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Local Físico: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RN-PRI-0nn vêm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e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RN-PRI-CAD10-nnn são novas, desta página (CAD = menu Cadastros, 10 = número da tela). Nenhum teste de tela exercitou esta tela, por isso as regras ficam </w:t>
      </w:r>
      <w:r>
        <w:rPr>
          <w:b/>
          <w:bCs/>
          <w:szCs w:val="20"/>
        </w:rPr>
        <w:t xml:space="preserve">Extraídas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6"/>
        <w:gridCol w:w="1832"/>
        <w:gridCol w:w="3265"/>
        <w:gridCol w:w="2598"/>
      </w:tblGrid>
      <w:tr>
        <w:trPr>
          <w:tblHeader/>
          <w:cantSplit/>
        </w:trPr>
        <w:tc>
          <w:tcPr>
            <w:tcW w:w="1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8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5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RN-PRI-CAD10-001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Nome, empresa, conta gerencial, responsável e situação são obrigatórios; o centro de custo é opcional.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local_fisico_ed.aspx:52, 67, 82, 110 e 121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RN-PRI-CAD10-002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nome tem até 50 caracteres (tela e banco) e é gravado em maiúsculas.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local_fisico_ed.aspx:51; TBL_LOCAL_FISICO.sql:3; ContaGerencial.cs:38 (biblioteca)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RN-PRI-CAD10-003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Na inclusão</w:t>
            </w:r>
            <w:r>
              <w:rPr>
                <w:sz w:val="18"/>
                <w:szCs w:val="20"/>
              </w:rPr>
              <w:t xml:space="preserve">, não pode haver dois locais com o mesmo nome </w:t>
            </w:r>
            <w:r>
              <w:rPr>
                <w:sz w:val="18"/>
                <w:b/>
                <w:bCs/>
                <w:szCs w:val="20"/>
              </w:rPr>
              <w:t xml:space="preserve">dentro da mesma conta gerencial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ContaGerencial.cs:48-59; LocalFisicoJaExisteSpecification.cs:17-32; LocalFisicoExisteComMesmoNomeEIdDiferente.cs:18-25 (biblioteca)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RN-PRI-CAD10-004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Na alteração</w:t>
            </w:r>
            <w:r>
              <w:rPr>
                <w:sz w:val="18"/>
                <w:szCs w:val="20"/>
              </w:rPr>
              <w:t xml:space="preserve">, a conferência de nome repetido compara o registro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da troca do nome, e a mensagem verdadeira é trocada por uma genérica: o rename para um nome já usado na conta não é barrado.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ContaGerencial.cs:61-95 (biblioteca)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falha não foi testada)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RN-PRI-CAD10-005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empresa e a conta gerencial não podem ser trocadas depois de gravadas (a tela as trava).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local_fisico_ed.aspx.cs:80-91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RN-PRI-CAD10-006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é um usuário do sistema escolhido por sugestão; o código lê o código do responsável de um campo travado preenchido pela sugestão.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local_fisico_ed.aspx.cs:235 e 254; local_fisico.js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script limpa o responsável digitado e não escolhido, local_fisico.js:60-71; sem script, o código quebra; não testado)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RN-PRI-060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gravar, o sistema pede confirmação. Aqui os obrigatórios são cobrados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da confirmação.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local_fisico_ed.aspx.cs:122-141 e 143-162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(nos cadastros testados a ordem é a contrária, 05/10/2026)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RN-PRI-061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justificativa; a inclusão não.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local_fisico_ed.aspx.cs:72-74 e 114-116; local_fisico_ed.aspx:137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Ambiente e Equipamento, 05/10/2026)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justificativa, que fica no histórico. </w:t>
            </w:r>
            <w:r>
              <w:rPr>
                <w:sz w:val="18"/>
                <w:b/>
                <w:bCs/>
                <w:szCs w:val="20"/>
              </w:rPr>
              <w:t xml:space="preserve">Esta tela cumpre no código.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local_fisico_lst.aspx:204-207; local_fisico_lst.aspx.cs:296-341 e 425-443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atendida em Ambiente e Equipamento, DV-PRI-009)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RN-PRI-051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local usado em outro cadastro não pode ser excluído. </w:t>
            </w:r>
            <w:r>
              <w:rPr>
                <w:sz w:val="18"/>
                <w:b/>
                <w:bCs/>
                <w:szCs w:val="20"/>
              </w:rPr>
              <w:t xml:space="preserve">Só confere se o módulo Patrimônio está ativo</w:t>
            </w:r>
            <w:r>
              <w:rPr>
                <w:sz w:val="18"/>
                <w:szCs w:val="20"/>
              </w:rPr>
              <w:t xml:space="preserve">, e só os usos do Patrimônio; não confere outros vínculos.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local_fisico_lst.aspx.cs:303-307 e 352-381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RN-PRI-052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diz qual cadastro do Patrimônio impede (por exemplo, "está sendo usado na Baixa").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local_fisico_lst.aspx.cs:355-381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(melhor que a mensagem genérica vista em Ambiente, DV-PRI-011)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(LIXEIRA = 1), com usuário e data na tabela.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local_fisico_lst.aspx.cs:309-310; Repository.cs:143-156 (biblioteca); TBL_LOCAL_FISICO.sql:6 e 11-12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(lixeira validada em Ambiente, 06/10/2026)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RN-PRI-CAD10-007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inativo abre travado, com só Ativo e Justificativa liberados para reativar.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local_fisico_ed.aspx.cs:56-71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RN-PRI-043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não tem a ação Alterar vê o formulário travado e sem SALVAR, </w:t>
            </w:r>
            <w:r>
              <w:rPr>
                <w:sz w:val="18"/>
                <w:b/>
                <w:bCs/>
                <w:szCs w:val="20"/>
              </w:rPr>
              <w:t xml:space="preserve">inclusive o de local novo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local_fisico_ed.aspx.cs:56-60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regra não foi atendida na tela de usuário, DV-PRI-023)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RN-PRI-CAD10-008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grava a inclusão, a exclusão (com justificativa) e a alteração de situação, nome, conta gerencial, responsável e centro de custo, com usuário, valores e justificativa.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local_fisico_ed.aspx.cs:266-392; local_fisico_lst.aspx.cs:425-443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(RN-PRI-054 e 055 validadas em outros cadastros)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RN-PRI-067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nome ignora maiúsculas; o tratamento de acentos depende do banco.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PessoaJuridicaRepository.cs:303-306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(DV-PRI-008 nos cadastros testados)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RN-PRI-CAD10-009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mostra locais de contas gerenciais e de empresas não excluídas.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PessoaJuridicaRepository.cs:285-287 e 312-323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RN-PRI-CAD10-010</w:t>
            </w:r>
          </w:p>
        </w:tc>
        <w:tc>
          <w:tcPr>
            <w:tcW w:w="18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relatório nem Excel desta lista: os botões ficam escondidos e a lógica está comentada.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local_fisico_lst.aspx.cs:31-32, 55-56 e 173-189</w:t>
            </w:r>
          </w:p>
        </w:tc>
        <w:tc>
          <w:tcPr>
            <w:tcW w:w="25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foi executado nesta tela. O plano de testes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prevê, para os cadastros, os casos CT-PRI-090 a 097; eles foram executados em Ambiente, Equipamento e Pessoa jurídica em 05/10/2026 (</w:t>
      </w:r>
      <w:r>
        <w:rPr>
          <w:szCs w:val="20"/>
        </w:rPr>
        <w:t xml:space="preserve">execucao/2026-10-05/resultado.md</w:t>
      </w:r>
      <w:r>
        <w:rPr>
          <w:szCs w:val="20"/>
        </w:rPr>
        <w:t xml:space="preserve">, seção 6.8),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47"/>
        <w:gridCol w:w="3287"/>
        <w:gridCol w:w="3797"/>
      </w:tblGrid>
      <w:tr>
        <w:trPr>
          <w:tblHeader/>
          <w:cantSplit/>
        </w:trPr>
        <w:tc>
          <w:tcPr>
            <w:tcW w:w="2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7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a 097 (cadastros)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obrigatórios, alterar, inativar, excluir, dependentes, pesquisa, relatório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tela. Executados em Ambiente, Equipamento e Pessoa jurídica em 05/10/2026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 a 071 (acesso por tela)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pelo endereço sem permissão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nas telas de Administração a edição abriu sem permissão (DV-PRI-025, 05/10/2026)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CT-PRI-080 (trilha de auditoria)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inclusão, alteração e exclusão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tela; Falhou em Ambiente, DV-PRI-014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 a 103 (segurança da aplicação)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Apóstrofo, texto com código, página de erro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  <w:tr>
        <w:trPr>
          <w:cantSplit/>
        </w:trPr>
        <w:tc>
          <w:tcPr>
            <w:tcW w:w="2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CT-PRI-110 a 113 (carga)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 e limites</w:t>
            </w:r>
          </w:p>
        </w:tc>
        <w:tc>
          <w:tcPr>
            <w:tcW w:w="37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executados; nenhuma observação indireta.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uma empresa </w:t>
      </w:r>
      <w:r>
        <w:rPr>
          <w:szCs w:val="20"/>
        </w:rPr>
        <w:t xml:space="preserve">TESTE</w:t>
      </w:r>
      <w:r>
        <w:rPr>
          <w:szCs w:val="20"/>
        </w:rPr>
        <w:t xml:space="preserve"> (Pessoa jurídica tipo Empresa), uma conta gerencial </w:t>
      </w:r>
      <w:r>
        <w:rPr>
          <w:szCs w:val="20"/>
        </w:rPr>
        <w:t xml:space="preserve">TESTE</w:t>
      </w:r>
      <w:r>
        <w:rPr>
          <w:szCs w:val="20"/>
        </w:rPr>
        <w:t xml:space="preserve"> (tela 7), um usuário de teste como responsável; perfil com todas as ações e perfil só de consulta.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43"/>
        <w:gridCol w:w="4548"/>
        <w:gridCol w:w="2940"/>
      </w:tblGrid>
      <w:tr>
        <w:trPr>
          <w:tblHeader/>
          <w:cantSplit/>
        </w:trPr>
        <w:tc>
          <w:tcPr>
            <w:tcW w:w="2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5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9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CT-PRI-CAD10-01</w:t>
            </w:r>
          </w:p>
        </w:tc>
        <w:tc>
          <w:tcPr>
            <w:tcW w:w="4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local com todos os campos escolhidos nas sugestões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lista, histórico "INCLUSÃO DO REGISTRO"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CT-PRI-CAD10-02</w:t>
            </w:r>
          </w:p>
        </w:tc>
        <w:tc>
          <w:tcPr>
            <w:tcW w:w="4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cada obrigatório em branco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mensagem do campo, </w:t>
            </w:r>
            <w:r>
              <w:rPr>
                <w:sz w:val="18"/>
                <w:b/>
                <w:bCs/>
                <w:szCs w:val="20"/>
              </w:rPr>
              <w:t xml:space="preserve">antes</w:t>
            </w:r>
            <w:r>
              <w:rPr>
                <w:sz w:val="18"/>
                <w:szCs w:val="20"/>
              </w:rPr>
              <w:t xml:space="preserve"> da confirmação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CT-PRI-CAD10-03</w:t>
            </w:r>
          </w:p>
        </w:tc>
        <w:tc>
          <w:tcPr>
            <w:tcW w:w="4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o responsável, e depois a empresa e a conta, sem escolher na sugestão; salvar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Responsável: o campo é limpo e aparece "O Responsável é um campo obrigatório!". Empresa e conta: esperado mensagem clara; no código: "Erro ao processar a informação!"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CT-PRI-CAD10-04</w:t>
            </w:r>
          </w:p>
        </w:tc>
        <w:tc>
          <w:tcPr>
            <w:tcW w:w="4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mesmo nome na mesma conta e em outra conta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Recusado na mesma conta; aceito em outra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CT-PRI-CAD10-05</w:t>
            </w:r>
          </w:p>
        </w:tc>
        <w:tc>
          <w:tcPr>
            <w:tcW w:w="4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nome para o de outro local da mesma conta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recusa clara; no código: grava ou mensagem genérica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CT-PRI-CAD10-06</w:t>
            </w:r>
          </w:p>
        </w:tc>
        <w:tc>
          <w:tcPr>
            <w:tcW w:w="4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e sem justificativa; trocar responsável e centro de custo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recusa; histórico campo a campo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CT-PRI-CAD10-07</w:t>
            </w:r>
          </w:p>
        </w:tc>
        <w:tc>
          <w:tcPr>
            <w:tcW w:w="4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trocar empresa e conta gerencial na alteração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travados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CT-PRI-CAD10-08</w:t>
            </w:r>
          </w:p>
        </w:tc>
        <w:tc>
          <w:tcPr>
            <w:tcW w:w="4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com justificativa e reabrir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travado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CT-PRI-CAD10-09</w:t>
            </w:r>
          </w:p>
        </w:tc>
        <w:tc>
          <w:tcPr>
            <w:tcW w:w="4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com e sem justificativa; depois ver o histórico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recusa; com: sai da lista; anotar se o histórico da exclusão é consultável (DV-PRI-014)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CT-PRI-CAD10-10</w:t>
            </w:r>
          </w:p>
        </w:tc>
        <w:tc>
          <w:tcPr>
            <w:tcW w:w="4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local usado no Patrimônio, com o módulo ativo e desativado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 do Patrimônio quando ativo; anotar o que acontece quando desativado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CT-PRI-CAD10-11</w:t>
            </w:r>
          </w:p>
        </w:tc>
        <w:tc>
          <w:tcPr>
            <w:tcW w:w="4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empresa, conta, código, nome sem acento e apóstrofo; paginar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correto; Anterior e Próximo funcionam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CT-PRI-CAD10-12</w:t>
            </w:r>
          </w:p>
        </w:tc>
        <w:tc>
          <w:tcPr>
            <w:tcW w:w="4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 Imprimir e Excel não aparecem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</w:t>
            </w:r>
          </w:p>
        </w:tc>
      </w:tr>
      <w:tr>
        <w:trPr>
          <w:cantSplit/>
        </w:trPr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CT-PRI-CAD10-13</w:t>
            </w:r>
          </w:p>
        </w:tc>
        <w:tc>
          <w:tcPr>
            <w:tcW w:w="4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com usuário só de consulta; formulário novo e </w:t>
            </w:r>
            <w:r>
              <w:rPr>
                <w:sz w:val="18"/>
                <w:szCs w:val="20"/>
              </w:rPr>
              <w:t xml:space="preserve">local_fisico_ed.aspx?id_local_fisico=1</w:t>
            </w:r>
            <w:r>
              <w:rPr>
                <w:sz w:val="18"/>
                <w:szCs w:val="20"/>
              </w:rPr>
              <w:t xml:space="preserve"> pelo endereço sem a função</w:t>
            </w:r>
          </w:p>
        </w:tc>
        <w:tc>
          <w:tcPr>
            <w:tcW w:w="29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 e sem SALVAR; anotar se abre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Local Físico: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Local Físico: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