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Utilidades: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Entre no módulo Principal e abra </w:t>
      </w:r>
      <w:r>
        <w:rPr>
          <w:b/>
          <w:bCs/>
          <w:szCs w:val="20"/>
        </w:rPr>
        <w:t xml:space="preserve">Cadastros › Cadastro de Utilidades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não tem a função desta tela (código "91") é levado à página de acesso negado ao abrir a lista (utilidade_lst.aspx.cs:17; ClassePaiLst.cs:65). Incluir, Editar, Excluir, Imprimir e Ver Log só aparecem para quem tem a ação correspondente (ClassePaiLst.cs:111-255).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Antes de cadastrar, confira se já existem o </w:t>
      </w:r>
      <w:r>
        <w:rPr>
          <w:b/>
          <w:bCs/>
          <w:szCs w:val="20"/>
        </w:rPr>
        <w:t xml:space="preserve">fabricante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fornecedor</w:t>
      </w:r>
      <w:r>
        <w:rPr>
          <w:szCs w:val="20"/>
        </w:rPr>
        <w:t xml:space="preserve"> no cadastro de Pessoa jurídica (tipos Fabricante e Fornecedor) e se a </w:t>
      </w:r>
      <w:r>
        <w:rPr>
          <w:b/>
          <w:bCs/>
          <w:szCs w:val="20"/>
        </w:rPr>
        <w:t xml:space="preserve">estrutura funcional</w:t>
      </w:r>
      <w:r>
        <w:rPr>
          <w:szCs w:val="20"/>
        </w:rPr>
        <w:t xml:space="preserve"> existe (utilidade_ed.aspx.cs:101-125 e 180-213).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Pesquisar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Abra a lista. Ela vem vazia. Preencha, se quiser, </w:t>
      </w:r>
      <w:r>
        <w:rPr>
          <w:b/>
          <w:bCs/>
          <w:szCs w:val="20"/>
        </w:rPr>
        <w:t xml:space="preserve">Código</w:t>
      </w:r>
      <w:r>
        <w:rPr>
          <w:szCs w:val="20"/>
        </w:rPr>
        <w:t xml:space="preserve"> (só números),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(TODAS, SIM, NÃO) e clique em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 (utilidade_lst.aspx:35-50). 2. A grade mostra Código, Descrição e Ativo. A Tag não aparece na grade (utilidade_lst.aspx:85-95). Clique no título da coluna para ordenar. 3. </w:t>
      </w:r>
      <w:r>
        <w:rPr>
          <w:b/>
          <w:bCs/>
          <w:szCs w:val="20"/>
        </w:rPr>
        <w:t xml:space="preserve">Limpar</w:t>
      </w:r>
      <w:r>
        <w:rPr>
          <w:szCs w:val="20"/>
        </w:rPr>
        <w:t xml:space="preserve"> esvazia filtros e grade (utilidade_lst.aspx.cs:41-48).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Na lista, clique em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. 2. Preencha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Fabricante</w:t>
      </w:r>
      <w:r>
        <w:rPr>
          <w:szCs w:val="20"/>
        </w:rPr>
        <w:t xml:space="preserve"> (obrigatórios) e, se quiser, Tag, Patrimônio, Marca/Modelo, Número de Série, Data de Fabricação, datas de operação e Fornecedor. Em "Direção/Sub-Direção/Seção Proprietária" marque </w:t>
      </w:r>
      <w:r>
        <w:rPr>
          <w:b/>
          <w:bCs/>
          <w:szCs w:val="20"/>
        </w:rPr>
        <w:t xml:space="preserve">uma</w:t>
      </w:r>
      <w:r>
        <w:rPr>
          <w:szCs w:val="20"/>
        </w:rPr>
        <w:t xml:space="preserve"> estrutura (utilidade_ed.aspx:63-163). 3. Clique em </w:t>
      </w:r>
      <w:r>
        <w:rPr>
          <w:b/>
          <w:bCs/>
          <w:szCs w:val="20"/>
        </w:rPr>
        <w:t xml:space="preserve">SALVAR</w:t>
      </w:r>
      <w:r>
        <w:rPr>
          <w:szCs w:val="20"/>
        </w:rPr>
        <w:t xml:space="preserve"> e responda </w:t>
      </w:r>
      <w:r>
        <w:rPr>
          <w:b/>
          <w:bCs/>
          <w:szCs w:val="20"/>
        </w:rPr>
        <w:t xml:space="preserve">SIM</w:t>
      </w:r>
      <w:r>
        <w:rPr>
          <w:szCs w:val="20"/>
        </w:rPr>
        <w:t xml:space="preserve">. Os campos obrigatórios só são cobrados depois do SIM (utilidade_ed.aspx.cs:51-79). 4. Se a Tag ou o Número de Série já existir em outro registro, aparece "Tag já existe!" ou "Número de série já existe!" (bllUtilidade.cs:66 e 79).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ou inativar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Na lista, clique no lápis, mude o que precisar e escreva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(obrigatória só na alteração) (utilidade_ed.aspx.cs:151-162). 2. Para inativar, mude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para Não. Um registro inativo abre travado, com só Ativo e Justificativa liberados (utilidade_ed.aspx.cs:153-161). 3. O histórico guarda o valor antigo e o novo de cada campo alterado, menos a data de fabricação (dalLogAlteracaoUtilidade.cs:26-186).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Na lista, clique no ícone de exclusão. </w:t>
      </w:r>
      <w:r>
        <w:rPr>
          <w:b/>
          <w:bCs/>
          <w:szCs w:val="20"/>
        </w:rPr>
        <w:t xml:space="preserve">O sistema pede só a confirmação "Confirma a exclusão do item?"</w:t>
      </w:r>
      <w:r>
        <w:rPr>
          <w:szCs w:val="20"/>
        </w:rPr>
        <w:t xml:space="preserve">, sem campo de justificativa (utilidade_lst.aspx.cs:133-137 e 353-363). 2. Se o registro está ligado a outro cadastro, a exclusão é recusada com "Exclusão inválida, existem referências com outras tabelas." e sem dizer qual (bllUtilidade.cs:156).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 histórico, imprimir e exportar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</w:t>
      </w:r>
      <w:r>
        <w:rPr>
          <w:b/>
          <w:bCs/>
          <w:szCs w:val="20"/>
        </w:rPr>
        <w:t xml:space="preserve">LOG</w:t>
      </w:r>
      <w:r>
        <w:rPr>
          <w:szCs w:val="20"/>
        </w:rPr>
        <w:t xml:space="preserve"> abre o histórico do registro (utilidade_lst.aspx.cs:144-155).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</w:t>
      </w:r>
      <w:r>
        <w:rPr>
          <w:szCs w:val="20"/>
        </w:rPr>
        <w:t xml:space="preserve"> e o Excel respeitam os filtros e aparecem depois de uma pesquisa com resultado, para quem tem Imprimir/Excel (utilidade_lst.aspx.cs:75-125 e 273-274).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confere;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08"/>
        <w:gridCol w:w="950"/>
        <w:gridCol w:w="1469"/>
        <w:gridCol w:w="2365"/>
        <w:gridCol w:w="3539"/>
      </w:tblGrid>
      <w:tr>
        <w:trPr>
          <w:tblHeader/>
          <w:cantSplit/>
        </w:trPr>
        <w:tc>
          <w:tcPr>
            <w:tcW w:w="13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9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3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dígitos, até 10; filtra o código exato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utilidade_lst.aspx:35-37; dalUtilidade.cs:23-26</w:t>
            </w:r>
          </w:p>
        </w:tc>
      </w:tr>
      <w:tr>
        <w:trPr>
          <w:cantSplit/>
        </w:trPr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100 caracteres na pesquisa (o cadastro aceita 255); procura o texto dentro da descrição; a tela passa para maiúsculas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utilidade_lst.aspx:40-42; utilidade_lst.aspx.cs:259; dalUtilidade.cs:28-31</w:t>
            </w:r>
          </w:p>
        </w:tc>
      </w:tr>
      <w:tr>
        <w:trPr>
          <w:cantSplit/>
        </w:trPr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(padrão), SIM, NÃO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utilidade_lst.aspx:46-50</w:t>
            </w:r>
          </w:p>
        </w:tc>
      </w:tr>
      <w:tr>
        <w:trPr>
          <w:cantSplit/>
        </w:trPr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</w:t>
            </w:r>
          </w:p>
        </w:tc>
        <w:tc>
          <w:tcPr>
            <w:tcW w:w="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 e Ativo; a Tag não aparece; colunas Editar, Consultar, Excluir e VerLog conforme as permissões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utilidade_lst.aspx:85-125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64"/>
        <w:gridCol w:w="1199"/>
        <w:gridCol w:w="1297"/>
        <w:gridCol w:w="1492"/>
        <w:gridCol w:w="2979"/>
      </w:tblGrid>
      <w:tr>
        <w:trPr>
          <w:tblHeader/>
          <w:cantSplit/>
        </w:trPr>
        <w:tc>
          <w:tcPr>
            <w:tcW w:w="26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2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4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9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 pelo banco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utilidade_ed.aspx:51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de criação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utilidade_ed.aspx:55; utilidade_ed.aspx.cs:135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 Sim; mensagem "A Situação é obrigatório!"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utilidade_ed.aspx:63-67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255; maiúsculas; só letras, números e </w:t>
            </w:r>
            <w:r>
              <w:rPr>
                <w:sz w:val="18"/>
                <w:szCs w:val="20"/>
              </w:rPr>
              <w:t xml:space="preserve">- , . /</w:t>
            </w:r>
            <w:r>
              <w:rPr>
                <w:sz w:val="18"/>
                <w:szCs w:val="20"/>
              </w:rPr>
              <w:t xml:space="preserve"> (filtro do navegador); "A Descrição é obrigatória!"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utilidade_ed.aspx:71-76; utilidade_ed.aspx.cs:246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Tag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30; letras, números e hífen; maiúsculas; única entre os ativos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utilidade_ed.aspx:79-81; dalUtilidade.cs:311-336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Patrimônio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30; maiúsculas; conferido só na alteração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utilidade_ed.aspx:84-86; bllUtilidade.cs:70 e 118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/ Modelo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30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utilidade_ed.aspx:92-93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de Série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30; maiúsculas; único entre os não excluídos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utilidade_ed.aspx:96-98; dalUtilidade.cs:365-390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Fabricação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calendário e máscara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dd/mm/aaaa; sem comparação com outras datas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utilidade_ed.aspx:101-109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jurídicas do tipo Fabricante ativas, mais a opção "OUTROS" (ver falhas)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utilidade_ed.aspx:112-116; utilidade_ed.aspx.cs:101-112; dalPJ.cs:855-878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Início de Operação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pode ser maior que a data atual nem que a Data Fim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utilidade_ed.aspx:123-131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Fim de Operação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pode ser menor que o início nem </w:t>
            </w:r>
            <w:r>
              <w:rPr>
                <w:sz w:val="18"/>
                <w:b/>
                <w:bCs/>
                <w:szCs w:val="20"/>
              </w:rPr>
              <w:t xml:space="preserve">maior que a data atual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utilidade_ed.aspx:133-142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jurídicas do tipo Fornecedor ativas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utilidade_ed.aspx:145-147; utilidade_ed.aspx.cs:114-125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Direção/Sub-Direção/Seção Proprietária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Árvore com caixas de marcação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Estrutura funcional dona do item; o código só aceita </w:t>
            </w:r>
            <w:r>
              <w:rPr>
                <w:sz w:val="18"/>
                <w:b/>
                <w:bCs/>
                <w:szCs w:val="20"/>
              </w:rPr>
              <w:t xml:space="preserve">uma</w:t>
            </w:r>
            <w:r>
              <w:rPr>
                <w:sz w:val="18"/>
                <w:szCs w:val="20"/>
              </w:rPr>
              <w:t xml:space="preserve"> marcada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utilidade_ed.aspx:155-163; utilidade_ed.aspx.cs:180-230 e 258-260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</w:t>
            </w:r>
            <w:r>
              <w:rPr>
                <w:sz w:val="18"/>
                <w:b/>
                <w:bCs/>
                <w:szCs w:val="20"/>
              </w:rPr>
              <w:t xml:space="preserve">só ao alterar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255; maiúsculas; painel só aparece para um registro existente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utilidade_ed.aspx:175-185; utilidade_ed.aspx.cs:34 e 158-160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8"/>
        <w:gridCol w:w="2180"/>
        <w:gridCol w:w="1965"/>
        <w:gridCol w:w="3818"/>
      </w:tblGrid>
      <w:tr>
        <w:trPr>
          <w:tblHeader/>
          <w:cantSplit/>
        </w:trPr>
        <w:tc>
          <w:tcPr>
            <w:tcW w:w="16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21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9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8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2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com os filtros, ordenando pelo código</w:t>
            </w:r>
          </w:p>
        </w:tc>
        <w:tc>
          <w:tcPr>
            <w:tcW w:w="3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utilidade_lst.aspx.cs:33-39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2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grade</w:t>
            </w:r>
          </w:p>
        </w:tc>
        <w:tc>
          <w:tcPr>
            <w:tcW w:w="3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utilidade_lst.aspx.cs:41-48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2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ação Incluir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3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utilidade_lst.aspx.cs:50-53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ícone do Excel</w:t>
            </w:r>
          </w:p>
        </w:tc>
        <w:tc>
          <w:tcPr>
            <w:tcW w:w="2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resultado, para quem tem Imprimir/Excel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com os filtros, em tela ou Excel</w:t>
            </w:r>
          </w:p>
        </w:tc>
        <w:tc>
          <w:tcPr>
            <w:tcW w:w="3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utilidade_lst.aspx.cs:75-125 e 273-274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Lápis (Editar) e lupa (Consultar)</w:t>
            </w:r>
          </w:p>
        </w:tc>
        <w:tc>
          <w:tcPr>
            <w:tcW w:w="2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Conforme as ações do perfil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Abrem o formulário do registro</w:t>
            </w:r>
          </w:p>
        </w:tc>
        <w:tc>
          <w:tcPr>
            <w:tcW w:w="3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utilidade_lst.aspx.cs:138-143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</w:t>
            </w:r>
          </w:p>
        </w:tc>
        <w:tc>
          <w:tcPr>
            <w:tcW w:w="2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Excluir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só a confirmação e exclui</w:t>
            </w:r>
          </w:p>
        </w:tc>
        <w:tc>
          <w:tcPr>
            <w:tcW w:w="3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utilidade_lst.aspx.cs:133-137 e 206-242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</w:t>
            </w:r>
          </w:p>
        </w:tc>
        <w:tc>
          <w:tcPr>
            <w:tcW w:w="2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Consultar log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</w:t>
            </w:r>
          </w:p>
        </w:tc>
        <w:tc>
          <w:tcPr>
            <w:tcW w:w="3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utilidade_lst.aspx.cs:144-155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2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</w:t>
            </w:r>
          </w:p>
        </w:tc>
        <w:tc>
          <w:tcPr>
            <w:tcW w:w="3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utilidade_ed.aspx.cs:51-79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(alto e rodapé)</w:t>
            </w:r>
          </w:p>
        </w:tc>
        <w:tc>
          <w:tcPr>
            <w:tcW w:w="2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3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utilidade_ed.aspx.cs:46-49; utilidade_ed.aspx:27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mensagem desta tela apareceu em teste. Todas vêm do texto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376"/>
        <w:gridCol w:w="2540"/>
        <w:gridCol w:w="3715"/>
      </w:tblGrid>
      <w:tr>
        <w:trPr>
          <w:tblHeader/>
          <w:cantSplit/>
        </w:trPr>
        <w:tc>
          <w:tcPr>
            <w:tcW w:w="33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5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7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 inclusão do item?" / "Confirma a alteração do item?"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utilidade_ed.aspx.cs:440 e 444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 / "Alteração realizada com sucesso!"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utilidade_ed.aspx.cs:274 e 305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Situação é obrigatório!"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sem escolha (concordância errada no texto)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utilidade_ed.aspx:63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é obrigatória!"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em branco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utilidade_ed.aspx:73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Fabricante é obrigatório!"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 em "SELECIONE"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utilidade_ed.aspx:114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Data Início de Operação não pode ser maior que a Data Fim de Operação!" e "... maior que a data atual!"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incoerentes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utilidade_ed.aspx:125-126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Data Fim de Operação não pode ser menor que a Data Início de Operação!" e "... maior que a data atual!"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incoerentes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utilidade_ed.aspx:136-137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sem justificativa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utilidade_ed.aspx:180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"Tag já existe!"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Outra tag igual entre os registros ativos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bllUtilidade.cs:66 e 114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"Patrimônio já existe!"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na alteração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bllUtilidade.cs:120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"Número de série já existe!"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Outro número de série igual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bllUtilidade.cs:79 e 126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"Erro na inclusão de Utilidade." / "Erro na alteração de Utilidade."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inesperada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bllUtilidade.cs:97 e 143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 exclusão do item?"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Excluir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utilidade_lst.aspx.cs:361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"Exclusão realizada com sucesso!"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utilidade_lst.aspx.cs:223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"Exclusão inválida, existem referências com outras tabelas."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é usado em outra tabela; não diz qual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bllUtilidade.cs:156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"Erro na Exclusão de Utilidade."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inesperada na exclusão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bllUtilidade.cs:173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Cadastro de Utilidades: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Cadastro de Utilidades: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