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Principal: por que não está apto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16/10/2026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Motivos do parecer "não apto" e o que corrigir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 (homologação)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uma frase:</w:t>
      </w:r>
      <w:r>
        <w:rPr>
          <w:szCs w:val="20"/>
        </w:rPr>
        <w:t xml:space="preserve"> o módulo Principal (versão 3.5.1, como foi entregue pelo fornecedor) </w:t>
      </w:r>
      <w:r>
        <w:rPr>
          <w:b/>
          <w:bCs/>
          <w:szCs w:val="20"/>
        </w:rPr>
        <w:t xml:space="preserve">funciona na maior parte das tarefas, mas não está em conformidade com as normas da ANVISA</w:t>
      </w:r>
      <w:r>
        <w:rPr>
          <w:szCs w:val="20"/>
        </w:rPr>
        <w:t xml:space="preserve">. O parecer é </w:t>
      </w:r>
      <w:r>
        <w:rPr>
          <w:b/>
          <w:bCs/>
          <w:szCs w:val="20"/>
        </w:rPr>
        <w:t xml:space="preserve">"não apto para uso em ambiente regulado"</w:t>
      </w:r>
      <w:r>
        <w:rPr>
          <w:szCs w:val="20"/>
        </w:rPr>
        <w:t xml:space="preserve"> até as correções obrigatórias. Os mecanismos essenciais existem, então as falhas podem ser corrigidas sem reconstruir o módulo.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POR QUE O PRINCIPAL PESA TANTO NO PARECER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porta de entrada dos nove módulos.</w:t>
      </w:r>
      <w:r>
        <w:rPr>
          <w:szCs w:val="20"/>
        </w:rPr>
        <w:t xml:space="preserve"> O login, os usuários, os perfis e as permissões definidos nele valem para a produção, o estoque, a qualidade e os demais.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base da trilha de auditoria</w:t>
      </w:r>
      <w:r>
        <w:rPr>
          <w:szCs w:val="20"/>
        </w:rPr>
        <w:t xml:space="preserve">, o registro de quem fez cada alteração, quando e por quê. A ANVISA exige esse registro (RDC 658/2022, art. 125) e o verifica nas inspeções.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falha nele afeta o sistema inteiro. Por isso foi o primeiro módulo homologado.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OS NÚMEROS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60"/>
        <w:gridCol w:w="5571"/>
      </w:tblGrid>
      <w:tr>
        <w:trPr>
          <w:tblHeader/>
          <w:cantSplit/>
        </w:trPr>
        <w:tc>
          <w:tcPr>
            <w:tcW w:w="40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Medida</w:t>
            </w:r>
          </w:p>
        </w:tc>
        <w:tc>
          <w:tcPr>
            <w:tcW w:w="5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nas telas (05 e 06/10/2026)</w:t>
            </w:r>
          </w:p>
        </w:tc>
        <w:tc>
          <w:tcPr>
            <w:tcW w:w="5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78</w:t>
            </w:r>
            <w:r>
              <w:rPr>
                <w:sz w:val="18"/>
                <w:szCs w:val="20"/>
              </w:rPr>
              <w:t xml:space="preserve">: 48 aprovados, 25 reprovados e 5 bloqueados (dependem do DBA)</w:t>
            </w:r>
          </w:p>
        </w:tc>
      </w:tr>
      <w:tr>
        <w:trPr>
          <w:cantSplit/>
        </w:trPr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encontrados</w:t>
            </w:r>
          </w:p>
        </w:tc>
        <w:tc>
          <w:tcPr>
            <w:tcW w:w="5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26</w:t>
            </w:r>
            <w:r>
              <w:rPr>
                <w:sz w:val="18"/>
                <w:szCs w:val="20"/>
              </w:rPr>
              <w:t xml:space="preserve">: 5 de gravidade alta, 12 média, 8 baixa e 1 já explicado</w:t>
            </w:r>
          </w:p>
        </w:tc>
      </w:tr>
      <w:tr>
        <w:trPr>
          <w:cantSplit/>
        </w:trPr>
        <w:tc>
          <w:tcPr>
            <w:tcW w:w="40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corrigidos para a nova versão</w:t>
            </w:r>
          </w:p>
        </w:tc>
        <w:tc>
          <w:tcPr>
            <w:tcW w:w="5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70</w:t>
            </w:r>
            <w:r>
              <w:rPr>
                <w:sz w:val="18"/>
                <w:szCs w:val="20"/>
              </w:rPr>
              <w:t xml:space="preserve">, com origem e prioridade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POR QUE NÃO ESTÁ APTO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8"/>
        <w:gridCol w:w="4239"/>
        <w:gridCol w:w="2088"/>
        <w:gridCol w:w="1706"/>
      </w:tblGrid>
      <w:tr>
        <w:trPr>
          <w:tblHeader/>
          <w:cantSplit/>
        </w:trPr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Área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encontrado</w:t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Trilha de auditoria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Exclusões e alterações de cadastro sem justificativa; o histórico do registro excluído não pode ser consultado; o histórico de profissional não guarda o valor novo do cargo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trilha de auditoria, item clássico de inspeção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Segurança do sistema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desvios de gravidade alta (acesso, senhas e sessão)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Autoria dos registros sem confiança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itens 9.3.2.3 e 9.7.7.1.2</w:t>
            </w:r>
          </w:p>
        </w:tc>
      </w:tr>
      <w:tr>
        <w:trPr>
          <w:cantSplit/>
        </w:trPr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Cadastros gerais</w:t>
            </w:r>
          </w:p>
        </w:tc>
        <w:tc>
          <w:tcPr>
            <w:tcW w:w="4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Ambiente, Equipamento e Pessoa jurídica incluem, editam e excluem, mas sem justificativa na exclusão e na alteração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sem motivo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detalhes de segurança ficam em arquivo confidencial, fora deste portal.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O QUE JÁ FUNCIONA (E VALE MANTER)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Bloqueio da conta após tentativas erradas.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 de senha e de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Perfis de acesso por função, com botões que respeitam as permissões.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 sem apagar o 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campo a campo na maior parte dos cadastros.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O QUE PRECISA SER CORRIGIDO PARA UMA NOVA HOMOLOGAÇÃO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Exigir justificativa</w:t>
      </w:r>
      <w:r>
        <w:rPr>
          <w:szCs w:val="20"/>
        </w:rPr>
        <w:t xml:space="preserve"> em toda alteração e exclusão de cadastro, e manter consultável o histórico do registro excluído (RF-PRI-042 e 044).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Registrar o valor novo e o antigo</w:t>
      </w:r>
      <w:r>
        <w:rPr>
          <w:szCs w:val="20"/>
        </w:rPr>
        <w:t xml:space="preserve"> em todo item do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Deixar somente leitura</w:t>
      </w:r>
      <w:r>
        <w:rPr>
          <w:szCs w:val="20"/>
        </w:rPr>
        <w:t xml:space="preserve"> a tela de quem só tem permissão de consulta (RF-PRI-033).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Correções de segurança</w:t>
      </w:r>
      <w:r>
        <w:rPr>
          <w:szCs w:val="20"/>
        </w:rPr>
        <w:t xml:space="preserve"> (acesso, senhas e sessão): lista no arquivo confidencial.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modelo de como o Principal deve funcionar está em </w:t>
      </w:r>
      <w:r>
        <w:rPr>
          <w:b/>
          <w:bCs/>
          <w:szCs w:val="20"/>
        </w:rPr>
        <w:t xml:space="preserve">"O Principal ideal"</w:t>
      </w:r>
      <w:r>
        <w:rPr>
          <w:szCs w:val="20"/>
        </w:rPr>
        <w:t xml:space="preserve"> (passo 4 do roteiro).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LIMITAÇÕES DESTA HOMOLOGAÇÃO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 casos bloqueados</w:t>
      </w:r>
      <w:r>
        <w:rPr>
          <w:szCs w:val="20"/>
        </w:rPr>
        <w:t xml:space="preserve"> dependem do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testados:</w:t>
      </w:r>
      <w:r>
        <w:rPr>
          <w:szCs w:val="20"/>
        </w:rPr>
        <w:t xml:space="preserve"> os demais cadastros, a segurança da aplicação e a carga de dados (próxima rodada).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COMO O MÓDULO PASSA A "APTO"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Executar novamente o plano de testes completo na nova versão, como teste de aceite. A aprovação exige </w:t>
      </w:r>
      <w:r>
        <w:rPr>
          <w:b/>
          <w:bCs/>
          <w:szCs w:val="20"/>
        </w:rPr>
        <w:t xml:space="preserve">100% dos casos de prioridade alta aprovados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Principal – Principal: por que não está apto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Principal – Principal: por que não está apto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