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é a investigação da causa do desvio: o diagrama de causa e efeito, o impacto, a criticidade e a reunião das áreas que vão tratar o problema.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só quando a Avaliação Relatório Desvios marcou "Necessário abertura de CAPA?". O desvio chega em "Pendente Relatório de CAPA" e, ao salvar, vai para "Pendente Plano Ação Corretiva" (RN-GQ-043). É a única tela do menu em que a causa fica escrita de forma estruturada: sete caixas do diagrama, todas obrigatórias (RN-GQ-040), mais pelo menos uma divisão com responsável para a reunião de investigação (RN-GQ-042).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7 a 12 (planos corretivo e preventivo, execução e monitoramento) partem do que foi investigado aqui. Se a causa for mal descrita, as ações dos planos tratam o problema errado. A criticidade já vem marcada como "Crítico" e não há como deixá-la sem escolha (RN-GQ-D06-06); quem não olha o campo grava Crítico. A avaliação de impacto é opcional (RN-GQ-041). A tela não tem campo para justificar erro humano como causa (RN-GQ-044).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divisões e os usuários ativos de cada divisão (RN-GQ-D06-11). Se a divisão não tem usuário ativo com a Divisão preenchida, não há como completar a reunião e o desvio não avança (RN-GQ-149). A caixa "Necessário abertura de Controle de Mudança?" aparece aqui, mas o servidor não lê o valor, e nenhuma mudança é aberta (RN-GQ-D06-09).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O Relatório de CAPA não segura o lote, não avisa o Controle da Qualidade, a Produção ou o Estoque e não abre mudança. O efeito prático está na auditoria e na revisão do produto: é aqui que se encontra por escrito a causa do desvio e quem participou da investigação. A CAPA também não entra no histórico com o seu conteúdo (RN-GQ-D06-15), o que limita o que o auditor consegue reconstruir depois.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o CAPA pelo ícone da lista abre uma página de erro do servidor ("The device is not ready", System.IO.IOException), em todos os desvios testados (CT-GQ-017). Os relatórios de Acompanhamento RD e de Controle de Emissão imprimem normalmente. Falta confirmar se o problema é do ambiente. Importa porque o relatório impresso é o que se mostra a quem audita.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Quando faltam várias coisas ao salvar, só a última mensagem aparece (nesta tela, só a da divisão) (CT-GQ-017).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(CT-GQ-N06-04). Nesta tela o intervalo de um dia e o uso só da Data Fim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do diagrama e de outras etapas (CT-GQ-F04, desvio 048/26, que passou por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DV-GQ-026 (filtro RD/Nº com o ano)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afeta esta tela: aqui o ano funciona (CT-GQ-N06-02, CT-GQ-F16).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2 (duas recusas, uma mensagem; DV-GQ-033), 3 (criticidade já vem como Crítico), 6 (o conteúdo da CAPA não aparece no histórico; DV-GQ-036), 8 em parte (a caixa de controle de mudança existe aqui e não tem efeito) e 16 (sem campo para erro humano).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não mostrou essa mensagem; mostrou a página de erro do servidor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1 (Adicionar sem responsável não avisa), 4 (impacto não obrigatório), 5 (nome e data da CAPA vindos do navegador), 7 (Justificativa ignorada), 9 (lupa sem destino), 11 a 15 e 17.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7"/>
        <w:gridCol w:w="2546"/>
        <w:gridCol w:w="2969"/>
        <w:gridCol w:w="2659"/>
      </w:tblGrid>
      <w:tr>
        <w:trPr>
          <w:tblHeader/>
          <w:cantSplit/>
        </w:trPr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plano, filtro Meios de Detecção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do campo seria no plural, como nas outras telas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é no singular (</w:t>
            </w:r>
            <w:r>
              <w:rPr>
                <w:sz w:val="18"/>
                <w:szCs w:val="20"/>
              </w:rPr>
              <w:t xml:space="preserve">cboMeioDeteccao</w:t>
            </w:r>
            <w:r>
              <w:rPr>
                <w:sz w:val="18"/>
                <w:szCs w:val="20"/>
              </w:rPr>
              <w:t xml:space="preserve">). O filtro funciona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afeta esta página, que não cita o identificador. A correção cabe ao roteiro, fora desta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Desta página: o ano funciona (diferente das outras telas)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"036/26" acha (CT-GQ-N06-02, CT-GQ-F16)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página: gera o relatório; em caso de erro, mensagem "Não foi possível imprimir a solicitação de mudança"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servidor, sem essa mensagem (DV-GQ-018)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(Botões, Mensagens e Regras corrigidos). Em aberto: confirmar se a causa é do ambiente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nesta tela e não tem efeito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existe aqui e nenhuma solicitação foi aberta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RN-GQ-D06-20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