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Consultar Coletas Pendentes de Programação: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659538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5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01-consultar-coletas-pendentes-de-programacao.fluxo.json, em 3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Procurar a tela: não há item de menu nem link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Chegar à página? (decisão): não há ação que a devolva; sem caminho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O que o desenho previa: escolher produto/material ou água/ambiente, filtrar e pesquisar (O que o código previa).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Imprimir: relatório de coletas pendentes (O que o código previa).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Usar a Programação de Amostragem: lista as coletas que esperam programação (Hoje).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 alternativa: Amostragens Pendentes Visão Administrador.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tem situação própria: não grava nada. As coletas que ela listaria seguem as situações da amostragem e da solicitação (Pendente, Programada, Executada; Coleta pendente de programação, Em coleta; </w:t>
      </w:r>
      <w:r>
        <w:rPr>
          <w:szCs w:val="20"/>
        </w:rPr>
        <w:t xml:space="preserve">00-reconhecimento.md</w:t>
      </w:r>
      <w:r>
        <w:rPr>
          <w:szCs w:val="20"/>
        </w:rPr>
        <w:t xml:space="preserve">, tabela de estados), vistas nas telas que funcionam.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Nada. A tela não altera dados.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a registrar: não há ação de gravação.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página não acessa tabelas diretamente. Pelo desenho, as grades mostrariam </w:t>
      </w:r>
      <w:r>
        <w:rPr>
          <w:szCs w:val="20"/>
        </w:rPr>
        <w:t xml:space="preserve">SolicitacaoAnalise</w:t>
      </w:r>
      <w:r>
        <w:rPr>
          <w:szCs w:val="20"/>
        </w:rPr>
        <w:t xml:space="preserve"> com o nome do responsável, do tipo de análise, do tipo de item e do item (</w:t>
      </w:r>
      <w:r>
        <w:rPr>
          <w:szCs w:val="20"/>
        </w:rPr>
        <w:t xml:space="preserve">Models/gridColetasPendentesModel.cs</w:t>
      </w:r>
      <w:r>
        <w:rPr>
          <w:szCs w:val="20"/>
        </w:rPr>
        <w:t xml:space="preserve">); os dados são os mesmos que a Programação de Amostragem usa (</w:t>
      </w:r>
      <w:r>
        <w:rPr>
          <w:szCs w:val="20"/>
        </w:rPr>
        <w:t xml:space="preserve">06-modelo-de-dados.md</w:t>
      </w:r>
      <w:r>
        <w:rPr>
          <w:szCs w:val="20"/>
        </w:rPr>
        <w:t xml:space="preserve">: </w:t>
      </w:r>
      <w:r>
        <w:rPr>
          <w:szCs w:val="20"/>
        </w:rPr>
        <w:t xml:space="preserve">TBL_SOLICITACAO_ANALISE</w:t>
      </w:r>
      <w:r>
        <w:rPr>
          <w:szCs w:val="20"/>
        </w:rPr>
        <w:t xml:space="preserve">, </w:t>
      </w:r>
      <w:r>
        <w:rPr>
          <w:szCs w:val="20"/>
        </w:rPr>
        <w:t xml:space="preserve">TBL_AMOSTRAGEM</w:t>
      </w:r>
      <w:r>
        <w:rPr>
          <w:szCs w:val="20"/>
        </w:rPr>
        <w:t xml:space="preserve">). Não há leitura que a tela faça hoje.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00"/>
        <w:gridCol w:w="2315"/>
        <w:gridCol w:w="2055"/>
        <w:gridCol w:w="3861"/>
      </w:tblGrid>
      <w:tr>
        <w:trPr>
          <w:tblHeader/>
          <w:cantSplit/>
        </w:trPr>
        <w:tc>
          <w:tcPr>
            <w:tcW w:w="14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3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seria lido ou gravado</w:t>
            </w:r>
          </w:p>
        </w:tc>
        <w:tc>
          <w:tcPr>
            <w:tcW w:w="20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8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Nome do responsável pela coleta (mostrado na grade)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usuários, como na Programação de Amostragem</w:t>
            </w:r>
          </w:p>
        </w:tc>
        <w:tc>
          <w:tcPr>
            <w:tcW w:w="3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Models/gridColetasPendentesModel.cs; </w:t>
            </w:r>
            <w:r>
              <w:rPr>
                <w:sz w:val="18"/>
                <w:szCs w:val="20"/>
              </w:rPr>
              <w:t xml:space="preserve">NomeUsuarioResponsavel</w:t>
            </w:r>
          </w:p>
        </w:tc>
      </w:tr>
      <w:tr>
        <w:trPr>
          <w:cantSplit/>
        </w:trPr>
        <w:tc>
          <w:tcPr>
            <w:tcW w:w="14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Estoque, Produção</w:t>
            </w:r>
          </w:p>
        </w:tc>
        <w:tc>
          <w:tcPr>
            <w:tcW w:w="23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de análise que as solicitações trazem</w:t>
            </w:r>
          </w:p>
        </w:tc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CQ guarda só código e nome (RN-CQ-007)</w:t>
            </w:r>
          </w:p>
        </w:tc>
        <w:tc>
          <w:tcPr>
            <w:tcW w:w="38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01-regras-de-negocio.md</w:t>
            </w:r>
            <w:r>
              <w:rPr>
                <w:sz w:val="18"/>
                <w:szCs w:val="20"/>
              </w:rPr>
              <w:t xml:space="preserve">, RN-CQ-007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Hoje nenhuma leitura ou gravação acontece, porque a página não responde.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Consultar Coletas Pendentes de Programação: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Consultar Coletas Pendentes de Programação: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