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Terceirização e Validade da OPE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dois processos menores da Produção no LabMedSys: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terceirização</w:t>
      </w:r>
      <w:r>
        <w:rPr>
          <w:szCs w:val="20"/>
        </w:rPr>
        <w:t xml:space="preserve"> de etapas da ordem de produção para um fornecedor;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alteração da validade da OPE</w:t>
      </w:r>
      <w:r>
        <w:rPr>
          <w:szCs w:val="20"/>
        </w:rPr>
        <w:t xml:space="preserve"> (a validade do lote calculada na geração do número, fluxo 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a atividade terceirizada exige contrato escrito, responsabilidades definidas e os registros do terceiro (RDC 658/2022, arts. 299 e 316). Qualquer mudança no que foi definido para o lote precisa de aprovação (art. 167).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Terceirização da Ordem de Produção: inclusão, confirmação, cancelamento e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 da OPE: pedido, confirmação e aprovação final da nova validade. </w:t>
      </w:r>
      <w:r>
        <w:rPr>
          <w:b/>
          <w:bCs/>
          <w:szCs w:val="20"/>
        </w:rPr>
        <w:t xml:space="preserve">A tela está fora do menu</w:t>
      </w:r>
      <w:r>
        <w:rPr>
          <w:szCs w:val="20"/>
        </w:rPr>
        <w:t xml:space="preserve">: o item foi comentado no roteiro do fornecedor.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cadastro do fornecedor (pessoa jurídica, no Principal) e a qualificação de fornecedores (GQ).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2.producao/app/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Prod/</w:t>
      </w:r>
      <w:r>
        <w:rPr>
          <w:szCs w:val="20"/>
        </w:rPr>
        <w:t xml:space="preserve"> = </w:t>
      </w:r>
      <w:r>
        <w:rPr>
          <w:szCs w:val="20"/>
        </w:rPr>
        <w:t xml:space="preserve">LaboSys_UI/producao/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554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terceirização e da alteração de validade da OPE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Terceirização:</w:t>
      </w:r>
      <w:r>
        <w:rPr>
          <w:szCs w:val="20"/>
        </w:rPr>
        <w:t xml:space="preserve"> 1. Para uma produção, a Produção indica qual etapa vai para um fornecedor. Pode indicar também a subetapa, ou marcar que a etapa inteira é terceirizada. 2. A terceirização é </w:t>
      </w:r>
      <w:r>
        <w:rPr>
          <w:b/>
          <w:bCs/>
          <w:szCs w:val="20"/>
        </w:rPr>
        <w:t xml:space="preserve">confirmada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. 3. A subetapa terceirizada confirmada </w:t>
      </w:r>
      <w:r>
        <w:rPr>
          <w:b/>
          <w:bCs/>
          <w:szCs w:val="20"/>
        </w:rPr>
        <w:t xml:space="preserve">não mostra o botão de salvar</w:t>
      </w:r>
      <w:r>
        <w:rPr>
          <w:szCs w:val="20"/>
        </w:rPr>
        <w:t xml:space="preserve"> no registro de lote.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da OPE:</w:t>
      </w:r>
      <w:r>
        <w:rPr>
          <w:szCs w:val="20"/>
        </w:rPr>
        <w:t xml:space="preserve"> 1. Antes de a produção ser finalizada, alguém pede uma </w:t>
      </w:r>
      <w:r>
        <w:rPr>
          <w:b/>
          <w:bCs/>
          <w:szCs w:val="20"/>
        </w:rPr>
        <w:t xml:space="preserve">nova data de validade</w:t>
      </w:r>
      <w:r>
        <w:rPr>
          <w:szCs w:val="20"/>
        </w:rPr>
        <w:t xml:space="preserve">. 2. A primeira decisão é a </w:t>
      </w:r>
      <w:r>
        <w:rPr>
          <w:b/>
          <w:bCs/>
          <w:szCs w:val="20"/>
        </w:rPr>
        <w:t xml:space="preserve">confirmação</w:t>
      </w:r>
      <w:r>
        <w:rPr>
          <w:szCs w:val="20"/>
        </w:rPr>
        <w:t xml:space="preserve">, que aprova ou reprova. 3. A segunda é a </w:t>
      </w:r>
      <w:r>
        <w:rPr>
          <w:b/>
          <w:bCs/>
          <w:szCs w:val="20"/>
        </w:rPr>
        <w:t xml:space="preserve">aprovação final</w:t>
      </w:r>
      <w:r>
        <w:rPr>
          <w:szCs w:val="20"/>
        </w:rPr>
        <w:t xml:space="preserve">. 4. Com as duas decisões, a nova validade substitui a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Terceirização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terceirização registra, para a produção (</w:t>
      </w:r>
      <w:r>
        <w:rPr>
          <w:szCs w:val="20"/>
        </w:rPr>
        <w:t xml:space="preserve">Prod/terceirizacao_op_ed.aspx.cs:751-786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OPE;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etapa</w:t>
      </w:r>
      <w:r>
        <w:rPr>
          <w:szCs w:val="20"/>
        </w:rPr>
        <w:t xml:space="preserve"> e, se for o caso, a </w:t>
      </w:r>
      <w:r>
        <w:rPr>
          <w:b/>
          <w:bCs/>
          <w:szCs w:val="20"/>
        </w:rPr>
        <w:t xml:space="preserve">subetapa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terceirização é </w:t>
      </w:r>
      <w:r>
        <w:rPr>
          <w:b/>
          <w:bCs/>
          <w:szCs w:val="20"/>
        </w:rPr>
        <w:t xml:space="preserve">completa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e uma observação.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Grava quem incluiu e a data, pelo servidor. A terceirização nasce na situação 1 (</w:t>
      </w:r>
      <w:r>
        <w:rPr>
          <w:szCs w:val="20"/>
        </w:rPr>
        <w:t xml:space="preserve">ID_SITUACAO_TERCEIRIZACAO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Cada item de terceirização pode ser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. Grava quem decidiu e a data, pelo servidor (</w:t>
      </w:r>
      <w:r>
        <w:rPr>
          <w:szCs w:val="20"/>
        </w:rPr>
        <w:t xml:space="preserve">Prod/terceirizacao_op_ed.aspx.cs:875-876</w:t>
      </w:r>
      <w:r>
        <w:rPr>
          <w:szCs w:val="20"/>
        </w:rPr>
        <w:t xml:space="preserve">; </w:t>
      </w:r>
      <w:r>
        <w:rPr>
          <w:szCs w:val="20"/>
        </w:rPr>
        <w:t xml:space="preserve">TBL_TERCEIRIZACAO_PRODUCAO_DETALHE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Aceita </w:t>
      </w:r>
      <w:r>
        <w:rPr>
          <w:b/>
          <w:bCs/>
          <w:szCs w:val="20"/>
        </w:rPr>
        <w:t xml:space="preserve">anexos</w:t>
      </w:r>
      <w:r>
        <w:rPr>
          <w:szCs w:val="20"/>
        </w:rPr>
        <w:t xml:space="preserve"> de até 4 MB (</w:t>
      </w:r>
      <w:r>
        <w:rPr>
          <w:szCs w:val="20"/>
        </w:rPr>
        <w:t xml:space="preserve">Prod/terceirizacao_op_ed.aspx.cs:560-601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No registro de lote, a subetapa com terceirização </w:t>
      </w:r>
      <w:r>
        <w:rPr>
          <w:b/>
          <w:bCs/>
          <w:szCs w:val="20"/>
        </w:rPr>
        <w:t xml:space="preserve">confirmada</w:t>
      </w:r>
      <w:r>
        <w:rPr>
          <w:szCs w:val="20"/>
        </w:rPr>
        <w:t xml:space="preserve"> não mostra o botão de salvar (</w:t>
      </w:r>
      <w:r>
        <w:rPr>
          <w:szCs w:val="20"/>
        </w:rPr>
        <w:t xml:space="preserve">LaboSys_UI/producao/XML/Class_Producao/SubEtapaProducao.cs:261-275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como entram no registro os dados do que o terceiro fez.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Não há</w:t>
      </w:r>
      <w:r>
        <w:rPr>
          <w:szCs w:val="20"/>
        </w:rPr>
        <w:t xml:space="preserve"> campos de contrato, acordo técnico, responsabilidades nem qualificação do fornecedor (</w:t>
      </w:r>
      <w:r>
        <w:rPr>
          <w:szCs w:val="20"/>
        </w:rPr>
        <w:t xml:space="preserve">TBL_TERCEIRIZACAO_PRODUCAO*</w:t>
      </w:r>
      <w:r>
        <w:rPr>
          <w:szCs w:val="20"/>
        </w:rPr>
        <w:t xml:space="preserve">). O fornecedor é escolhido entre as pessoas jurídicas do Principal, </w:t>
      </w:r>
      <w:r>
        <w:rPr>
          <w:b/>
          <w:bCs/>
          <w:szCs w:val="20"/>
        </w:rPr>
        <w:t xml:space="preserve">sem conferir se está qualificado</w:t>
      </w:r>
      <w:r>
        <w:rPr>
          <w:szCs w:val="20"/>
        </w:rPr>
        <w:t xml:space="preserve"> na GQ.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6"/>
        <w:gridCol w:w="3277"/>
        <w:gridCol w:w="4658"/>
      </w:tblGrid>
      <w:tr>
        <w:trPr>
          <w:tblHeader/>
          <w:cantSplit/>
        </w:trPr>
        <w:tc>
          <w:tcPr>
            <w:tcW w:w="1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Terceirização da Ordem de Produção</w:t>
            </w:r>
          </w:p>
        </w:tc>
        <w:tc>
          <w:tcPr>
            <w:tcW w:w="4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Indicar etapas terceirizadas, confirmar, cancelar, anexar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Validade da OPE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pedido informa a </w:t>
      </w:r>
      <w:r>
        <w:rPr>
          <w:b/>
          <w:bCs/>
          <w:szCs w:val="20"/>
        </w:rPr>
        <w:t xml:space="preserve">validade atual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nova validade</w:t>
      </w:r>
      <w:r>
        <w:rPr>
          <w:szCs w:val="20"/>
        </w:rPr>
        <w:t xml:space="preserve">, com observação e justificativa (</w:t>
      </w:r>
      <w:r>
        <w:rPr>
          <w:szCs w:val="20"/>
        </w:rPr>
        <w:t xml:space="preserve">Prod/solicitacao_alteracao_validade_ed.aspx.cs:250-258</w:t>
      </w:r>
      <w:r>
        <w:rPr>
          <w:szCs w:val="20"/>
        </w:rPr>
        <w:t xml:space="preserve">). A nova data não pode ser anterior a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validade só pode ser alterada </w:t>
      </w:r>
      <w:r>
        <w:rPr>
          <w:b/>
          <w:bCs/>
          <w:szCs w:val="20"/>
        </w:rPr>
        <w:t xml:space="preserve">antes da finalização da produção</w:t>
      </w:r>
      <w:r>
        <w:rPr>
          <w:szCs w:val="20"/>
        </w:rPr>
        <w:t xml:space="preserve">: "A data de validade não pode ser alterada, pois a OPE já foi finalizada."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Confirmação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aprovação final</w:t>
      </w:r>
      <w:r>
        <w:rPr>
          <w:szCs w:val="20"/>
        </w:rPr>
        <w:t xml:space="preserve">: cada uma aprova ou reprova, com observação. A reprovação exige justificativa. A </w:t>
      </w:r>
      <w:r>
        <w:rPr>
          <w:b/>
          <w:bCs/>
          <w:szCs w:val="20"/>
        </w:rPr>
        <w:t xml:space="preserve">data da decisão é digitada</w:t>
      </w:r>
      <w:r>
        <w:rPr>
          <w:szCs w:val="20"/>
        </w:rPr>
        <w:t xml:space="preserve">, e grava-se o usuário logado (</w:t>
      </w:r>
      <w:r>
        <w:rPr>
          <w:szCs w:val="20"/>
        </w:rPr>
        <w:t xml:space="preserve">Prod/solicitacao_alteracao_validade_ed.aspx.cs:292-302, 336-348, 388-399, 438-444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Não há conferência de que quem confirma, quem aprova e quem pediu sejam pessoas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 nova validade é gravada no lote depois da aprovação final (</w:t>
      </w:r>
      <w:r>
        <w:rPr>
          <w:szCs w:val="20"/>
        </w:rPr>
        <w:t xml:space="preserve">LaboSys_BLL/bllProducao.cs:415-433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confere se </w:t>
      </w:r>
      <w:r>
        <w:rPr>
          <w:b/>
          <w:bCs/>
          <w:szCs w:val="20"/>
        </w:rPr>
        <w:t xml:space="preserve">todas as decisões foram dadas</w:t>
      </w:r>
      <w:r>
        <w:rPr>
          <w:szCs w:val="20"/>
        </w:rPr>
        <w:t xml:space="preserve">, mas </w:t>
      </w:r>
      <w:r>
        <w:rPr>
          <w:b/>
          <w:bCs/>
          <w:szCs w:val="20"/>
        </w:rPr>
        <w:t xml:space="preserve">não se foram favoráveis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um pedido reprovado na confirmação e depois aprovado no final muda a validade.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A nova validade </w:t>
      </w:r>
      <w:r>
        <w:rPr>
          <w:b/>
          <w:bCs/>
          <w:szCs w:val="20"/>
        </w:rPr>
        <w:t xml:space="preserve">não é enviada ao Estoque</w:t>
      </w:r>
      <w:r>
        <w:rPr>
          <w:szCs w:val="20"/>
        </w:rPr>
        <w:t xml:space="preserve"> (nenhuma ligação na tela). Isso só importa se o produto já estiver lá, o que não deveria acontecer antes da finalização (RN007).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A tela </w:t>
      </w:r>
      <w:r>
        <w:rPr>
          <w:b/>
          <w:bCs/>
          <w:szCs w:val="20"/>
        </w:rPr>
        <w:t xml:space="preserve">está fora do menu</w:t>
      </w:r>
      <w:r>
        <w:rPr>
          <w:szCs w:val="20"/>
        </w:rPr>
        <w:t xml:space="preserve"> (item comentado no roteiro </w:t>
      </w:r>
      <w:r>
        <w:rPr>
          <w:szCs w:val="20"/>
        </w:rPr>
        <w:t xml:space="preserve">Hsolutions.Producao.DB/dml.sql</w:t>
      </w:r>
      <w:r>
        <w:rPr>
          <w:szCs w:val="20"/>
        </w:rPr>
        <w:t xml:space="preserve">), mas existe e tem permissão própria (</w:t>
      </w:r>
      <w:r>
        <w:rPr>
          <w:szCs w:val="20"/>
        </w:rPr>
        <w:t xml:space="preserve">IdTela = "PRD_VALIDADE_OPE"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se ainda é usada.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5"/>
        <w:gridCol w:w="3181"/>
        <w:gridCol w:w="4505"/>
      </w:tblGrid>
      <w:tr>
        <w:trPr>
          <w:tblHeader/>
          <w:cantSplit/>
        </w:trPr>
        <w:tc>
          <w:tcPr>
            <w:tcW w:w="1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OPE (fora do menu)</w:t>
            </w:r>
          </w:p>
        </w:tc>
        <w:tc>
          <w:tcPr>
            <w:tcW w:w="4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Pedir, confirmar e aprovar a nova validade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Terceirização sem contrato e sem fornecedor qualificado</w:t>
      </w:r>
      <w:r>
        <w:rPr>
          <w:szCs w:val="20"/>
        </w:rPr>
        <w:t xml:space="preserve"> (RN005) (arts. 299 e 316; art. 8º, VI).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O que o terceiro fez não entra no registro</w:t>
      </w:r>
      <w:r>
        <w:rPr>
          <w:szCs w:val="20"/>
        </w:rPr>
        <w:t xml:space="preserve"> (RN004). A subetapa terceirizada fica sem o botão de salvar. </w:t>
      </w:r>
      <w:r>
        <w:rPr>
          <w:i/>
          <w:iCs/>
          <w:szCs w:val="20"/>
        </w:rPr>
        <w:t xml:space="preserve">A confirmar:</w:t>
      </w:r>
      <w:r>
        <w:rPr>
          <w:szCs w:val="20"/>
        </w:rPr>
        <w:t xml:space="preserve"> onde ficam os registros do terceiro (anexos?).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validade do lote pode ser estendida com decisões em datas digitadas</w:t>
      </w:r>
      <w:r>
        <w:rPr>
          <w:szCs w:val="20"/>
        </w:rPr>
        <w:t xml:space="preserve"> (RN008), sem separação entre quem pede, confirma e aprova (RN009). E, pela regra do código, mesmo com uma das decisões </w:t>
      </w:r>
      <w:r>
        <w:rPr>
          <w:b/>
          <w:bCs/>
          <w:szCs w:val="20"/>
        </w:rPr>
        <w:t xml:space="preserve">reprovada</w:t>
      </w:r>
      <w:r>
        <w:rPr>
          <w:szCs w:val="20"/>
        </w:rPr>
        <w:t xml:space="preserve"> (RN010).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A validade do produto deve vir dos estudos de estabilidade e do registro.</w:t>
      </w:r>
      <w:r>
        <w:rPr>
          <w:szCs w:val="20"/>
        </w:rPr>
        <w:t xml:space="preserve"> Uma mudança caso a caso, sem ligação com a GQ (mudança ou desvio), não atende ao art. 167. A tela está fora do menu, mas existe.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</w:t>
      </w:r>
      <w:r>
        <w:rPr>
          <w:szCs w:val="20"/>
        </w:rPr>
        <w:t xml:space="preserve">TESTE</w:t>
      </w:r>
      <w:r>
        <w:rPr>
          <w:szCs w:val="20"/>
        </w:rPr>
        <w:t xml:space="preserve"> iniciada (fluxo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como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t.admin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4066"/>
        <w:gridCol w:w="3824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CT-PRO-073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Terceirizar uma subetapa da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para o fornecedor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confirmar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Terceirização confirmada, com quem e quando (RN001, RN002)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CT-PRO-074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subetapa terceirizada no Registro da Produção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 botão de salvar (RN004). </w:t>
            </w:r>
            <w:r>
              <w:rPr>
                <w:sz w:val="18"/>
                <w:b/>
                <w:bCs/>
                <w:szCs w:val="20"/>
              </w:rPr>
              <w:t xml:space="preserve">Registrar onde ficam os dados do terceiro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CT-PRO-075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no cadastro da terceirização o contrato e a qualificação do fornecedor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ausência</w:t>
            </w:r>
            <w:r>
              <w:rPr>
                <w:sz w:val="18"/>
                <w:szCs w:val="20"/>
              </w:rPr>
              <w:t xml:space="preserve"> (RN005, ponto 1)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CT-PRO-076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 um arquivo de mais de 4 MB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pelo tamanho (RN003)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CT-PRO-077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Validade da OPE pelo endereço da tela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abre fora do menu</w:t>
            </w:r>
            <w:r>
              <w:rPr>
                <w:sz w:val="18"/>
                <w:szCs w:val="20"/>
              </w:rPr>
              <w:t xml:space="preserve"> (RN012)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CT-PRO-078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nova validade para 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confirmar e aprovar com o </w:t>
            </w:r>
            <w:r>
              <w:rPr>
                <w:sz w:val="18"/>
                <w:b/>
                <w:bCs/>
                <w:szCs w:val="20"/>
              </w:rPr>
              <w:t xml:space="preserve">mesmo usuário</w:t>
            </w:r>
            <w:r>
              <w:rPr>
                <w:sz w:val="18"/>
                <w:szCs w:val="20"/>
              </w:rPr>
              <w:t xml:space="preserve"> que pediu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(RN009, ponto 3)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CT-PRO-079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nova validade;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na confirmação; aprovar no final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validade não muda. </w:t>
            </w:r>
            <w:r>
              <w:rPr>
                <w:sz w:val="18"/>
                <w:b/>
                <w:bCs/>
                <w:szCs w:val="20"/>
              </w:rPr>
              <w:t xml:space="preserve">Registrar se mudar</w:t>
            </w:r>
            <w:r>
              <w:rPr>
                <w:sz w:val="18"/>
                <w:szCs w:val="20"/>
              </w:rPr>
              <w:t xml:space="preserve"> (RN010, ponto 3)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CT-PRO-080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datas de decisão no passado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(RN008)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CT-PRO-081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nova validade depois da finalização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de validade não pode ser alterada, pois a OPE já foi finalizada." (RN007)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CT-PRO-082</w:t>
            </w:r>
          </w:p>
        </w:tc>
        <w:tc>
          <w:tcPr>
            <w:tcW w:w="4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terceirização confirmada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Cancelada, com quem e quando (RN002)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CT-PRO-079, 078 e 075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do lote alterada com uma reprovação;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pessoa que pede e aprova;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terceiro sem contrato nem qualificação.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Especificação Funcional – Terceirização e Validade da OPE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Especificação Funcional – Terceirização e Validade da OPE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