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Regras de Negócio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1.5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09/10/2026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Regras do módulo Estoque, com a situação depois dos testes de 07 e 08/10/2026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14/10/2026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1.1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Situação das regras depois das sete rodadas de testes (07 a 13/10/2026)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1.5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Encerramento do módulo: situação das regras depois das onze rodadas de testes (07 a 22/10/2026), no vocabulário Extraída, Validada em parte, Validada e Contradita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INTRODUÇÃO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Este documento consolida as </w:t>
      </w:r>
      <w:r>
        <w:rPr>
          <w:b/>
          <w:bCs/>
          <w:szCs w:val="20"/>
        </w:rPr>
        <w:t xml:space="preserve">regras de negócio do módulo Estoque</w:t>
      </w:r>
      <w:r>
        <w:rPr>
          <w:szCs w:val="20"/>
        </w:rPr>
        <w:t xml:space="preserve"> do LabMedSys, na versão entregue pelo fornecedor. Ele serve para a equipe de negócio validar o comportamento do sistema e para os desenvolvedores corrigirem a nova versão.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regras vêm de três fontes: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Fluxos de Recebimento de materiais e de Estoque quarentena</w:t>
      </w:r>
      <w:r>
        <w:rPr>
          <w:szCs w:val="20"/>
        </w:rPr>
        <w:t xml:space="preserve"> feitos pela equipe (</w:t>
      </w:r>
      <w:r>
        <w:rPr>
          <w:szCs w:val="20"/>
        </w:rPr>
        <w:t xml:space="preserve">Documentação/</w:t>
      </w:r>
      <w:r>
        <w:rPr>
          <w:szCs w:val="20"/>
        </w:rPr>
        <w:t xml:space="preserve">), conferidos contra o código;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Código-fonte</w:t>
      </w:r>
      <w:r>
        <w:rPr>
          <w:szCs w:val="20"/>
        </w:rPr>
        <w:t xml:space="preserve"> do sistema atual, com a indicação do arquivo de origem (caminho relativo à pasta </w:t>
      </w:r>
      <w:r>
        <w:rPr>
          <w:szCs w:val="20"/>
        </w:rPr>
        <w:t xml:space="preserve">3.estoque/app/</w:t>
      </w:r>
      <w:r>
        <w:rPr>
          <w:szCs w:val="20"/>
        </w:rPr>
        <w:t xml:space="preserve">);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Testes nas telas</w:t>
      </w:r>
      <w:r>
        <w:rPr>
          <w:szCs w:val="20"/>
        </w:rPr>
        <w:t xml:space="preserve"> no ambiente de teste, em onze rodadas de 07 a 22/10/2026 (resultado no Relatório de Testes do Estoque): 149 dos 162 casos do plano com resultado conclusivo, cobrindo 44 dos 46 de prioridade alta. Os 13 casos restantes não puderam ser concluídos (10 bloqueados, 2 que não se aplicam à tela e 1 fora do escopo) e estão listados no Dossiê de Homologação, na seção "Encerramento do módulo".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Cada regra descreve </w:t>
      </w:r>
      <w:r>
        <w:rPr>
          <w:b/>
          <w:bCs/>
          <w:szCs w:val="20"/>
        </w:rPr>
        <w:t xml:space="preserve">o que o sistema faz hoje</w:t>
      </w:r>
      <w:r>
        <w:rPr>
          <w:szCs w:val="20"/>
        </w:rPr>
        <w:t xml:space="preserve"> e traz a sua situação: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861"/>
        <w:gridCol w:w="7770"/>
      </w:tblGrid>
      <w:tr>
        <w:trPr>
          <w:tblHeader/>
          <w:cantSplit/>
        </w:trPr>
        <w:tc>
          <w:tcPr>
            <w:tcW w:w="186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777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Significado</w:t>
            </w:r>
          </w:p>
        </w:tc>
      </w:tr>
      <w:tr>
        <w:trPr>
          <w:cantSplit/>
        </w:trPr>
        <w:tc>
          <w:tcPr>
            <w:tcW w:w="18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  <w:tc>
          <w:tcPr>
            <w:tcW w:w="77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Vem do código e os testes não chegaram a ela (ou o teste foi tentado e ficou bloqueado; o motivo está indicado).</w:t>
            </w:r>
          </w:p>
        </w:tc>
      </w:tr>
      <w:tr>
        <w:trPr>
          <w:cantSplit/>
        </w:trPr>
        <w:tc>
          <w:tcPr>
            <w:tcW w:w="18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</w:t>
            </w:r>
          </w:p>
        </w:tc>
        <w:tc>
          <w:tcPr>
            <w:tcW w:w="77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teste mostrou uma parte do que a regra diz; a outra parte não foi vista ou não vale. A situação diz qual.</w:t>
            </w:r>
          </w:p>
        </w:tc>
      </w:tr>
      <w:tr>
        <w:trPr>
          <w:cantSplit/>
        </w:trPr>
        <w:tc>
          <w:tcPr>
            <w:tcW w:w="18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</w:t>
            </w:r>
          </w:p>
        </w:tc>
        <w:tc>
          <w:tcPr>
            <w:tcW w:w="77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teste nas telas mostrou o comportamento descrito. Quando esse comportamento fere a norma ou a boa prática, a situação diz </w:t>
            </w:r>
            <w:r>
              <w:rPr>
                <w:sz w:val="18"/>
                <w:b/>
                <w:bCs/>
                <w:szCs w:val="20"/>
              </w:rPr>
              <w:t xml:space="preserve">"Validada, com falha"</w:t>
            </w:r>
            <w:r>
              <w:rPr>
                <w:sz w:val="18"/>
                <w:szCs w:val="20"/>
              </w:rPr>
              <w:t xml:space="preserve"> e cita o desvio (DV-EST-nnn), que diz o que corrigir.</w:t>
            </w:r>
          </w:p>
        </w:tc>
      </w:tr>
      <w:tr>
        <w:trPr>
          <w:cantSplit/>
        </w:trPr>
        <w:tc>
          <w:tcPr>
            <w:tcW w:w="18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Contradita</w:t>
            </w:r>
          </w:p>
        </w:tc>
        <w:tc>
          <w:tcPr>
            <w:tcW w:w="77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teste mostrou o contrário do que o código ou o fluxo da equipe indicavam. O desvio ou o ponto para validar está citado.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"Validada" aqui quer dizer </w:t>
      </w:r>
      <w:r>
        <w:rPr>
          <w:b/>
          <w:bCs/>
          <w:szCs w:val="20"/>
        </w:rPr>
        <w:t xml:space="preserve">confirmada pelos testes nas telas</w:t>
      </w:r>
      <w:r>
        <w:rPr>
          <w:szCs w:val="20"/>
        </w:rPr>
        <w:t xml:space="preserve">. A validação pela equipe de negócio e pela Garantia da Qualidade é um passo seguinte, ainda não feito.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Situação das regras no encerramento do módulo (onze rodadas de testes, 07 a 22/10/2026):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7432"/>
        <w:gridCol w:w="2199"/>
      </w:tblGrid>
      <w:tr>
        <w:trPr>
          <w:tblHeader/>
          <w:cantSplit/>
        </w:trPr>
        <w:tc>
          <w:tcPr>
            <w:tcW w:w="743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219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Regras</w:t>
            </w:r>
          </w:p>
        </w:tc>
      </w:tr>
      <w:tr>
        <w:trPr>
          <w:cantSplit/>
        </w:trPr>
        <w:tc>
          <w:tcPr>
            <w:tcW w:w="74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</w:t>
            </w:r>
          </w:p>
        </w:tc>
        <w:tc>
          <w:tcPr>
            <w:tcW w:w="21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56</w:t>
            </w:r>
          </w:p>
        </w:tc>
      </w:tr>
      <w:tr>
        <w:trPr>
          <w:cantSplit/>
        </w:trPr>
        <w:tc>
          <w:tcPr>
            <w:tcW w:w="74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Validada, com falha</w:t>
            </w:r>
          </w:p>
        </w:tc>
        <w:tc>
          <w:tcPr>
            <w:tcW w:w="21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46</w:t>
            </w:r>
          </w:p>
        </w:tc>
      </w:tr>
      <w:tr>
        <w:trPr>
          <w:cantSplit/>
        </w:trPr>
        <w:tc>
          <w:tcPr>
            <w:tcW w:w="74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</w:t>
            </w:r>
          </w:p>
        </w:tc>
        <w:tc>
          <w:tcPr>
            <w:tcW w:w="21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32</w:t>
            </w:r>
          </w:p>
        </w:tc>
      </w:tr>
      <w:tr>
        <w:trPr>
          <w:cantSplit/>
        </w:trPr>
        <w:tc>
          <w:tcPr>
            <w:tcW w:w="74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Contradita</w:t>
            </w:r>
          </w:p>
        </w:tc>
        <w:tc>
          <w:tcPr>
            <w:tcW w:w="21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</w:t>
            </w:r>
          </w:p>
        </w:tc>
      </w:tr>
      <w:tr>
        <w:trPr>
          <w:cantSplit/>
        </w:trPr>
        <w:tc>
          <w:tcPr>
            <w:tcW w:w="74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Extraída, teste bloqueado</w:t>
            </w:r>
          </w:p>
        </w:tc>
        <w:tc>
          <w:tcPr>
            <w:tcW w:w="21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</w:t>
            </w:r>
          </w:p>
        </w:tc>
      </w:tr>
      <w:tr>
        <w:trPr>
          <w:cantSplit/>
        </w:trPr>
        <w:tc>
          <w:tcPr>
            <w:tcW w:w="74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Extraída, sem teste</w:t>
            </w:r>
          </w:p>
        </w:tc>
        <w:tc>
          <w:tcPr>
            <w:tcW w:w="21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21</w:t>
            </w:r>
          </w:p>
        </w:tc>
      </w:tr>
      <w:tr>
        <w:trPr>
          <w:cantSplit/>
        </w:trPr>
        <w:tc>
          <w:tcPr>
            <w:tcW w:w="74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Total</w:t>
            </w:r>
          </w:p>
        </w:tc>
        <w:tc>
          <w:tcPr>
            <w:tcW w:w="21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171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color w:val="1F497D" w:themeColor="text2"/>
          <w:szCs w:val="20"/>
        </w:rPr>
      </w:pPr>
      <w:r>
        <w:rPr>
          <w:b/>
          <w:bCs/>
          <w:color w:val="1F497D" w:themeColor="text2"/>
          <w:szCs w:val="20"/>
        </w:rPr>
        <w:t xml:space="preserve">Como usar este documento na nova versão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Regra </w:t>
      </w:r>
      <w:r>
        <w:rPr>
          <w:b/>
          <w:bCs/>
          <w:szCs w:val="20"/>
        </w:rPr>
        <w:t xml:space="preserve">Validada</w:t>
      </w:r>
      <w:r>
        <w:rPr>
          <w:szCs w:val="20"/>
        </w:rPr>
        <w:t xml:space="preserve">: manter o comportamento.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Regra </w:t>
      </w:r>
      <w:r>
        <w:rPr>
          <w:b/>
          <w:bCs/>
          <w:szCs w:val="20"/>
        </w:rPr>
        <w:t xml:space="preserve">Validada, com falha</w:t>
      </w:r>
      <w:r>
        <w:rPr>
          <w:szCs w:val="20"/>
        </w:rPr>
        <w:t xml:space="preserve">: corrigir conforme o desvio citado; o requisito corrigido está na Análise de Requisitos.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Regra </w:t>
      </w:r>
      <w:r>
        <w:rPr>
          <w:b/>
          <w:bCs/>
          <w:szCs w:val="20"/>
        </w:rPr>
        <w:t xml:space="preserve">Validada em parte</w:t>
      </w:r>
      <w:r>
        <w:rPr>
          <w:szCs w:val="20"/>
        </w:rPr>
        <w:t xml:space="preserve"> ou </w:t>
      </w:r>
      <w:r>
        <w:rPr>
          <w:b/>
          <w:bCs/>
          <w:szCs w:val="20"/>
        </w:rPr>
        <w:t xml:space="preserve">Contradita</w:t>
      </w:r>
      <w:r>
        <w:rPr>
          <w:szCs w:val="20"/>
        </w:rPr>
        <w:t xml:space="preserve">: o texto da situação diz o que se viu; decidir com a área e a Garantia da Qualidade o comportamento certo antes de implementar.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Regra </w:t>
      </w:r>
      <w:r>
        <w:rPr>
          <w:b/>
          <w:bCs/>
          <w:szCs w:val="20"/>
        </w:rPr>
        <w:t xml:space="preserve">Extraída</w:t>
      </w:r>
      <w:r>
        <w:rPr>
          <w:szCs w:val="20"/>
        </w:rPr>
        <w:t xml:space="preserve">: confirmar com a área antes de implementar. Os pontos de atenção, no fim do documento, indicam as regras que já se sabe que precisam mudar.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que ficou sem teste e por quê (resumo):</w:t>
      </w:r>
      <w:r>
        <w:rPr>
          <w:szCs w:val="20"/>
        </w:rPr>
        <w:t xml:space="preserve"> as regras da Produção e da devolução da produção (RN-EST-098, 113 a 115 e 123) dependem de um lote padrão que ninguém consegue aprovar (DV-EST-076); a baixa do pedido de compra (RN-EST-161) depende de funções que o perfil não tem (DV-EST-077); o Endereçamento do recebimento (RN-EST-053) não grava (DV-EST-016). As demais regras "Extraídas" são cadastros de apoio de pouco risco, telas que não se aplicam ao formulário usado e regras sem tela própria.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GERAIS DO MÓDULO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331"/>
        <w:gridCol w:w="2363"/>
        <w:gridCol w:w="3404"/>
        <w:gridCol w:w="2533"/>
      </w:tblGrid>
      <w:tr>
        <w:trPr>
          <w:tblHeader/>
          <w:cantSplit/>
        </w:trPr>
        <w:tc>
          <w:tcPr>
            <w:tcW w:w="133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236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40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253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3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RN-EST-001</w:t>
            </w:r>
          </w:p>
        </w:tc>
        <w:tc>
          <w:tcPr>
            <w:tcW w:w="23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acesso ao Estoque segue o </w:t>
            </w:r>
            <w:r>
              <w:rPr>
                <w:sz w:val="18"/>
                <w:b/>
                <w:bCs/>
                <w:szCs w:val="20"/>
              </w:rPr>
              <w:t xml:space="preserve">perfil do Principal</w:t>
            </w:r>
            <w:r>
              <w:rPr>
                <w:sz w:val="18"/>
                <w:szCs w:val="20"/>
              </w:rPr>
              <w:t xml:space="preserve">: o usuário só entra com as funções do Estoque marcadas no perfil. A mensagem de acesso negado ("Seu perfil não possuí permissão!") não diz qual função falta.</w:t>
            </w:r>
          </w:p>
        </w:tc>
        <w:tc>
          <w:tcPr>
            <w:tcW w:w="34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de 07/10/2026</w:t>
            </w:r>
          </w:p>
        </w:tc>
        <w:tc>
          <w:tcPr>
            <w:tcW w:w="25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Validada, com falha (DV-EST-005: a mensagem não diz qual função falta; um perfil novo com as 355 funções do Estoque também não abre o módulo, só o perfil administrador abre, o que contradiz em parte a regra; CT-EST-192 bloqueado)</w:t>
            </w:r>
          </w:p>
        </w:tc>
      </w:tr>
      <w:tr>
        <w:trPr>
          <w:cantSplit/>
        </w:trPr>
        <w:tc>
          <w:tcPr>
            <w:tcW w:w="13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RN-EST-002</w:t>
            </w:r>
          </w:p>
        </w:tc>
        <w:tc>
          <w:tcPr>
            <w:tcW w:w="23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menu esconde as telas sem permissão, mas </w:t>
            </w:r>
            <w:r>
              <w:rPr>
                <w:sz w:val="18"/>
                <w:b/>
                <w:bCs/>
                <w:szCs w:val="20"/>
              </w:rPr>
              <w:t xml:space="preserve">a própria tela não confere a permissão</w:t>
            </w:r>
            <w:r>
              <w:rPr>
                <w:sz w:val="18"/>
                <w:szCs w:val="20"/>
              </w:rPr>
              <w:t xml:space="preserve"> ao ser aberta.</w:t>
            </w:r>
          </w:p>
        </w:tc>
        <w:tc>
          <w:tcPr>
            <w:tcW w:w="34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de 08/10/2026 (CT-EST-045)</w:t>
            </w:r>
          </w:p>
        </w:tc>
        <w:tc>
          <w:tcPr>
            <w:tcW w:w="25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Validada, com falha (DV-EST-008)</w:t>
            </w:r>
          </w:p>
        </w:tc>
      </w:tr>
      <w:tr>
        <w:trPr>
          <w:cantSplit/>
        </w:trPr>
        <w:tc>
          <w:tcPr>
            <w:tcW w:w="13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RN-EST-003</w:t>
            </w:r>
          </w:p>
        </w:tc>
        <w:tc>
          <w:tcPr>
            <w:tcW w:w="23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</w:t>
            </w:r>
            <w:r>
              <w:rPr>
                <w:sz w:val="18"/>
                <w:b/>
                <w:bCs/>
                <w:szCs w:val="20"/>
              </w:rPr>
              <w:t xml:space="preserve">grupo de usuário</w:t>
            </w:r>
            <w:r>
              <w:rPr>
                <w:sz w:val="18"/>
                <w:szCs w:val="20"/>
              </w:rPr>
              <w:t xml:space="preserve"> só enxerga os almoxarifados ligados a ele na tela Grupo de Usuário - Almoxarifado.</w:t>
            </w:r>
          </w:p>
        </w:tc>
        <w:tc>
          <w:tcPr>
            <w:tcW w:w="34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administracao/grupo_usuario_local*</w:t>
            </w:r>
            <w:r>
              <w:rPr>
                <w:sz w:val="18"/>
                <w:szCs w:val="20"/>
              </w:rPr>
              <w:t xml:space="preserve">; CT-EST-014</w:t>
            </w:r>
          </w:p>
        </w:tc>
        <w:tc>
          <w:tcPr>
            <w:tcW w:w="25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 (CT-EST-014 e 041, 22/10: o usuário de um grupo sem o almoxarifado vê as telas de movimentação e as consultas de disponibilidade vazias; mas na Solicitação de Material (Consumo) ele vê todos os almoxarifados e grava em um que não é do grupo, DV-EST-069; e o cadastro de Local só oferece os almoxarifados do grupo de quem cadastra, DV-EST-066)</w:t>
            </w:r>
          </w:p>
        </w:tc>
      </w:tr>
      <w:tr>
        <w:trPr>
          <w:cantSplit/>
        </w:trPr>
        <w:tc>
          <w:tcPr>
            <w:tcW w:w="13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RN-EST-004</w:t>
            </w:r>
          </w:p>
        </w:tc>
        <w:tc>
          <w:tcPr>
            <w:tcW w:w="23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</w:t>
            </w:r>
            <w:r>
              <w:rPr>
                <w:sz w:val="18"/>
                <w:b/>
                <w:bCs/>
                <w:szCs w:val="20"/>
              </w:rPr>
              <w:t xml:space="preserve">código do lote</w:t>
            </w:r>
            <w:r>
              <w:rPr>
                <w:sz w:val="18"/>
                <w:szCs w:val="20"/>
              </w:rPr>
              <w:t xml:space="preserve"> é gravado em maiúsculas e o campo remove os hífens (</w:t>
            </w:r>
            <w:r>
              <w:rPr>
                <w:sz w:val="18"/>
                <w:szCs w:val="20"/>
              </w:rPr>
              <w:t xml:space="preserve">TESTE-LOTE-001</w:t>
            </w:r>
            <w:r>
              <w:rPr>
                <w:sz w:val="18"/>
                <w:szCs w:val="20"/>
              </w:rPr>
              <w:t xml:space="preserve"> vira </w:t>
            </w:r>
            <w:r>
              <w:rPr>
                <w:sz w:val="18"/>
                <w:szCs w:val="20"/>
              </w:rPr>
              <w:t xml:space="preserve">TESTELOTE001</w:t>
            </w:r>
            <w:r>
              <w:rPr>
                <w:sz w:val="18"/>
                <w:szCs w:val="20"/>
              </w:rPr>
              <w:t xml:space="preserve">).</w:t>
            </w:r>
          </w:p>
        </w:tc>
        <w:tc>
          <w:tcPr>
            <w:tcW w:w="34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estoque/recebimentoNfItemLote_ed.aspx.cs:482</w:t>
            </w:r>
            <w:r>
              <w:rPr>
                <w:sz w:val="18"/>
                <w:szCs w:val="20"/>
              </w:rPr>
              <w:t xml:space="preserve">; CT-EST-187</w:t>
            </w:r>
          </w:p>
        </w:tc>
        <w:tc>
          <w:tcPr>
            <w:tcW w:w="25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Validada, com falha (DV-EST-001)</w:t>
            </w:r>
          </w:p>
        </w:tc>
      </w:tr>
      <w:tr>
        <w:trPr>
          <w:cantSplit/>
        </w:trPr>
        <w:tc>
          <w:tcPr>
            <w:tcW w:w="13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RN-EST-005</w:t>
            </w:r>
          </w:p>
        </w:tc>
        <w:tc>
          <w:tcPr>
            <w:tcW w:w="23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campos de </w:t>
            </w:r>
            <w:r>
              <w:rPr>
                <w:sz w:val="18"/>
                <w:b/>
                <w:bCs/>
                <w:szCs w:val="20"/>
              </w:rPr>
              <w:t xml:space="preserve">quantidade</w:t>
            </w:r>
            <w:r>
              <w:rPr>
                <w:sz w:val="18"/>
                <w:szCs w:val="20"/>
              </w:rPr>
              <w:t xml:space="preserve"> têm máscara de três casas decimais: digitar </w:t>
            </w:r>
            <w:r>
              <w:rPr>
                <w:sz w:val="18"/>
                <w:szCs w:val="20"/>
              </w:rPr>
              <w:t xml:space="preserve">100</w:t>
            </w:r>
            <w:r>
              <w:rPr>
                <w:sz w:val="18"/>
                <w:szCs w:val="20"/>
              </w:rPr>
              <w:t xml:space="preserve"> grava </w:t>
            </w:r>
            <w:r>
              <w:rPr>
                <w:sz w:val="18"/>
                <w:szCs w:val="20"/>
              </w:rPr>
              <w:t xml:space="preserve">0,100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34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CT-EST-187</w:t>
            </w:r>
          </w:p>
        </w:tc>
        <w:tc>
          <w:tcPr>
            <w:tcW w:w="25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Validada, com falha (DV-EST-002; reconfirmado na Remessa, CT-EST-112, e no Pedido de Compra, DV-EST-021)</w:t>
            </w:r>
          </w:p>
        </w:tc>
      </w:tr>
      <w:tr>
        <w:trPr>
          <w:cantSplit/>
        </w:trPr>
        <w:tc>
          <w:tcPr>
            <w:tcW w:w="13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RN-EST-006</w:t>
            </w:r>
          </w:p>
        </w:tc>
        <w:tc>
          <w:tcPr>
            <w:tcW w:w="23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Saldos</w:t>
            </w:r>
            <w:r>
              <w:rPr>
                <w:sz w:val="18"/>
                <w:szCs w:val="20"/>
              </w:rPr>
              <w:t xml:space="preserve"> de lote, de endereço, custo médio e saldo diário são atualizados por </w:t>
            </w:r>
            <w:r>
              <w:rPr>
                <w:sz w:val="18"/>
                <w:b/>
                <w:bCs/>
                <w:szCs w:val="20"/>
              </w:rPr>
              <w:t xml:space="preserve">gatilhos do banco</w:t>
            </w:r>
            <w:r>
              <w:rPr>
                <w:sz w:val="18"/>
                <w:szCs w:val="20"/>
              </w:rPr>
              <w:t xml:space="preserve">, e não pela tela. A autoria fica só na movimentação.</w:t>
            </w:r>
          </w:p>
        </w:tc>
        <w:tc>
          <w:tcPr>
            <w:tcW w:w="34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TBL_MOVIMENTACAO_ITEM</w:t>
            </w:r>
            <w:r>
              <w:rPr>
                <w:sz w:val="18"/>
                <w:szCs w:val="20"/>
              </w:rPr>
              <w:t xml:space="preserve"> (gatilho </w:t>
            </w:r>
            <w:r>
              <w:rPr>
                <w:sz w:val="18"/>
                <w:szCs w:val="20"/>
              </w:rPr>
              <w:t xml:space="preserve">trAllMovimentacaoItem</w:t>
            </w:r>
            <w:r>
              <w:rPr>
                <w:sz w:val="18"/>
                <w:szCs w:val="20"/>
              </w:rPr>
              <w:t xml:space="preserve">), </w:t>
            </w:r>
            <w:r>
              <w:rPr>
                <w:sz w:val="18"/>
                <w:szCs w:val="20"/>
              </w:rPr>
              <w:t xml:space="preserve">TBL_LOTE_ENDERECO</w:t>
            </w:r>
            <w:r>
              <w:rPr>
                <w:sz w:val="18"/>
                <w:szCs w:val="20"/>
              </w:rPr>
              <w:t xml:space="preserve"> (gatilho </w:t>
            </w:r>
            <w:r>
              <w:rPr>
                <w:sz w:val="18"/>
                <w:szCs w:val="20"/>
              </w:rPr>
              <w:t xml:space="preserve">trAllLLoteEndereco</w:t>
            </w:r>
            <w:r>
              <w:rPr>
                <w:sz w:val="18"/>
                <w:szCs w:val="20"/>
              </w:rPr>
              <w:t xml:space="preserve">)</w:t>
            </w:r>
          </w:p>
        </w:tc>
        <w:tc>
          <w:tcPr>
            <w:tcW w:w="25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 (os saldos de lote e de endereço mudam depois de cada movimentação: CT-EST-034, 042, 137 e 175; que seja por gatilho do banco é leitura do código, sem acesso ao banco)</w:t>
            </w:r>
          </w:p>
        </w:tc>
      </w:tr>
      <w:tr>
        <w:trPr>
          <w:cantSplit/>
        </w:trPr>
        <w:tc>
          <w:tcPr>
            <w:tcW w:w="13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RN-EST-007</w:t>
            </w:r>
          </w:p>
        </w:tc>
        <w:tc>
          <w:tcPr>
            <w:tcW w:w="23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Estoque tem </w:t>
            </w:r>
            <w:r>
              <w:rPr>
                <w:sz w:val="18"/>
                <w:b/>
                <w:bCs/>
                <w:szCs w:val="20"/>
              </w:rPr>
              <w:t xml:space="preserve">cópias das telas do Principal</w:t>
            </w:r>
            <w:r>
              <w:rPr>
                <w:sz w:val="18"/>
                <w:szCs w:val="20"/>
              </w:rPr>
              <w:t xml:space="preserve"> (Profissional, Conta usuário, Perfil, Grupo de usuários, Funções profissionais, Local, Pessoa jurídica) que gravam nas tabelas do Principal pelos sinônimos. A cópia de Perfil </w:t>
            </w:r>
            <w:r>
              <w:rPr>
                <w:sz w:val="18"/>
                <w:b/>
                <w:bCs/>
                <w:szCs w:val="20"/>
              </w:rPr>
              <w:t xml:space="preserve">não grava histórico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34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LaboSys_BLL/bllPerfil.cs</w:t>
            </w:r>
            <w:r>
              <w:rPr>
                <w:sz w:val="18"/>
                <w:szCs w:val="20"/>
              </w:rPr>
              <w:t xml:space="preserve"> nos dois módulos; </w:t>
            </w:r>
            <w:r>
              <w:rPr>
                <w:sz w:val="18"/>
                <w:szCs w:val="20"/>
              </w:rPr>
              <w:t xml:space="preserve">homologacao/transversal/01-telas-repetidas.md</w:t>
            </w:r>
          </w:p>
        </w:tc>
        <w:tc>
          <w:tcPr>
            <w:tcW w:w="25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(teste inconclusivo, DV-EST-007: as telas de Usuário e Perfil do Estoque, abertas pelo endereço, dão erro de servidor ou sessão expirada)</w:t>
            </w:r>
          </w:p>
        </w:tc>
      </w:tr>
      <w:tr>
        <w:trPr>
          <w:cantSplit/>
        </w:trPr>
        <w:tc>
          <w:tcPr>
            <w:tcW w:w="13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RN-EST-008</w:t>
            </w:r>
          </w:p>
        </w:tc>
        <w:tc>
          <w:tcPr>
            <w:tcW w:w="23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Alteração e exclusão de cadastro exigem </w:t>
            </w:r>
            <w:r>
              <w:rPr>
                <w:sz w:val="18"/>
                <w:b/>
                <w:bCs/>
                <w:szCs w:val="20"/>
              </w:rPr>
              <w:t xml:space="preserve">justificativa</w:t>
            </w:r>
            <w:r>
              <w:rPr>
                <w:sz w:val="18"/>
                <w:szCs w:val="20"/>
              </w:rPr>
              <w:t xml:space="preserve"> e ficam no histórico (tabela </w:t>
            </w:r>
            <w:r>
              <w:rPr>
                <w:sz w:val="18"/>
                <w:szCs w:val="20"/>
              </w:rPr>
              <w:t xml:space="preserve">TBL_LOG</w:t>
            </w:r>
            <w:r>
              <w:rPr>
                <w:sz w:val="18"/>
                <w:szCs w:val="20"/>
              </w:rPr>
              <w:t xml:space="preserve">).</w:t>
            </w:r>
          </w:p>
        </w:tc>
        <w:tc>
          <w:tcPr>
            <w:tcW w:w="34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Telas de cadastro (</w:t>
            </w:r>
            <w:r>
              <w:rPr>
                <w:sz w:val="18"/>
                <w:szCs w:val="20"/>
              </w:rPr>
              <w:t xml:space="preserve">*_lst.aspx.cs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*_ed.aspx.cs</w:t>
            </w:r>
            <w:r>
              <w:rPr>
                <w:sz w:val="18"/>
                <w:szCs w:val="20"/>
              </w:rPr>
              <w:t xml:space="preserve">)</w:t>
            </w:r>
          </w:p>
        </w:tc>
        <w:tc>
          <w:tcPr>
            <w:tcW w:w="25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 (CT-EST-004, 005 e 007, 22/10: nos cadastros de apoio a alteração e a exclusão exigem justificativa; mas a exclusão de endereço, o cancelamento de inventário e o cancelamento de atendimento não pedem, DV-EST-018, 050 e 061; e o histórico de um registro já excluído não pode ser consultado)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CADASTROS DE APOIO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Detalhe e casos de teste: </w:t>
      </w:r>
      <w:r>
        <w:rPr>
          <w:szCs w:val="20"/>
        </w:rPr>
        <w:t xml:space="preserve">3.estoque/01-cadastros-de-apoio.md</w:t>
      </w:r>
      <w:r>
        <w:rPr>
          <w:szCs w:val="20"/>
        </w:rPr>
        <w:t xml:space="preserve">. Cada regra lista os campos obrigatórios e as recusas que o código faz.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349"/>
        <w:gridCol w:w="1850"/>
        <w:gridCol w:w="4153"/>
        <w:gridCol w:w="2279"/>
      </w:tblGrid>
      <w:tr>
        <w:trPr>
          <w:tblHeader/>
          <w:cantSplit/>
        </w:trPr>
        <w:tc>
          <w:tcPr>
            <w:tcW w:w="134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18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Grupo</w:t>
            </w:r>
          </w:p>
        </w:tc>
        <w:tc>
          <w:tcPr>
            <w:tcW w:w="415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Cadastro e regras</w:t>
            </w:r>
          </w:p>
        </w:tc>
        <w:tc>
          <w:tcPr>
            <w:tcW w:w="227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3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RN-EST-009</w:t>
            </w:r>
          </w:p>
        </w:tc>
        <w:tc>
          <w:tcPr>
            <w:tcW w:w="18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Estrutura física do estoque</w:t>
            </w:r>
          </w:p>
        </w:tc>
        <w:tc>
          <w:tcPr>
            <w:tcW w:w="41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Almoxarifado (</w:t>
            </w:r>
            <w:r>
              <w:rPr>
                <w:sz w:val="18"/>
                <w:szCs w:val="20"/>
              </w:rPr>
              <w:t xml:space="preserve">almoxarifado</w:t>
            </w:r>
            <w:r>
              <w:rPr>
                <w:sz w:val="18"/>
                <w:szCs w:val="20"/>
              </w:rPr>
              <w:t xml:space="preserve">): obrigatórios e regras: Descrição, sigla. Depende de: —. É usado por: Item, local, inventário, solicitação, remessa, grupo de usuário.</w:t>
            </w:r>
          </w:p>
        </w:tc>
        <w:tc>
          <w:tcPr>
            <w:tcW w:w="22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(CT-EST-001)</w:t>
            </w:r>
          </w:p>
        </w:tc>
      </w:tr>
      <w:tr>
        <w:trPr>
          <w:cantSplit/>
        </w:trPr>
        <w:tc>
          <w:tcPr>
            <w:tcW w:w="13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RN-EST-010</w:t>
            </w:r>
          </w:p>
        </w:tc>
        <w:tc>
          <w:tcPr>
            <w:tcW w:w="18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Estrutura física do estoque</w:t>
            </w:r>
          </w:p>
        </w:tc>
        <w:tc>
          <w:tcPr>
            <w:tcW w:w="41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Local de armazenagem (</w:t>
            </w:r>
            <w:r>
              <w:rPr>
                <w:sz w:val="18"/>
                <w:szCs w:val="20"/>
              </w:rPr>
              <w:t xml:space="preserve">estoque_local</w:t>
            </w:r>
            <w:r>
              <w:rPr>
                <w:sz w:val="18"/>
                <w:szCs w:val="20"/>
              </w:rPr>
              <w:t xml:space="preserve">): obrigatórios e regras: Código (não pode ser zero), descrição, almoxarifado, situação e as marcações </w:t>
            </w:r>
            <w:r>
              <w:rPr>
                <w:sz w:val="18"/>
                <w:b/>
                <w:bCs/>
                <w:szCs w:val="20"/>
              </w:rPr>
              <w:t xml:space="preserve">Local controlado, Refrigerado, Quarentena, Controle de umidade e Refugo</w:t>
            </w:r>
            <w:r>
              <w:rPr>
                <w:sz w:val="18"/>
                <w:szCs w:val="20"/>
              </w:rPr>
              <w:t xml:space="preserve">. Depende de: Almoxarifado. É usado por: Endereço, item, inventário.</w:t>
            </w:r>
          </w:p>
        </w:tc>
        <w:tc>
          <w:tcPr>
            <w:tcW w:w="22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Validada, com falha (CT-EST-001; CT-EST-012, 22/10: as recusas funcionam, mas a lista de almoxarifados não oferece os de Retenção e Estabilidade, DV-EST-066)</w:t>
            </w:r>
          </w:p>
        </w:tc>
      </w:tr>
      <w:tr>
        <w:trPr>
          <w:cantSplit/>
        </w:trPr>
        <w:tc>
          <w:tcPr>
            <w:tcW w:w="13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RN-EST-011</w:t>
            </w:r>
          </w:p>
        </w:tc>
        <w:tc>
          <w:tcPr>
            <w:tcW w:w="18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Estrutura física do estoque</w:t>
            </w:r>
          </w:p>
        </w:tc>
        <w:tc>
          <w:tcPr>
            <w:tcW w:w="41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Rua, Coluna, Andar (</w:t>
            </w:r>
            <w:r>
              <w:rPr>
                <w:sz w:val="18"/>
                <w:szCs w:val="20"/>
              </w:rPr>
              <w:t xml:space="preserve">estoque_rua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estoque_coluna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estoque_andar</w:t>
            </w:r>
            <w:r>
              <w:rPr>
                <w:sz w:val="18"/>
                <w:szCs w:val="20"/>
              </w:rPr>
              <w:t xml:space="preserve">): obrigatórios e regras: Código (não pode ser zero ou nulo), descrição, situação. Depende de: —. É usado por: Endereço do estoque.</w:t>
            </w:r>
          </w:p>
        </w:tc>
        <w:tc>
          <w:tcPr>
            <w:tcW w:w="22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Validada, com falha (CT-EST-001; CT-EST-013, 22/10: Rua recusa o código zero, Andar recusa por já existir o zero e Coluna aceita, DV-EST-059)</w:t>
            </w:r>
          </w:p>
        </w:tc>
      </w:tr>
      <w:tr>
        <w:trPr>
          <w:cantSplit/>
        </w:trPr>
        <w:tc>
          <w:tcPr>
            <w:tcW w:w="13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RN-EST-012</w:t>
            </w:r>
          </w:p>
        </w:tc>
        <w:tc>
          <w:tcPr>
            <w:tcW w:w="18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Estrutura física do estoque</w:t>
            </w:r>
          </w:p>
        </w:tc>
        <w:tc>
          <w:tcPr>
            <w:tcW w:w="41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 de usuário × almoxarifado (</w:t>
            </w:r>
            <w:r>
              <w:rPr>
                <w:sz w:val="18"/>
                <w:szCs w:val="20"/>
              </w:rPr>
              <w:t xml:space="preserve">grupo_usuario_local</w:t>
            </w:r>
            <w:r>
              <w:rPr>
                <w:sz w:val="18"/>
                <w:szCs w:val="20"/>
              </w:rPr>
              <w:t xml:space="preserve">): obrigatórios e regras: Almoxarifado. Depende de: Grupo de usuário (</w:t>
            </w:r>
            <w:r>
              <w:rPr>
                <w:sz w:val="18"/>
                <w:b/>
                <w:bCs/>
                <w:szCs w:val="20"/>
              </w:rPr>
              <w:t xml:space="preserve">cadastro do Principal</w:t>
            </w:r>
            <w:r>
              <w:rPr>
                <w:sz w:val="18"/>
                <w:szCs w:val="20"/>
              </w:rPr>
              <w:t xml:space="preserve">) e almoxarifado. É usado por: Define quais almoxarifados cada grupo enxerga.</w:t>
            </w:r>
          </w:p>
        </w:tc>
        <w:tc>
          <w:tcPr>
            <w:tcW w:w="22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(CT-EST-014)</w:t>
            </w:r>
          </w:p>
        </w:tc>
      </w:tr>
      <w:tr>
        <w:trPr>
          <w:cantSplit/>
        </w:trPr>
        <w:tc>
          <w:tcPr>
            <w:tcW w:w="13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RN-EST-013</w:t>
            </w:r>
          </w:p>
        </w:tc>
        <w:tc>
          <w:tcPr>
            <w:tcW w:w="18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Estrutura física do estoque</w:t>
            </w:r>
          </w:p>
        </w:tc>
        <w:tc>
          <w:tcPr>
            <w:tcW w:w="41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 de armazenagem (</w:t>
            </w:r>
            <w:r>
              <w:rPr>
                <w:sz w:val="18"/>
                <w:szCs w:val="20"/>
              </w:rPr>
              <w:t xml:space="preserve">tipo_armazenagem</w:t>
            </w:r>
            <w:r>
              <w:rPr>
                <w:sz w:val="18"/>
                <w:szCs w:val="20"/>
              </w:rPr>
              <w:t xml:space="preserve">): obrigatórios e regras: Código (não pode ser zero), descrição, situação. Depende de: —. É usado por: Item, endereço.</w:t>
            </w:r>
          </w:p>
        </w:tc>
        <w:tc>
          <w:tcPr>
            <w:tcW w:w="22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(não testada)</w:t>
            </w:r>
          </w:p>
        </w:tc>
      </w:tr>
      <w:tr>
        <w:trPr>
          <w:cantSplit/>
        </w:trPr>
        <w:tc>
          <w:tcPr>
            <w:tcW w:w="13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RN-EST-014</w:t>
            </w:r>
          </w:p>
        </w:tc>
        <w:tc>
          <w:tcPr>
            <w:tcW w:w="18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Estrutura física do estoque</w:t>
            </w:r>
          </w:p>
        </w:tc>
        <w:tc>
          <w:tcPr>
            <w:tcW w:w="41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Condição de armazenagem (</w:t>
            </w:r>
            <w:r>
              <w:rPr>
                <w:sz w:val="18"/>
                <w:szCs w:val="20"/>
              </w:rPr>
              <w:t xml:space="preserve">condicao_armazenagem</w:t>
            </w:r>
            <w:r>
              <w:rPr>
                <w:sz w:val="18"/>
                <w:szCs w:val="20"/>
              </w:rPr>
              <w:t xml:space="preserve">): obrigatórios e regras: Descrição, situação. Depende de: —. É usado por: Item.</w:t>
            </w:r>
          </w:p>
        </w:tc>
        <w:tc>
          <w:tcPr>
            <w:tcW w:w="22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Validada, com falha (CT-EST-002 a 009, 22/10: a descrição é obrigatória, o código repetido é recusado, alterar e excluir pedem justificativa; sem código a tela gera sozinha o 00001; os códigos 0, 000 e 0000 foram aceitos como três registros, DV-EST-059)</w:t>
            </w:r>
          </w:p>
        </w:tc>
      </w:tr>
      <w:tr>
        <w:trPr>
          <w:cantSplit/>
        </w:trPr>
        <w:tc>
          <w:tcPr>
            <w:tcW w:w="13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RN-EST-015</w:t>
            </w:r>
          </w:p>
        </w:tc>
        <w:tc>
          <w:tcPr>
            <w:tcW w:w="18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Estrutura física do estoque</w:t>
            </w:r>
          </w:p>
        </w:tc>
        <w:tc>
          <w:tcPr>
            <w:tcW w:w="41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Nível de segurança (</w:t>
            </w:r>
            <w:r>
              <w:rPr>
                <w:sz w:val="18"/>
                <w:szCs w:val="20"/>
              </w:rPr>
              <w:t xml:space="preserve">nivel_seguranca</w:t>
            </w:r>
            <w:r>
              <w:rPr>
                <w:sz w:val="18"/>
                <w:szCs w:val="20"/>
              </w:rPr>
              <w:t xml:space="preserve">): obrigatórios e regras: Descrição. Depende de: —. É usado por: Item.</w:t>
            </w:r>
          </w:p>
        </w:tc>
        <w:tc>
          <w:tcPr>
            <w:tcW w:w="22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(não testada)</w:t>
            </w:r>
          </w:p>
        </w:tc>
      </w:tr>
      <w:tr>
        <w:trPr>
          <w:cantSplit/>
        </w:trPr>
        <w:tc>
          <w:tcPr>
            <w:tcW w:w="13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RN-EST-016</w:t>
            </w:r>
          </w:p>
        </w:tc>
        <w:tc>
          <w:tcPr>
            <w:tcW w:w="18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e suas classificações</w:t>
            </w:r>
          </w:p>
        </w:tc>
        <w:tc>
          <w:tcPr>
            <w:tcW w:w="41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Item</w:t>
            </w:r>
            <w:r>
              <w:rPr>
                <w:sz w:val="18"/>
                <w:szCs w:val="20"/>
              </w:rPr>
              <w:t xml:space="preserve"> (</w:t>
            </w:r>
            <w:r>
              <w:rPr>
                <w:sz w:val="18"/>
                <w:szCs w:val="20"/>
              </w:rPr>
              <w:t xml:space="preserve">item</w:t>
            </w:r>
            <w:r>
              <w:rPr>
                <w:sz w:val="18"/>
                <w:szCs w:val="20"/>
              </w:rPr>
              <w:t xml:space="preserve">): obrigatórios e regras: Código, descrição, situação, tipo, grupo e subgrupo, unidade, custo inicial, ativo imobilizado, estoque mínimo e máximo, peso e outros. Recusas no código: </w:t>
            </w:r>
            <w:r>
              <w:rPr>
                <w:sz w:val="18"/>
                <w:b/>
                <w:bCs/>
                <w:szCs w:val="20"/>
              </w:rPr>
              <w:t xml:space="preserve">item sem almoxarifado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b/>
                <w:bCs/>
                <w:szCs w:val="20"/>
              </w:rPr>
              <w:t xml:space="preserve">cliente obrigatório quando o item não é próprio</w:t>
            </w:r>
            <w:r>
              <w:rPr>
                <w:sz w:val="18"/>
                <w:szCs w:val="20"/>
              </w:rPr>
              <w:t xml:space="preserve">; grau de pureza inválido; valores e medidas inválidos. Depende de: 17 cadastros: almoxarifado, local, rua, grupo e subgrupo, unidade, classe, classificação, classificação de reanálise, condição e tipo de armazenagem, nível de segurança, NCM, SJB, </w:t>
            </w:r>
            <w:r>
              <w:rPr>
                <w:sz w:val="18"/>
                <w:b/>
                <w:bCs/>
                <w:szCs w:val="20"/>
              </w:rPr>
              <w:t xml:space="preserve">substância controlada</w:t>
            </w:r>
            <w:r>
              <w:rPr>
                <w:sz w:val="18"/>
                <w:szCs w:val="20"/>
              </w:rPr>
              <w:t xml:space="preserve">, contas. É usado por: Lotes, movimentação, solicitação, separação, inventário, análise do CQ, entrada de produção, kits.</w:t>
            </w:r>
          </w:p>
        </w:tc>
        <w:tc>
          <w:tcPr>
            <w:tcW w:w="22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Validada, com falha (DV-EST-006; o item salva sem almoxarifado padrão, exigido depois no recebimento: DV-EST-010; CT-EST-015, 22/10: as recusas por campo funcionam, mas o estoque mínimo maior que o máximo é aceito, DV-EST-051; a pesquisa de item não acha o texto sem acento, DV-EST-053)</w:t>
            </w:r>
          </w:p>
        </w:tc>
      </w:tr>
      <w:tr>
        <w:trPr>
          <w:cantSplit/>
        </w:trPr>
        <w:tc>
          <w:tcPr>
            <w:tcW w:w="13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RN-EST-017</w:t>
            </w:r>
          </w:p>
        </w:tc>
        <w:tc>
          <w:tcPr>
            <w:tcW w:w="18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e suas classificações</w:t>
            </w:r>
          </w:p>
        </w:tc>
        <w:tc>
          <w:tcPr>
            <w:tcW w:w="41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 e Subgrupo de item (</w:t>
            </w:r>
            <w:r>
              <w:rPr>
                <w:sz w:val="18"/>
                <w:szCs w:val="20"/>
              </w:rPr>
              <w:t xml:space="preserve">item_grupo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item_subgrupo</w:t>
            </w:r>
            <w:r>
              <w:rPr>
                <w:sz w:val="18"/>
                <w:szCs w:val="20"/>
              </w:rPr>
              <w:t xml:space="preserve">): obrigatórios e regras: Descrição, situação; o subgrupo exige o grupo. Depende de: Subgrupo depende do grupo. É usado por: Item, local, inventário.</w:t>
            </w:r>
          </w:p>
        </w:tc>
        <w:tc>
          <w:tcPr>
            <w:tcW w:w="22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(CT-EST-011 e 008, 22/10: o subgrupo exige o grupo e o grupo com subgrupo não é excluído; o grupo foi salvo sem o Tipo do Item e sem o tempo de armazenagem)</w:t>
            </w:r>
          </w:p>
        </w:tc>
      </w:tr>
      <w:tr>
        <w:trPr>
          <w:cantSplit/>
        </w:trPr>
        <w:tc>
          <w:tcPr>
            <w:tcW w:w="13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RN-EST-018</w:t>
            </w:r>
          </w:p>
        </w:tc>
        <w:tc>
          <w:tcPr>
            <w:tcW w:w="18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e suas classificações</w:t>
            </w:r>
          </w:p>
        </w:tc>
        <w:tc>
          <w:tcPr>
            <w:tcW w:w="41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Classe de item, Classificação de item (</w:t>
            </w:r>
            <w:r>
              <w:rPr>
                <w:sz w:val="18"/>
                <w:szCs w:val="20"/>
              </w:rPr>
              <w:t xml:space="preserve">classe_item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classificacao_item</w:t>
            </w:r>
            <w:r>
              <w:rPr>
                <w:sz w:val="18"/>
                <w:szCs w:val="20"/>
              </w:rPr>
              <w:t xml:space="preserve">): obrigatórios e regras: Descrição (e situação na classificação). Depende de: —. É usado por: Item.</w:t>
            </w:r>
          </w:p>
        </w:tc>
        <w:tc>
          <w:tcPr>
            <w:tcW w:w="22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(não testada)</w:t>
            </w:r>
          </w:p>
        </w:tc>
      </w:tr>
      <w:tr>
        <w:trPr>
          <w:cantSplit/>
        </w:trPr>
        <w:tc>
          <w:tcPr>
            <w:tcW w:w="13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RN-EST-019</w:t>
            </w:r>
          </w:p>
        </w:tc>
        <w:tc>
          <w:tcPr>
            <w:tcW w:w="18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e suas classificações</w:t>
            </w:r>
          </w:p>
        </w:tc>
        <w:tc>
          <w:tcPr>
            <w:tcW w:w="41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Classificação de reanálise (</w:t>
            </w:r>
            <w:r>
              <w:rPr>
                <w:sz w:val="18"/>
                <w:szCs w:val="20"/>
              </w:rPr>
              <w:t xml:space="preserve">classificacao_reanalise</w:t>
            </w:r>
            <w:r>
              <w:rPr>
                <w:sz w:val="18"/>
                <w:szCs w:val="20"/>
              </w:rPr>
              <w:t xml:space="preserve">): obrigatórios e regras: Código, descrição, </w:t>
            </w:r>
            <w:r>
              <w:rPr>
                <w:sz w:val="18"/>
                <w:b/>
                <w:bCs/>
                <w:szCs w:val="20"/>
              </w:rPr>
              <w:t xml:space="preserve">primeira reanálise</w:t>
            </w:r>
            <w:r>
              <w:rPr>
                <w:sz w:val="18"/>
                <w:szCs w:val="20"/>
              </w:rPr>
              <w:t xml:space="preserve">, situação. Depende de: —. É usado por: Item (prazo de reanálise do lote).</w:t>
            </w:r>
          </w:p>
        </w:tc>
        <w:tc>
          <w:tcPr>
            <w:tcW w:w="22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 (CT-EST-018, 22/10: a tela existe fora do menu, sem botão Incluir; vazia, recusa com as três mensagens de código, descrição e primeira reanálise; ligar a classificação ao Item é impossível, DV-EST-043)</w:t>
            </w:r>
          </w:p>
        </w:tc>
      </w:tr>
      <w:tr>
        <w:trPr>
          <w:cantSplit/>
        </w:trPr>
        <w:tc>
          <w:tcPr>
            <w:tcW w:w="13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RN-EST-020</w:t>
            </w:r>
          </w:p>
        </w:tc>
        <w:tc>
          <w:tcPr>
            <w:tcW w:w="18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e suas classificações</w:t>
            </w:r>
          </w:p>
        </w:tc>
        <w:tc>
          <w:tcPr>
            <w:tcW w:w="41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Conservação, Concentração (</w:t>
            </w:r>
            <w:r>
              <w:rPr>
                <w:sz w:val="18"/>
                <w:szCs w:val="20"/>
              </w:rPr>
              <w:t xml:space="preserve">conservacao_item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concentracao</w:t>
            </w:r>
            <w:r>
              <w:rPr>
                <w:sz w:val="18"/>
                <w:szCs w:val="20"/>
              </w:rPr>
              <w:t xml:space="preserve">): obrigatórios e regras: Código (não pode ser zero), descrição, situação. Depende de: —. É usado por: Item (a confirmar).</w:t>
            </w:r>
          </w:p>
        </w:tc>
        <w:tc>
          <w:tcPr>
            <w:tcW w:w="22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(não testada)</w:t>
            </w:r>
          </w:p>
        </w:tc>
      </w:tr>
      <w:tr>
        <w:trPr>
          <w:cantSplit/>
        </w:trPr>
        <w:tc>
          <w:tcPr>
            <w:tcW w:w="13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RN-EST-021</w:t>
            </w:r>
          </w:p>
        </w:tc>
        <w:tc>
          <w:tcPr>
            <w:tcW w:w="18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e suas classificações</w:t>
            </w:r>
          </w:p>
        </w:tc>
        <w:tc>
          <w:tcPr>
            <w:tcW w:w="41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Unidade de medida (</w:t>
            </w:r>
            <w:r>
              <w:rPr>
                <w:sz w:val="18"/>
                <w:szCs w:val="20"/>
              </w:rPr>
              <w:t xml:space="preserve">unidade_medida</w:t>
            </w:r>
            <w:r>
              <w:rPr>
                <w:sz w:val="18"/>
                <w:szCs w:val="20"/>
              </w:rPr>
              <w:t xml:space="preserve">): obrigatórios e regras: Abreviatura, descrição. </w:t>
            </w:r>
            <w:r>
              <w:rPr>
                <w:sz w:val="18"/>
                <w:b/>
                <w:bCs/>
                <w:szCs w:val="20"/>
              </w:rPr>
              <w:t xml:space="preserve">Ao incluir, o banco cria sozinho uma apresentação</w:t>
            </w:r>
            <w:r>
              <w:rPr>
                <w:sz w:val="18"/>
                <w:szCs w:val="20"/>
              </w:rPr>
              <w:t xml:space="preserve"> para a unidade (gatilho </w:t>
            </w:r>
            <w:r>
              <w:rPr>
                <w:sz w:val="18"/>
                <w:szCs w:val="20"/>
              </w:rPr>
              <w:t xml:space="preserve">trUnidadeMedidaAll</w:t>
            </w:r>
            <w:r>
              <w:rPr>
                <w:sz w:val="18"/>
                <w:szCs w:val="20"/>
              </w:rPr>
              <w:t xml:space="preserve">). Depende de: —. É usado por: Apresentação, item, nota fiscal.</w:t>
            </w:r>
          </w:p>
        </w:tc>
        <w:tc>
          <w:tcPr>
            <w:tcW w:w="22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(CT-EST-010): cria a apresentação sozinha</w:t>
            </w:r>
          </w:p>
        </w:tc>
      </w:tr>
      <w:tr>
        <w:trPr>
          <w:cantSplit/>
        </w:trPr>
        <w:tc>
          <w:tcPr>
            <w:tcW w:w="13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RN-EST-022</w:t>
            </w:r>
          </w:p>
        </w:tc>
        <w:tc>
          <w:tcPr>
            <w:tcW w:w="18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e suas classificações</w:t>
            </w:r>
          </w:p>
        </w:tc>
        <w:tc>
          <w:tcPr>
            <w:tcW w:w="41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Apresentação do item (</w:t>
            </w:r>
            <w:r>
              <w:rPr>
                <w:sz w:val="18"/>
                <w:szCs w:val="20"/>
              </w:rPr>
              <w:t xml:space="preserve">apresentacao_item</w:t>
            </w:r>
            <w:r>
              <w:rPr>
                <w:sz w:val="18"/>
                <w:szCs w:val="20"/>
              </w:rPr>
              <w:t xml:space="preserve">): obrigatórios e regras: Apresentação, unidade de produção, unidade, </w:t>
            </w:r>
            <w:r>
              <w:rPr>
                <w:sz w:val="18"/>
                <w:b/>
                <w:bCs/>
                <w:szCs w:val="20"/>
              </w:rPr>
              <w:t xml:space="preserve">fator de conversão</w:t>
            </w:r>
            <w:r>
              <w:rPr>
                <w:sz w:val="18"/>
                <w:szCs w:val="20"/>
              </w:rPr>
              <w:t xml:space="preserve"> (recusa se inválido), situação. Depende de: Unidade. É usado por: Apresentação do fornecedor, nota fiscal.</w:t>
            </w:r>
          </w:p>
        </w:tc>
        <w:tc>
          <w:tcPr>
            <w:tcW w:w="22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(não testada)</w:t>
            </w:r>
          </w:p>
        </w:tc>
      </w:tr>
      <w:tr>
        <w:trPr>
          <w:cantSplit/>
        </w:trPr>
        <w:tc>
          <w:tcPr>
            <w:tcW w:w="13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RN-EST-023</w:t>
            </w:r>
          </w:p>
        </w:tc>
        <w:tc>
          <w:tcPr>
            <w:tcW w:w="18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e suas classificações</w:t>
            </w:r>
          </w:p>
        </w:tc>
        <w:tc>
          <w:tcPr>
            <w:tcW w:w="41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Apresentação do fornecedor (</w:t>
            </w:r>
            <w:r>
              <w:rPr>
                <w:sz w:val="18"/>
                <w:szCs w:val="20"/>
              </w:rPr>
              <w:t xml:space="preserve">apresentacao_fornecedor</w:t>
            </w:r>
            <w:r>
              <w:rPr>
                <w:sz w:val="18"/>
                <w:szCs w:val="20"/>
              </w:rPr>
              <w:t xml:space="preserve">): obrigatórios e regras: Item, fornecedor, apresentação, código do item no fornecedor, situação. Depende de: Item, apresentação, fornecedor (</w:t>
            </w:r>
            <w:r>
              <w:rPr>
                <w:sz w:val="18"/>
                <w:b/>
                <w:bCs/>
                <w:szCs w:val="20"/>
              </w:rPr>
              <w:t xml:space="preserve">pessoa jurídica do Principal</w:t>
            </w:r>
            <w:r>
              <w:rPr>
                <w:sz w:val="18"/>
                <w:szCs w:val="20"/>
              </w:rPr>
              <w:t xml:space="preserve">). É usado por: Recebimento (a confirmar).</w:t>
            </w:r>
          </w:p>
        </w:tc>
        <w:tc>
          <w:tcPr>
            <w:tcW w:w="22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(CT-EST-017, 22/10: as recusas por campo funcionam e o cadastro completo grava; a aparição no recebimento da nota não foi conferida)</w:t>
            </w:r>
          </w:p>
        </w:tc>
      </w:tr>
      <w:tr>
        <w:trPr>
          <w:cantSplit/>
        </w:trPr>
        <w:tc>
          <w:tcPr>
            <w:tcW w:w="13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RN-EST-024</w:t>
            </w:r>
          </w:p>
        </w:tc>
        <w:tc>
          <w:tcPr>
            <w:tcW w:w="18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e suas classificações</w:t>
            </w:r>
          </w:p>
        </w:tc>
        <w:tc>
          <w:tcPr>
            <w:tcW w:w="41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Fabricante (</w:t>
            </w:r>
            <w:r>
              <w:rPr>
                <w:sz w:val="18"/>
                <w:szCs w:val="20"/>
              </w:rPr>
              <w:t xml:space="preserve">fabricante</w:t>
            </w:r>
            <w:r>
              <w:rPr>
                <w:sz w:val="18"/>
                <w:szCs w:val="20"/>
              </w:rPr>
              <w:t xml:space="preserve">): obrigatórios e regras: Código (não pode ser zero), descrição, situação. Depende de: —. É usado por: Item (a confirmar).</w:t>
            </w:r>
          </w:p>
        </w:tc>
        <w:tc>
          <w:tcPr>
            <w:tcW w:w="22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(não testada)</w:t>
            </w:r>
          </w:p>
        </w:tc>
      </w:tr>
      <w:tr>
        <w:trPr>
          <w:cantSplit/>
        </w:trPr>
        <w:tc>
          <w:tcPr>
            <w:tcW w:w="13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RN-EST-025</w:t>
            </w:r>
          </w:p>
        </w:tc>
        <w:tc>
          <w:tcPr>
            <w:tcW w:w="18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e suas classificações</w:t>
            </w:r>
          </w:p>
        </w:tc>
        <w:tc>
          <w:tcPr>
            <w:tcW w:w="41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Substância controlada</w:t>
            </w:r>
            <w:r>
              <w:rPr>
                <w:sz w:val="18"/>
                <w:szCs w:val="20"/>
              </w:rPr>
              <w:t xml:space="preserve"> (</w:t>
            </w:r>
            <w:r>
              <w:rPr>
                <w:sz w:val="18"/>
                <w:szCs w:val="20"/>
              </w:rPr>
              <w:t xml:space="preserve">substancia_controlada</w:t>
            </w:r>
            <w:r>
              <w:rPr>
                <w:sz w:val="18"/>
                <w:szCs w:val="20"/>
              </w:rPr>
              <w:t xml:space="preserve">): obrigatórios e regras: Código (não pode ser zero), descrição. Depende de: —. É usado por: Item.</w:t>
            </w:r>
          </w:p>
        </w:tc>
        <w:tc>
          <w:tcPr>
            <w:tcW w:w="22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 (CT-EST-016, 22/10: o Item controlado exige o tipo de substância controlada e a lista vem deste cadastro; o cadastro em si não foi testado)</w:t>
            </w:r>
          </w:p>
        </w:tc>
      </w:tr>
      <w:tr>
        <w:trPr>
          <w:cantSplit/>
        </w:trPr>
        <w:tc>
          <w:tcPr>
            <w:tcW w:w="13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RN-EST-026</w:t>
            </w:r>
          </w:p>
        </w:tc>
        <w:tc>
          <w:tcPr>
            <w:tcW w:w="18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e suas classificações</w:t>
            </w:r>
          </w:p>
        </w:tc>
        <w:tc>
          <w:tcPr>
            <w:tcW w:w="41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NCM (</w:t>
            </w:r>
            <w:r>
              <w:rPr>
                <w:sz w:val="18"/>
                <w:szCs w:val="20"/>
              </w:rPr>
              <w:t xml:space="preserve">ncm</w:t>
            </w:r>
            <w:r>
              <w:rPr>
                <w:sz w:val="18"/>
                <w:szCs w:val="20"/>
              </w:rPr>
              <w:t xml:space="preserve">), SJB (</w:t>
            </w:r>
            <w:r>
              <w:rPr>
                <w:sz w:val="18"/>
                <w:szCs w:val="20"/>
              </w:rPr>
              <w:t xml:space="preserve">sjb</w:t>
            </w:r>
            <w:r>
              <w:rPr>
                <w:sz w:val="18"/>
                <w:szCs w:val="20"/>
              </w:rPr>
              <w:t xml:space="preserve">): obrigatórios e regras: Código, descrição. Depende de: —. É usado por: Item.</w:t>
            </w:r>
          </w:p>
        </w:tc>
        <w:tc>
          <w:tcPr>
            <w:tcW w:w="22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(não testada)</w:t>
            </w:r>
          </w:p>
        </w:tc>
      </w:tr>
      <w:tr>
        <w:trPr>
          <w:cantSplit/>
        </w:trPr>
        <w:tc>
          <w:tcPr>
            <w:tcW w:w="13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RN-EST-027</w:t>
            </w:r>
          </w:p>
        </w:tc>
        <w:tc>
          <w:tcPr>
            <w:tcW w:w="18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Movimentação e fiscal</w:t>
            </w:r>
          </w:p>
        </w:tc>
        <w:tc>
          <w:tcPr>
            <w:tcW w:w="41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 de movimentação (</w:t>
            </w:r>
            <w:r>
              <w:rPr>
                <w:sz w:val="18"/>
                <w:szCs w:val="20"/>
              </w:rPr>
              <w:t xml:space="preserve">tipo_movimentacao</w:t>
            </w:r>
            <w:r>
              <w:rPr>
                <w:sz w:val="18"/>
                <w:szCs w:val="20"/>
              </w:rPr>
              <w:t xml:space="preserve">): obrigatórios e regras: Descrição, </w:t>
            </w:r>
            <w:r>
              <w:rPr>
                <w:sz w:val="18"/>
                <w:b/>
                <w:bCs/>
                <w:szCs w:val="20"/>
              </w:rPr>
              <w:t xml:space="preserve">entrada ou saída, atualiza custo médio, entrada por nota fiscal</w:t>
            </w:r>
            <w:r>
              <w:rPr>
                <w:sz w:val="18"/>
                <w:szCs w:val="20"/>
              </w:rPr>
              <w:t xml:space="preserve">, situação. Depende de: —. É usado por: Movimentação, nota fiscal, saída.</w:t>
            </w:r>
          </w:p>
        </w:tc>
        <w:tc>
          <w:tcPr>
            <w:tcW w:w="22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(CT-EST-020, 22/10: os tipos de entrada e de saída criados aparecem em Entrada de Material - Outras e em Saída de Material)</w:t>
            </w:r>
          </w:p>
        </w:tc>
      </w:tr>
      <w:tr>
        <w:trPr>
          <w:cantSplit/>
        </w:trPr>
        <w:tc>
          <w:tcPr>
            <w:tcW w:w="13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RN-EST-028</w:t>
            </w:r>
          </w:p>
        </w:tc>
        <w:tc>
          <w:tcPr>
            <w:tcW w:w="18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Movimentação e fiscal</w:t>
            </w:r>
          </w:p>
        </w:tc>
        <w:tc>
          <w:tcPr>
            <w:tcW w:w="41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Motivo de movimentação (</w:t>
            </w:r>
            <w:r>
              <w:rPr>
                <w:sz w:val="18"/>
                <w:szCs w:val="20"/>
              </w:rPr>
              <w:t xml:space="preserve">motivo_movimentacao</w:t>
            </w:r>
            <w:r>
              <w:rPr>
                <w:sz w:val="18"/>
                <w:szCs w:val="20"/>
              </w:rPr>
              <w:t xml:space="preserve">): obrigatórios e regras: Descrição, entrada, saída, situação. Depende de: —. É usado por: Movimentação, saída.</w:t>
            </w:r>
          </w:p>
        </w:tc>
        <w:tc>
          <w:tcPr>
            <w:tcW w:w="22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 (CT-EST-081, 22/10: o motivo criado foi usado na Saída de Material; as recusas do cadastro não foram testadas)</w:t>
            </w:r>
          </w:p>
        </w:tc>
      </w:tr>
      <w:tr>
        <w:trPr>
          <w:cantSplit/>
        </w:trPr>
        <w:tc>
          <w:tcPr>
            <w:tcW w:w="13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RN-EST-029</w:t>
            </w:r>
          </w:p>
        </w:tc>
        <w:tc>
          <w:tcPr>
            <w:tcW w:w="18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Movimentação e fiscal</w:t>
            </w:r>
          </w:p>
        </w:tc>
        <w:tc>
          <w:tcPr>
            <w:tcW w:w="41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 de referência (</w:t>
            </w:r>
            <w:r>
              <w:rPr>
                <w:sz w:val="18"/>
                <w:szCs w:val="20"/>
              </w:rPr>
              <w:t xml:space="preserve">tipo_referencia</w:t>
            </w:r>
            <w:r>
              <w:rPr>
                <w:sz w:val="18"/>
                <w:szCs w:val="20"/>
              </w:rPr>
              <w:t xml:space="preserve">): obrigatórios e regras: Descrição. Depende de: —. É usado por: Nota fiscal.</w:t>
            </w:r>
          </w:p>
        </w:tc>
        <w:tc>
          <w:tcPr>
            <w:tcW w:w="22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(não testada)</w:t>
            </w:r>
          </w:p>
        </w:tc>
      </w:tr>
      <w:tr>
        <w:trPr>
          <w:cantSplit/>
        </w:trPr>
        <w:tc>
          <w:tcPr>
            <w:tcW w:w="13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RN-EST-030</w:t>
            </w:r>
          </w:p>
        </w:tc>
        <w:tc>
          <w:tcPr>
            <w:tcW w:w="18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Movimentação e fiscal</w:t>
            </w:r>
          </w:p>
        </w:tc>
        <w:tc>
          <w:tcPr>
            <w:tcW w:w="41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CFOP (</w:t>
            </w:r>
            <w:r>
              <w:rPr>
                <w:sz w:val="18"/>
                <w:szCs w:val="20"/>
              </w:rPr>
              <w:t xml:space="preserve">cfop</w:t>
            </w:r>
            <w:r>
              <w:rPr>
                <w:sz w:val="18"/>
                <w:szCs w:val="20"/>
              </w:rPr>
              <w:t xml:space="preserve">): obrigatórios e regras: Código, descrição, parâmetros de venda, DIPJ, PIS/COFINS e IPI, situação. Depende de: —. É usado por: Item da nota fiscal.</w:t>
            </w:r>
          </w:p>
        </w:tc>
        <w:tc>
          <w:tcPr>
            <w:tcW w:w="22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(não testada)</w:t>
            </w:r>
          </w:p>
        </w:tc>
      </w:tr>
      <w:tr>
        <w:trPr>
          <w:cantSplit/>
        </w:trPr>
        <w:tc>
          <w:tcPr>
            <w:tcW w:w="13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RN-EST-031</w:t>
            </w:r>
          </w:p>
        </w:tc>
        <w:tc>
          <w:tcPr>
            <w:tcW w:w="18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Financeiro</w:t>
            </w:r>
          </w:p>
        </w:tc>
        <w:tc>
          <w:tcPr>
            <w:tcW w:w="41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Banco (</w:t>
            </w:r>
            <w:r>
              <w:rPr>
                <w:sz w:val="18"/>
                <w:szCs w:val="20"/>
              </w:rPr>
              <w:t xml:space="preserve">banco</w:t>
            </w:r>
            <w:r>
              <w:rPr>
                <w:sz w:val="18"/>
                <w:szCs w:val="20"/>
              </w:rPr>
              <w:t xml:space="preserve">): obrigatórios e regras: Código (não pode ser 000), nome, situação. </w:t>
            </w:r>
            <w:r>
              <w:rPr>
                <w:sz w:val="18"/>
                <w:b/>
                <w:bCs/>
                <w:szCs w:val="20"/>
              </w:rPr>
              <w:t xml:space="preserve">Grava na tabela de bancos do Principal</w:t>
            </w:r>
            <w:r>
              <w:rPr>
                <w:sz w:val="18"/>
                <w:szCs w:val="20"/>
              </w:rPr>
              <w:t xml:space="preserve"> (sinônimo). Depende de: —. É usado por: Principal e outros módulos.</w:t>
            </w:r>
          </w:p>
        </w:tc>
        <w:tc>
          <w:tcPr>
            <w:tcW w:w="22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Contradita (CT-EST-021, 22/10: a tela Banco não está no menu; ao incluir, mostra "Erro na inclusão do registro." com detalhe técnico e nada grava, DV-EST-052)</w:t>
            </w:r>
          </w:p>
        </w:tc>
      </w:tr>
      <w:tr>
        <w:trPr>
          <w:cantSplit/>
        </w:trPr>
        <w:tc>
          <w:tcPr>
            <w:tcW w:w="13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RN-EST-032</w:t>
            </w:r>
          </w:p>
        </w:tc>
        <w:tc>
          <w:tcPr>
            <w:tcW w:w="18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Financeiro</w:t>
            </w:r>
          </w:p>
        </w:tc>
        <w:tc>
          <w:tcPr>
            <w:tcW w:w="41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 corrente, Conta financeira (</w:t>
            </w:r>
            <w:r>
              <w:rPr>
                <w:sz w:val="18"/>
                <w:szCs w:val="20"/>
              </w:rPr>
              <w:t xml:space="preserve">conta_corrente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conta_financeira</w:t>
            </w:r>
            <w:r>
              <w:rPr>
                <w:sz w:val="18"/>
                <w:szCs w:val="20"/>
              </w:rPr>
              <w:t xml:space="preserve">): obrigatórios e regras: Número ou descrição, nome, situação. Depende de: —. É usado por: Item.</w:t>
            </w:r>
          </w:p>
        </w:tc>
        <w:tc>
          <w:tcPr>
            <w:tcW w:w="22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(não testada)</w:t>
            </w:r>
          </w:p>
        </w:tc>
      </w:tr>
      <w:tr>
        <w:trPr>
          <w:cantSplit/>
        </w:trPr>
        <w:tc>
          <w:tcPr>
            <w:tcW w:w="13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RN-EST-033</w:t>
            </w:r>
          </w:p>
        </w:tc>
        <w:tc>
          <w:tcPr>
            <w:tcW w:w="18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Financeiro</w:t>
            </w:r>
          </w:p>
        </w:tc>
        <w:tc>
          <w:tcPr>
            <w:tcW w:w="41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Centro de custo (</w:t>
            </w:r>
            <w:r>
              <w:rPr>
                <w:sz w:val="18"/>
                <w:szCs w:val="20"/>
              </w:rPr>
              <w:t xml:space="preserve">centro_custo</w:t>
            </w:r>
            <w:r>
              <w:rPr>
                <w:sz w:val="18"/>
                <w:szCs w:val="20"/>
              </w:rPr>
              <w:t xml:space="preserve">): obrigatórios e regras: Descrição, situação e itens com quantidade e periodicidade. </w:t>
            </w:r>
            <w:r>
              <w:rPr>
                <w:sz w:val="18"/>
                <w:b/>
                <w:bCs/>
                <w:szCs w:val="20"/>
              </w:rPr>
              <w:t xml:space="preserve">O Estoque tem tabela própria de centro de custo, diferente da do Principal</w:t>
            </w:r>
            <w:r>
              <w:rPr>
                <w:sz w:val="18"/>
                <w:szCs w:val="20"/>
              </w:rPr>
              <w:t xml:space="preserve">. Depende de: Item, periodicidade. É usado por: Consumo por centro de custo.</w:t>
            </w:r>
          </w:p>
        </w:tc>
        <w:tc>
          <w:tcPr>
            <w:tcW w:w="22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(CT-EST-022, 22/10: o centro de custo incluído no Estoque não aparece no Principal; são dois cadastros separados com o mesmo nome de tela)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RECEBIMENTO DE MATERIAIS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Detalhe, comparação com o fluxo da equipe e casos de teste: </w:t>
      </w:r>
      <w:r>
        <w:rPr>
          <w:szCs w:val="20"/>
        </w:rPr>
        <w:t xml:space="preserve">fluxos/recebimento-quarentena-conferencia.md</w:t>
      </w:r>
      <w:r>
        <w:rPr>
          <w:szCs w:val="20"/>
        </w:rPr>
        <w:t xml:space="preserve">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366"/>
        <w:gridCol w:w="1703"/>
        <w:gridCol w:w="4544"/>
        <w:gridCol w:w="2018"/>
      </w:tblGrid>
      <w:tr>
        <w:trPr>
          <w:tblHeader/>
          <w:cantSplit/>
        </w:trPr>
        <w:tc>
          <w:tcPr>
            <w:tcW w:w="136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170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Etapa</w:t>
            </w:r>
          </w:p>
        </w:tc>
        <w:tc>
          <w:tcPr>
            <w:tcW w:w="454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 (com a fonte no código)</w:t>
            </w:r>
          </w:p>
        </w:tc>
        <w:tc>
          <w:tcPr>
            <w:tcW w:w="201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3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RN-EST-034</w:t>
            </w:r>
          </w:p>
        </w:tc>
        <w:tc>
          <w:tcPr>
            <w:tcW w:w="17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Inspeção veicular</w:t>
            </w:r>
          </w:p>
        </w:tc>
        <w:tc>
          <w:tcPr>
            <w:tcW w:w="45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Checklist de Inspeção Veicular exige placa, condutor, tipo e número do documento, tipo de movimento e justificativa; os pesos de entrada e de saída são validados (</w:t>
            </w:r>
            <w:r>
              <w:rPr>
                <w:sz w:val="18"/>
                <w:szCs w:val="20"/>
              </w:rPr>
              <w:t xml:space="preserve">estoque/portaria_ed2.aspx</w:t>
            </w:r>
            <w:r>
              <w:rPr>
                <w:sz w:val="18"/>
                <w:szCs w:val="20"/>
              </w:rPr>
              <w:t xml:space="preserve">).</w:t>
            </w:r>
          </w:p>
        </w:tc>
        <w:tc>
          <w:tcPr>
            <w:tcW w:w="20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(CT-EST-180)</w:t>
            </w:r>
          </w:p>
        </w:tc>
      </w:tr>
      <w:tr>
        <w:trPr>
          <w:cantSplit/>
        </w:trPr>
        <w:tc>
          <w:tcPr>
            <w:tcW w:w="13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RN-EST-035</w:t>
            </w:r>
          </w:p>
        </w:tc>
        <w:tc>
          <w:tcPr>
            <w:tcW w:w="17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Inspeção veicular</w:t>
            </w:r>
          </w:p>
        </w:tc>
        <w:tc>
          <w:tcPr>
            <w:tcW w:w="45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checklist aceita o parecer </w:t>
            </w:r>
            <w:r>
              <w:rPr>
                <w:sz w:val="18"/>
                <w:b/>
                <w:bCs/>
                <w:szCs w:val="20"/>
              </w:rPr>
              <w:t xml:space="preserve">Aprovado</w:t>
            </w:r>
            <w:r>
              <w:rPr>
                <w:sz w:val="18"/>
                <w:szCs w:val="20"/>
              </w:rPr>
              <w:t xml:space="preserve"> sem nenhuma das 15 perguntas respondida.</w:t>
            </w:r>
          </w:p>
        </w:tc>
        <w:tc>
          <w:tcPr>
            <w:tcW w:w="20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Validada, com falha (DV-EST-004, CT-EST-181)</w:t>
            </w:r>
          </w:p>
        </w:tc>
      </w:tr>
      <w:tr>
        <w:trPr>
          <w:cantSplit/>
        </w:trPr>
        <w:tc>
          <w:tcPr>
            <w:tcW w:w="13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RN-EST-036</w:t>
            </w:r>
          </w:p>
        </w:tc>
        <w:tc>
          <w:tcPr>
            <w:tcW w:w="17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Inspeção veicular</w:t>
            </w:r>
          </w:p>
        </w:tc>
        <w:tc>
          <w:tcPr>
            <w:tcW w:w="45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de checklists oferecida no recebimento só filtra os já usados e os veículos que já saíram; </w:t>
            </w:r>
            <w:r>
              <w:rPr>
                <w:sz w:val="18"/>
                <w:b/>
                <w:bCs/>
                <w:szCs w:val="20"/>
              </w:rPr>
              <w:t xml:space="preserve">não filtra o parecer</w:t>
            </w:r>
            <w:r>
              <w:rPr>
                <w:sz w:val="18"/>
                <w:szCs w:val="20"/>
              </w:rPr>
              <w:t xml:space="preserve">: o checklist reprovado aparece (</w:t>
            </w:r>
            <w:r>
              <w:rPr>
                <w:sz w:val="18"/>
                <w:szCs w:val="20"/>
              </w:rPr>
              <w:t xml:space="preserve">LaboSys_DAL/dalPortaria.cs:355-356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estoque/recebimento_ed2.aspx.cs:153</w:t>
            </w:r>
            <w:r>
              <w:rPr>
                <w:sz w:val="18"/>
                <w:szCs w:val="20"/>
              </w:rPr>
              <w:t xml:space="preserve">).</w:t>
            </w:r>
          </w:p>
        </w:tc>
        <w:tc>
          <w:tcPr>
            <w:tcW w:w="20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Validada, com falha (DV-EST-011, CT-EST-182)</w:t>
            </w:r>
          </w:p>
        </w:tc>
      </w:tr>
      <w:tr>
        <w:trPr>
          <w:cantSplit/>
        </w:trPr>
        <w:tc>
          <w:tcPr>
            <w:tcW w:w="13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RN-EST-037</w:t>
            </w:r>
          </w:p>
        </w:tc>
        <w:tc>
          <w:tcPr>
            <w:tcW w:w="17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Inspeção veicular</w:t>
            </w:r>
          </w:p>
        </w:tc>
        <w:tc>
          <w:tcPr>
            <w:tcW w:w="45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recebimento pode ser salvo </w:t>
            </w:r>
            <w:r>
              <w:rPr>
                <w:sz w:val="18"/>
                <w:b/>
                <w:bCs/>
                <w:szCs w:val="20"/>
              </w:rPr>
              <w:t xml:space="preserve">sem checklist</w:t>
            </w:r>
            <w:r>
              <w:rPr>
                <w:sz w:val="18"/>
                <w:szCs w:val="20"/>
              </w:rPr>
              <w:t xml:space="preserve">, sem placa e sem motorista (</w:t>
            </w:r>
            <w:r>
              <w:rPr>
                <w:sz w:val="18"/>
                <w:szCs w:val="20"/>
              </w:rPr>
              <w:t xml:space="preserve">recebimento_ed2.aspx.cs:153-158</w:t>
            </w:r>
            <w:r>
              <w:rPr>
                <w:sz w:val="18"/>
                <w:szCs w:val="20"/>
              </w:rPr>
              <w:t xml:space="preserve">).</w:t>
            </w:r>
          </w:p>
        </w:tc>
        <w:tc>
          <w:tcPr>
            <w:tcW w:w="20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Validada, com falha (DV-EST-012, CT-EST-183)</w:t>
            </w:r>
          </w:p>
        </w:tc>
      </w:tr>
      <w:tr>
        <w:trPr>
          <w:cantSplit/>
        </w:trPr>
        <w:tc>
          <w:tcPr>
            <w:tcW w:w="13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RN-EST-038</w:t>
            </w:r>
          </w:p>
        </w:tc>
        <w:tc>
          <w:tcPr>
            <w:tcW w:w="17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Nota fiscal</w:t>
            </w:r>
          </w:p>
        </w:tc>
        <w:tc>
          <w:tcPr>
            <w:tcW w:w="45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nota exige número, série, fornecedor, tipo de documento, de frete, de pagamento e de movimentação e todos os valores; o item exige CFOP, NCM, CSTs, valores e impostos (</w:t>
            </w:r>
            <w:r>
              <w:rPr>
                <w:sz w:val="18"/>
                <w:szCs w:val="20"/>
              </w:rPr>
              <w:t xml:space="preserve">estoque/recebimentoNF_ed.aspx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recebimentoNfItem_ed.aspx</w:t>
            </w:r>
            <w:r>
              <w:rPr>
                <w:sz w:val="18"/>
                <w:szCs w:val="20"/>
              </w:rPr>
              <w:t xml:space="preserve">). Sem a série, não grava e não avisa.</w:t>
            </w:r>
          </w:p>
        </w:tc>
        <w:tc>
          <w:tcPr>
            <w:tcW w:w="20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Validada, com falha (DV-EST-013, CT-EST-184)</w:t>
            </w:r>
          </w:p>
        </w:tc>
      </w:tr>
      <w:tr>
        <w:trPr>
          <w:cantSplit/>
        </w:trPr>
        <w:tc>
          <w:tcPr>
            <w:tcW w:w="13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RN-EST-039</w:t>
            </w:r>
          </w:p>
        </w:tc>
        <w:tc>
          <w:tcPr>
            <w:tcW w:w="17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Nota fiscal</w:t>
            </w:r>
          </w:p>
        </w:tc>
        <w:tc>
          <w:tcPr>
            <w:tcW w:w="45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mesmo número de item não pode repetir na nota: "Nº do Item já existe na Nota Fiscal!" (</w:t>
            </w:r>
            <w:r>
              <w:rPr>
                <w:sz w:val="18"/>
                <w:szCs w:val="20"/>
              </w:rPr>
              <w:t xml:space="preserve">estoque/recebimento_ed.aspx</w:t>
            </w:r>
            <w:r>
              <w:rPr>
                <w:sz w:val="18"/>
                <w:szCs w:val="20"/>
              </w:rPr>
              <w:t xml:space="preserve">).</w:t>
            </w:r>
          </w:p>
        </w:tc>
        <w:tc>
          <w:tcPr>
            <w:tcW w:w="20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(não testada: não isolada no CT-EST-184)</w:t>
            </w:r>
          </w:p>
        </w:tc>
      </w:tr>
      <w:tr>
        <w:trPr>
          <w:cantSplit/>
        </w:trPr>
        <w:tc>
          <w:tcPr>
            <w:tcW w:w="13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RN-EST-040</w:t>
            </w:r>
          </w:p>
        </w:tc>
        <w:tc>
          <w:tcPr>
            <w:tcW w:w="17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Itens e lotes</w:t>
            </w:r>
          </w:p>
        </w:tc>
        <w:tc>
          <w:tcPr>
            <w:tcW w:w="45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lote é </w:t>
            </w:r>
            <w:r>
              <w:rPr>
                <w:sz w:val="18"/>
                <w:b/>
                <w:bCs/>
                <w:szCs w:val="20"/>
              </w:rPr>
              <w:t xml:space="preserve">informado pelo operador</w:t>
            </w:r>
            <w:r>
              <w:rPr>
                <w:sz w:val="18"/>
                <w:szCs w:val="20"/>
              </w:rPr>
              <w:t xml:space="preserve">, item a item: código, quantidade, volumes, apresentação, fabricante e validade. O gatilho que criava um lote padrão está desligado (</w:t>
            </w:r>
            <w:r>
              <w:rPr>
                <w:sz w:val="18"/>
                <w:szCs w:val="20"/>
              </w:rPr>
              <w:t xml:space="preserve">estoque/recebimentoNfItemLote_ed.aspx.cs:482-490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TBL_RECEBIMENTO.sql:81</w:t>
            </w:r>
            <w:r>
              <w:rPr>
                <w:sz w:val="18"/>
                <w:szCs w:val="20"/>
              </w:rPr>
              <w:t xml:space="preserve">).</w:t>
            </w:r>
          </w:p>
        </w:tc>
        <w:tc>
          <w:tcPr>
            <w:tcW w:w="20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(CT-EST-187)</w:t>
            </w:r>
          </w:p>
        </w:tc>
      </w:tr>
      <w:tr>
        <w:trPr>
          <w:cantSplit/>
        </w:trPr>
        <w:tc>
          <w:tcPr>
            <w:tcW w:w="13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RN-EST-041</w:t>
            </w:r>
          </w:p>
        </w:tc>
        <w:tc>
          <w:tcPr>
            <w:tcW w:w="17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Itens e lotes</w:t>
            </w:r>
          </w:p>
        </w:tc>
        <w:tc>
          <w:tcPr>
            <w:tcW w:w="45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Para item com controle de validade, a </w:t>
            </w:r>
            <w:r>
              <w:rPr>
                <w:sz w:val="18"/>
                <w:b/>
                <w:bCs/>
                <w:szCs w:val="20"/>
              </w:rPr>
              <w:t xml:space="preserve">validade é obrigatória</w:t>
            </w:r>
            <w:r>
              <w:rPr>
                <w:sz w:val="18"/>
                <w:szCs w:val="20"/>
              </w:rPr>
              <w:t xml:space="preserve">. Para os demais, a validade em branco é gravada como 31/12/2099 (</w:t>
            </w:r>
            <w:r>
              <w:rPr>
                <w:sz w:val="18"/>
                <w:szCs w:val="20"/>
              </w:rPr>
              <w:t xml:space="preserve">recebimentoNfItemLote_ed.aspx.cs:479-486</w:t>
            </w:r>
            <w:r>
              <w:rPr>
                <w:sz w:val="18"/>
                <w:szCs w:val="20"/>
              </w:rPr>
              <w:t xml:space="preserve">).</w:t>
            </w:r>
          </w:p>
        </w:tc>
        <w:tc>
          <w:tcPr>
            <w:tcW w:w="20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(CT-EST-185); o 31/12/2099 não foi testado</w:t>
            </w:r>
          </w:p>
        </w:tc>
      </w:tr>
      <w:tr>
        <w:trPr>
          <w:cantSplit/>
        </w:trPr>
        <w:tc>
          <w:tcPr>
            <w:tcW w:w="13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RN-EST-042</w:t>
            </w:r>
          </w:p>
        </w:tc>
        <w:tc>
          <w:tcPr>
            <w:tcW w:w="17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Itens e lotes</w:t>
            </w:r>
          </w:p>
        </w:tc>
        <w:tc>
          <w:tcPr>
            <w:tcW w:w="45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sistema só confere se a validade é uma data válida: </w:t>
            </w:r>
            <w:r>
              <w:rPr>
                <w:sz w:val="18"/>
                <w:b/>
                <w:bCs/>
                <w:szCs w:val="20"/>
              </w:rPr>
              <w:t xml:space="preserve">lote vencido é aceito, sem aviso</w:t>
            </w:r>
            <w:r>
              <w:rPr>
                <w:sz w:val="18"/>
                <w:szCs w:val="20"/>
              </w:rPr>
              <w:t xml:space="preserve"> (</w:t>
            </w:r>
            <w:r>
              <w:rPr>
                <w:sz w:val="18"/>
                <w:szCs w:val="20"/>
              </w:rPr>
              <w:t xml:space="preserve">recebimentoNfItemLote_ed.aspx.cs:479-486</w:t>
            </w:r>
            <w:r>
              <w:rPr>
                <w:sz w:val="18"/>
                <w:szCs w:val="20"/>
              </w:rPr>
              <w:t xml:space="preserve">).</w:t>
            </w:r>
          </w:p>
        </w:tc>
        <w:tc>
          <w:tcPr>
            <w:tcW w:w="20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Validada, com falha (DV-EST-014, CT-EST-186)</w:t>
            </w:r>
          </w:p>
        </w:tc>
      </w:tr>
      <w:tr>
        <w:trPr>
          <w:cantSplit/>
        </w:trPr>
        <w:tc>
          <w:tcPr>
            <w:tcW w:w="13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RN-EST-043</w:t>
            </w:r>
          </w:p>
        </w:tc>
        <w:tc>
          <w:tcPr>
            <w:tcW w:w="17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Confirmação</w:t>
            </w:r>
          </w:p>
        </w:tc>
        <w:tc>
          <w:tcPr>
            <w:tcW w:w="45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"Confirmar recebimento" exige que o item tenha </w:t>
            </w:r>
            <w:r>
              <w:rPr>
                <w:sz w:val="18"/>
                <w:b/>
                <w:bCs/>
                <w:szCs w:val="20"/>
              </w:rPr>
              <w:t xml:space="preserve">almoxarifado padrão</w:t>
            </w:r>
            <w:r>
              <w:rPr>
                <w:sz w:val="18"/>
                <w:szCs w:val="20"/>
              </w:rPr>
              <w:t xml:space="preserve">; sem ele, o código do volume fica vazio e a tela mostra só "Erro ao Finalizar Recebimento!". O cadastro do item, porém, aceita salvar sem esse campo.</w:t>
            </w:r>
          </w:p>
        </w:tc>
        <w:tc>
          <w:tcPr>
            <w:tcW w:w="20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Validada, com falha (DV-EST-010)</w:t>
            </w:r>
          </w:p>
        </w:tc>
      </w:tr>
      <w:tr>
        <w:trPr>
          <w:cantSplit/>
        </w:trPr>
        <w:tc>
          <w:tcPr>
            <w:tcW w:w="13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RN-EST-044</w:t>
            </w:r>
          </w:p>
        </w:tc>
        <w:tc>
          <w:tcPr>
            <w:tcW w:w="17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Autorização</w:t>
            </w:r>
          </w:p>
        </w:tc>
        <w:tc>
          <w:tcPr>
            <w:tcW w:w="45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do cadastro, o botão "Autorizar recebimento" pede login e senha de </w:t>
            </w:r>
            <w:r>
              <w:rPr>
                <w:sz w:val="18"/>
                <w:b/>
                <w:bCs/>
                <w:szCs w:val="20"/>
              </w:rPr>
              <w:t xml:space="preserve">outro</w:t>
            </w:r>
            <w:r>
              <w:rPr>
                <w:sz w:val="18"/>
                <w:szCs w:val="20"/>
              </w:rPr>
              <w:t xml:space="preserve"> usuário; recusa quem cadastrou ("Usuário não pode autorizar!") e grava quem autorizou e quando (</w:t>
            </w:r>
            <w:r>
              <w:rPr>
                <w:sz w:val="18"/>
                <w:szCs w:val="20"/>
              </w:rPr>
              <w:t xml:space="preserve">estoque/recebimento_ed2.aspx.cs:1050-1081</w:t>
            </w:r>
            <w:r>
              <w:rPr>
                <w:sz w:val="18"/>
                <w:szCs w:val="20"/>
              </w:rPr>
              <w:t xml:space="preserve">).</w:t>
            </w:r>
          </w:p>
        </w:tc>
        <w:tc>
          <w:tcPr>
            <w:tcW w:w="20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(CT-EST-188, 189)</w:t>
            </w:r>
          </w:p>
        </w:tc>
      </w:tr>
      <w:tr>
        <w:trPr>
          <w:cantSplit/>
        </w:trPr>
        <w:tc>
          <w:tcPr>
            <w:tcW w:w="13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RN-EST-045</w:t>
            </w:r>
          </w:p>
        </w:tc>
        <w:tc>
          <w:tcPr>
            <w:tcW w:w="17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Autorização</w:t>
            </w:r>
          </w:p>
        </w:tc>
        <w:tc>
          <w:tcPr>
            <w:tcW w:w="45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autorização aceita </w:t>
            </w:r>
            <w:r>
              <w:rPr>
                <w:sz w:val="18"/>
                <w:b/>
                <w:bCs/>
                <w:szCs w:val="20"/>
              </w:rPr>
              <w:t xml:space="preserve">qualquer usuário com login válido</w:t>
            </w:r>
            <w:r>
              <w:rPr>
                <w:sz w:val="18"/>
                <w:szCs w:val="20"/>
              </w:rPr>
              <w:t xml:space="preserve">: não confere perfil, grupo nem permissão (</w:t>
            </w:r>
            <w:r>
              <w:rPr>
                <w:sz w:val="18"/>
                <w:szCs w:val="20"/>
              </w:rPr>
              <w:t xml:space="preserve">recebimento_ed2.aspx.cs:1050-1081</w:t>
            </w:r>
            <w:r>
              <w:rPr>
                <w:sz w:val="18"/>
                <w:szCs w:val="20"/>
              </w:rPr>
              <w:t xml:space="preserve">).</w:t>
            </w:r>
          </w:p>
        </w:tc>
        <w:tc>
          <w:tcPr>
            <w:tcW w:w="20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Validada, com falha (DV-EST-009, CT-EST-190)</w:t>
            </w:r>
          </w:p>
        </w:tc>
      </w:tr>
      <w:tr>
        <w:trPr>
          <w:cantSplit/>
        </w:trPr>
        <w:tc>
          <w:tcPr>
            <w:tcW w:w="13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RN-EST-046</w:t>
            </w:r>
          </w:p>
        </w:tc>
        <w:tc>
          <w:tcPr>
            <w:tcW w:w="17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Fornecedor</w:t>
            </w:r>
          </w:p>
        </w:tc>
        <w:tc>
          <w:tcPr>
            <w:tcW w:w="45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recebimento exige um fornecedor, mas </w:t>
            </w:r>
            <w:r>
              <w:rPr>
                <w:sz w:val="18"/>
                <w:b/>
                <w:bCs/>
                <w:szCs w:val="20"/>
              </w:rPr>
              <w:t xml:space="preserve">não consulta</w:t>
            </w:r>
            <w:r>
              <w:rPr>
                <w:sz w:val="18"/>
                <w:szCs w:val="20"/>
              </w:rPr>
              <w:t xml:space="preserve"> a qualificação do fornecedor (</w:t>
            </w:r>
            <w:r>
              <w:rPr>
                <w:sz w:val="18"/>
                <w:szCs w:val="20"/>
              </w:rPr>
              <w:t xml:space="preserve">LaboSys_BLL/bllQualificacaoFornecedor.cs</w:t>
            </w:r>
            <w:r>
              <w:rPr>
                <w:sz w:val="18"/>
                <w:szCs w:val="20"/>
              </w:rPr>
              <w:t xml:space="preserve"> não é usada no recebimento).</w:t>
            </w:r>
          </w:p>
        </w:tc>
        <w:tc>
          <w:tcPr>
            <w:tcW w:w="20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Validada, com falha (CT-EST-165, 166 e 196: o recebimento não consulta a qualificação; o fornecedor com avaliação reprovada recebe sem nenhum aviso, DV-EST-022)</w:t>
            </w:r>
          </w:p>
        </w:tc>
      </w:tr>
      <w:tr>
        <w:trPr>
          <w:cantSplit/>
        </w:trPr>
        <w:tc>
          <w:tcPr>
            <w:tcW w:w="13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RN-EST-047</w:t>
            </w:r>
          </w:p>
        </w:tc>
        <w:tc>
          <w:tcPr>
            <w:tcW w:w="17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Conferência</w:t>
            </w:r>
          </w:p>
        </w:tc>
        <w:tc>
          <w:tcPr>
            <w:tcW w:w="45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conferência pede </w:t>
            </w:r>
            <w:r>
              <w:rPr>
                <w:sz w:val="18"/>
                <w:b/>
                <w:bCs/>
                <w:szCs w:val="20"/>
              </w:rPr>
              <w:t xml:space="preserve">login, senha e justificativa</w:t>
            </w:r>
            <w:r>
              <w:rPr>
                <w:sz w:val="18"/>
                <w:szCs w:val="20"/>
              </w:rPr>
              <w:t xml:space="preserve"> e grava o usuário que autorizou, mas aceita </w:t>
            </w:r>
            <w:r>
              <w:rPr>
                <w:sz w:val="18"/>
                <w:b/>
                <w:bCs/>
                <w:szCs w:val="20"/>
              </w:rPr>
              <w:t xml:space="preserve">qualquer usuário válido</w:t>
            </w:r>
            <w:r>
              <w:rPr>
                <w:sz w:val="18"/>
                <w:szCs w:val="20"/>
              </w:rPr>
              <w:t xml:space="preserve"> (</w:t>
            </w:r>
            <w:r>
              <w:rPr>
                <w:sz w:val="18"/>
                <w:szCs w:val="20"/>
              </w:rPr>
              <w:t xml:space="preserve">estoque/conferencia_ed.aspx.cs:270-301</w:t>
            </w:r>
            <w:r>
              <w:rPr>
                <w:sz w:val="18"/>
                <w:szCs w:val="20"/>
              </w:rPr>
              <w:t xml:space="preserve">).</w:t>
            </w:r>
          </w:p>
        </w:tc>
        <w:tc>
          <w:tcPr>
            <w:tcW w:w="20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Validada, com falha, pelo código (CT-EST-192)</w:t>
            </w:r>
          </w:p>
        </w:tc>
      </w:tr>
      <w:tr>
        <w:trPr>
          <w:cantSplit/>
        </w:trPr>
        <w:tc>
          <w:tcPr>
            <w:tcW w:w="13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RN-EST-048</w:t>
            </w:r>
          </w:p>
        </w:tc>
        <w:tc>
          <w:tcPr>
            <w:tcW w:w="17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Conferência</w:t>
            </w:r>
          </w:p>
        </w:tc>
        <w:tc>
          <w:tcPr>
            <w:tcW w:w="45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</w:t>
            </w:r>
            <w:r>
              <w:rPr>
                <w:sz w:val="18"/>
                <w:b/>
                <w:bCs/>
                <w:szCs w:val="20"/>
              </w:rPr>
              <w:t xml:space="preserve">divergência de quantidade</w:t>
            </w:r>
            <w:r>
              <w:rPr>
                <w:sz w:val="18"/>
                <w:szCs w:val="20"/>
              </w:rPr>
              <w:t xml:space="preserve"> é aceita só com a pergunta "Deseja continuar?", sem justificativa e sem aviso à Qualidade.</w:t>
            </w:r>
          </w:p>
        </w:tc>
        <w:tc>
          <w:tcPr>
            <w:tcW w:w="20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Validada, com falha (CT-EST-191)</w:t>
            </w:r>
          </w:p>
        </w:tc>
      </w:tr>
      <w:tr>
        <w:trPr>
          <w:cantSplit/>
        </w:trPr>
        <w:tc>
          <w:tcPr>
            <w:tcW w:w="13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RN-EST-049</w:t>
            </w:r>
          </w:p>
        </w:tc>
        <w:tc>
          <w:tcPr>
            <w:tcW w:w="17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Conferência</w:t>
            </w:r>
          </w:p>
        </w:tc>
        <w:tc>
          <w:tcPr>
            <w:tcW w:w="45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finalizar, a nota é marcada como </w:t>
            </w:r>
            <w:r>
              <w:rPr>
                <w:sz w:val="18"/>
                <w:b/>
                <w:bCs/>
                <w:szCs w:val="20"/>
              </w:rPr>
              <w:t xml:space="preserve">conferida antes</w:t>
            </w:r>
            <w:r>
              <w:rPr>
                <w:sz w:val="18"/>
                <w:szCs w:val="20"/>
              </w:rPr>
              <w:t xml:space="preserve"> do ajuste dos volumes, e as duas gravações não ficam juntas: se o ajuste dá erro ("Erro ao redistribuir quantidade dos volumes"), a nota fica conferida assim mesmo. O gatilho que fazia essa marcação no banco está desligado (</w:t>
            </w:r>
            <w:r>
              <w:rPr>
                <w:sz w:val="18"/>
                <w:szCs w:val="20"/>
              </w:rPr>
              <w:t xml:space="preserve">TBL_NF_ITEM_LOTE.sql:73</w:t>
            </w:r>
            <w:r>
              <w:rPr>
                <w:sz w:val="18"/>
                <w:szCs w:val="20"/>
              </w:rPr>
              <w:t xml:space="preserve">).</w:t>
            </w:r>
          </w:p>
        </w:tc>
        <w:tc>
          <w:tcPr>
            <w:tcW w:w="20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Validada, com falha (DV-EST-015, CT-EST-193)</w:t>
            </w:r>
          </w:p>
        </w:tc>
      </w:tr>
      <w:tr>
        <w:trPr>
          <w:cantSplit/>
        </w:trPr>
        <w:tc>
          <w:tcPr>
            <w:tcW w:w="13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RN-EST-050</w:t>
            </w:r>
          </w:p>
        </w:tc>
        <w:tc>
          <w:tcPr>
            <w:tcW w:w="17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Conferência</w:t>
            </w:r>
          </w:p>
        </w:tc>
        <w:tc>
          <w:tcPr>
            <w:tcW w:w="45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Não existe</w:t>
            </w:r>
            <w:r>
              <w:rPr>
                <w:sz w:val="18"/>
                <w:szCs w:val="20"/>
              </w:rPr>
              <w:t xml:space="preserve"> reprovação na conferência nem envio de não conformidade à Garantia da Qualidade.</w:t>
            </w:r>
          </w:p>
        </w:tc>
        <w:tc>
          <w:tcPr>
            <w:tcW w:w="20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(não testada: ausência no código)</w:t>
            </w:r>
          </w:p>
        </w:tc>
      </w:tr>
      <w:tr>
        <w:trPr>
          <w:cantSplit/>
        </w:trPr>
        <w:tc>
          <w:tcPr>
            <w:tcW w:w="13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RN-EST-051</w:t>
            </w:r>
          </w:p>
        </w:tc>
        <w:tc>
          <w:tcPr>
            <w:tcW w:w="17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Endereçamento</w:t>
            </w:r>
          </w:p>
        </w:tc>
        <w:tc>
          <w:tcPr>
            <w:tcW w:w="45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endereçamento exige almoxarifado, local, rua, coluna, andar, item, lote e quantidade; é </w:t>
            </w:r>
            <w:r>
              <w:rPr>
                <w:sz w:val="18"/>
                <w:b/>
                <w:bCs/>
                <w:szCs w:val="20"/>
              </w:rPr>
              <w:t xml:space="preserve">nele</w:t>
            </w:r>
            <w:r>
              <w:rPr>
                <w:sz w:val="18"/>
                <w:szCs w:val="20"/>
              </w:rPr>
              <w:t xml:space="preserve"> que nascem as solicitações de análise enviadas ao Controle da Qualidade (</w:t>
            </w:r>
            <w:r>
              <w:rPr>
                <w:sz w:val="18"/>
                <w:szCs w:val="20"/>
              </w:rPr>
              <w:t xml:space="preserve">estoque/enderecamento_ed.aspx.cs:129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LaboSys_BLL/bllNotaFiscal.cs:283-327</w:t>
            </w:r>
            <w:r>
              <w:rPr>
                <w:sz w:val="18"/>
                <w:szCs w:val="20"/>
              </w:rPr>
              <w:t xml:space="preserve">).</w:t>
            </w:r>
          </w:p>
        </w:tc>
        <w:tc>
          <w:tcPr>
            <w:tcW w:w="20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Validada, com falha (DV-EST-016, CT-EST-194 e 197: a tela mostra sucesso, mas nada é gravado)</w:t>
            </w:r>
          </w:p>
        </w:tc>
      </w:tr>
      <w:tr>
        <w:trPr>
          <w:cantSplit/>
        </w:trPr>
        <w:tc>
          <w:tcPr>
            <w:tcW w:w="13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RN-EST-052</w:t>
            </w:r>
          </w:p>
        </w:tc>
        <w:tc>
          <w:tcPr>
            <w:tcW w:w="17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Endereçamento</w:t>
            </w:r>
          </w:p>
        </w:tc>
        <w:tc>
          <w:tcPr>
            <w:tcW w:w="45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Para lote em quarentena, a lista oferece só locais de quarentena, compatíveis com as marcações do item (umidade, refrigeração). A regra está </w:t>
            </w:r>
            <w:r>
              <w:rPr>
                <w:sz w:val="18"/>
                <w:b/>
                <w:bCs/>
                <w:szCs w:val="20"/>
              </w:rPr>
              <w:t xml:space="preserve">só na tela</w:t>
            </w:r>
            <w:r>
              <w:rPr>
                <w:sz w:val="18"/>
                <w:szCs w:val="20"/>
              </w:rPr>
              <w:t xml:space="preserve"> (</w:t>
            </w:r>
            <w:r>
              <w:rPr>
                <w:sz w:val="18"/>
                <w:szCs w:val="20"/>
              </w:rPr>
              <w:t xml:space="preserve">estoque/movimentacao_ed.aspx.cs:858</w:t>
            </w:r>
            <w:r>
              <w:rPr>
                <w:sz w:val="18"/>
                <w:szCs w:val="20"/>
              </w:rPr>
              <w:t xml:space="preserve">).</w:t>
            </w:r>
          </w:p>
        </w:tc>
        <w:tc>
          <w:tcPr>
            <w:tcW w:w="20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(CT-EST-195, 22/10: para o item com controle de quarentena, o Endereçamento oferece só o local de quarentena; a regra vive só na tela)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ESTOQUE QUARENTENA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Detalhe: </w:t>
      </w:r>
      <w:r>
        <w:rPr>
          <w:szCs w:val="20"/>
        </w:rPr>
        <w:t xml:space="preserve">fluxos/recebimento-quarentena-conferencia.md</w:t>
      </w:r>
      <w:r>
        <w:rPr>
          <w:szCs w:val="20"/>
        </w:rPr>
        <w:t xml:space="preserve">. </w:t>
      </w:r>
      <w:r>
        <w:rPr>
          <w:b/>
          <w:bCs/>
          <w:szCs w:val="20"/>
        </w:rPr>
        <w:t xml:space="preserve">Resultado dos testes (12/10/2026, com lotes criados pelas entradas diretas):</w:t>
      </w:r>
      <w:r>
        <w:rPr>
          <w:szCs w:val="20"/>
        </w:rPr>
        <w:t xml:space="preserve"> dos casos CT-EST-200 a 209, passaram 200, 202, 203, 205, 207 e 208; o 201 passou com ressalva (a amostra sai do estoque sem pesagem); o 204 falhou (o laudo é aprovado sem a função de chefe); o 209 falhou (o histórico do lote não mostra análise, laudo nem usuário); o 206 ficou parcial (etiqueta não lida). O caso novo CT-EST-211 (reprovar e conferir o bloqueio) mostrou que o lote reprovado fica bloqueado, mas só depois do clique manual em "Atualizar resultado", e que reprovar não exige motivo. Detalhe em </w:t>
      </w:r>
      <w:r>
        <w:rPr>
          <w:szCs w:val="20"/>
        </w:rPr>
        <w:t xml:space="preserve">execucao/2026-10-12/resultado.md</w:t>
      </w:r>
      <w:r>
        <w:rPr>
          <w:szCs w:val="20"/>
        </w:rPr>
        <w:t xml:space="preserve"> (parte C).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350"/>
        <w:gridCol w:w="1481"/>
        <w:gridCol w:w="4258"/>
        <w:gridCol w:w="2542"/>
      </w:tblGrid>
      <w:tr>
        <w:trPr>
          <w:tblHeader/>
          <w:cantSplit/>
        </w:trPr>
        <w:tc>
          <w:tcPr>
            <w:tcW w:w="13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148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Etapa</w:t>
            </w:r>
          </w:p>
        </w:tc>
        <w:tc>
          <w:tcPr>
            <w:tcW w:w="425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 (com a fonte no código)</w:t>
            </w:r>
          </w:p>
        </w:tc>
        <w:tc>
          <w:tcPr>
            <w:tcW w:w="254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3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RN-EST-053</w:t>
            </w:r>
          </w:p>
        </w:tc>
        <w:tc>
          <w:tcPr>
            <w:tcW w:w="14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Solicitação de análise</w:t>
            </w:r>
          </w:p>
        </w:tc>
        <w:tc>
          <w:tcPr>
            <w:tcW w:w="42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solicitação de análise é gerada </w:t>
            </w:r>
            <w:r>
              <w:rPr>
                <w:sz w:val="18"/>
                <w:b/>
                <w:bCs/>
                <w:szCs w:val="20"/>
              </w:rPr>
              <w:t xml:space="preserve">automaticamente no endereçamento</w:t>
            </w:r>
            <w:r>
              <w:rPr>
                <w:sz w:val="18"/>
                <w:szCs w:val="20"/>
              </w:rPr>
              <w:t xml:space="preserve"> do lote recebido e enviada ao Controle da Qualidade pela integração (</w:t>
            </w:r>
            <w:r>
              <w:rPr>
                <w:sz w:val="18"/>
                <w:szCs w:val="20"/>
              </w:rPr>
              <w:t xml:space="preserve">enderecamento_ed.aspx.cs:129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bllNotaFiscal.cs:313-327</w:t>
            </w:r>
            <w:r>
              <w:rPr>
                <w:sz w:val="18"/>
                <w:szCs w:val="20"/>
              </w:rPr>
              <w:t xml:space="preserve">).</w:t>
            </w:r>
          </w:p>
        </w:tc>
        <w:tc>
          <w:tcPr>
            <w:tcW w:w="25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(teste bloqueado: o Endereçamento do recebimento não grava, DV-EST-016, CT-EST-033 e 194; a solicitação de análise nasce pelas entradas avulsas e de produção, mas não por este caminho)</w:t>
            </w:r>
          </w:p>
        </w:tc>
      </w:tr>
      <w:tr>
        <w:trPr>
          <w:cantSplit/>
        </w:trPr>
        <w:tc>
          <w:tcPr>
            <w:tcW w:w="13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RN-EST-054</w:t>
            </w:r>
          </w:p>
        </w:tc>
        <w:tc>
          <w:tcPr>
            <w:tcW w:w="14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Pesagem da amostra</w:t>
            </w:r>
          </w:p>
        </w:tc>
        <w:tc>
          <w:tcPr>
            <w:tcW w:w="42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pesagem registra a tag da balança, o lacre, o peso bruto, a tara e os volumes (</w:t>
            </w:r>
            <w:r>
              <w:rPr>
                <w:sz w:val="18"/>
                <w:szCs w:val="20"/>
              </w:rPr>
              <w:t xml:space="preserve">estoque/pesagem_ed.aspx</w:t>
            </w:r>
            <w:r>
              <w:rPr>
                <w:sz w:val="18"/>
                <w:szCs w:val="20"/>
              </w:rPr>
              <w:t xml:space="preserve">).</w:t>
            </w:r>
          </w:p>
        </w:tc>
        <w:tc>
          <w:tcPr>
            <w:tcW w:w="25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 (CT-EST-201 e 076: a pesagem da amostra e a recusa de finalizar sem pesar funcionam; abrir o volume para informar tag, lacre, peso e tara dá erro de servidor, DV-EST-067, CT-EST-077 bloqueado)</w:t>
            </w:r>
          </w:p>
        </w:tc>
      </w:tr>
      <w:tr>
        <w:trPr>
          <w:cantSplit/>
        </w:trPr>
        <w:tc>
          <w:tcPr>
            <w:tcW w:w="13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RN-EST-055</w:t>
            </w:r>
          </w:p>
        </w:tc>
        <w:tc>
          <w:tcPr>
            <w:tcW w:w="14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Laudo</w:t>
            </w:r>
          </w:p>
        </w:tc>
        <w:tc>
          <w:tcPr>
            <w:tcW w:w="42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validade do laudo vem da solicitação e pode ser alterada, mas precisa ser hoje ou depois ("A Data de Validade tem que ser maior ou igual a atual."; </w:t>
            </w:r>
            <w:r>
              <w:rPr>
                <w:sz w:val="18"/>
                <w:szCs w:val="20"/>
              </w:rPr>
              <w:t xml:space="preserve">4.controle_qualidade/app/HSolutions.CQ.UI/Areas/Analise/Controllers/EmissaoLaudoFinalController.cs:449-457</w:t>
            </w:r>
            <w:r>
              <w:rPr>
                <w:sz w:val="18"/>
                <w:szCs w:val="20"/>
              </w:rPr>
              <w:t xml:space="preserve">).</w:t>
            </w:r>
          </w:p>
        </w:tc>
        <w:tc>
          <w:tcPr>
            <w:tcW w:w="25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(CT-EST-203, 12/10: laudo com validade anterior a hoje é recusado)</w:t>
            </w:r>
          </w:p>
        </w:tc>
      </w:tr>
      <w:tr>
        <w:trPr>
          <w:cantSplit/>
        </w:trPr>
        <w:tc>
          <w:tcPr>
            <w:tcW w:w="13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RN-EST-056</w:t>
            </w:r>
          </w:p>
        </w:tc>
        <w:tc>
          <w:tcPr>
            <w:tcW w:w="14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Laudo</w:t>
            </w:r>
          </w:p>
        </w:tc>
        <w:tc>
          <w:tcPr>
            <w:tcW w:w="42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aprovação do laudo </w:t>
            </w:r>
            <w:r>
              <w:rPr>
                <w:sz w:val="18"/>
                <w:b/>
                <w:bCs/>
                <w:szCs w:val="20"/>
              </w:rPr>
              <w:t xml:space="preserve">não confere a função de revisor</w:t>
            </w:r>
            <w:r>
              <w:rPr>
                <w:sz w:val="18"/>
                <w:szCs w:val="20"/>
              </w:rPr>
              <w:t xml:space="preserve">: a função "48 CQ - Chefe de Subdivisão" está fixa no código e serve só para marcar as linhas da lista (</w:t>
            </w:r>
            <w:r>
              <w:rPr>
                <w:sz w:val="18"/>
                <w:szCs w:val="20"/>
              </w:rPr>
              <w:t xml:space="preserve">EmissaoLaudoFinalController.cs:425-464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:942-972</w:t>
            </w:r>
            <w:r>
              <w:rPr>
                <w:sz w:val="18"/>
                <w:szCs w:val="20"/>
              </w:rPr>
              <w:t xml:space="preserve">).</w:t>
            </w:r>
          </w:p>
        </w:tc>
        <w:tc>
          <w:tcPr>
            <w:tcW w:w="25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Validada, com falha (CT-EST-204, 12/10: o laudo foi aprovado por usuário sem a função de chefe de subdivisão, DV-EST-028; só emitir e reprovar dependem dela)</w:t>
            </w:r>
          </w:p>
        </w:tc>
      </w:tr>
      <w:tr>
        <w:trPr>
          <w:cantSplit/>
        </w:trPr>
        <w:tc>
          <w:tcPr>
            <w:tcW w:w="13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RN-EST-057</w:t>
            </w:r>
          </w:p>
        </w:tc>
        <w:tc>
          <w:tcPr>
            <w:tcW w:w="14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Saída da quarentena</w:t>
            </w:r>
          </w:p>
        </w:tc>
        <w:tc>
          <w:tcPr>
            <w:tcW w:w="42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material </w:t>
            </w:r>
            <w:r>
              <w:rPr>
                <w:sz w:val="18"/>
                <w:b/>
                <w:bCs/>
                <w:szCs w:val="20"/>
              </w:rPr>
              <w:t xml:space="preserve">aprovado</w:t>
            </w:r>
            <w:r>
              <w:rPr>
                <w:sz w:val="18"/>
                <w:szCs w:val="20"/>
              </w:rPr>
              <w:t xml:space="preserve"> só vai para locais comuns; o </w:t>
            </w:r>
            <w:r>
              <w:rPr>
                <w:sz w:val="18"/>
                <w:b/>
                <w:bCs/>
                <w:szCs w:val="20"/>
              </w:rPr>
              <w:t xml:space="preserve">reprovado</w:t>
            </w:r>
            <w:r>
              <w:rPr>
                <w:sz w:val="18"/>
                <w:szCs w:val="20"/>
              </w:rPr>
              <w:t xml:space="preserve">, só para o refugo. A regra está </w:t>
            </w:r>
            <w:r>
              <w:rPr>
                <w:sz w:val="18"/>
                <w:b/>
                <w:bCs/>
                <w:szCs w:val="20"/>
              </w:rPr>
              <w:t xml:space="preserve">só na lista da tela</w:t>
            </w:r>
            <w:r>
              <w:rPr>
                <w:sz w:val="18"/>
                <w:szCs w:val="20"/>
              </w:rPr>
              <w:t xml:space="preserve"> (</w:t>
            </w:r>
            <w:r>
              <w:rPr>
                <w:sz w:val="18"/>
                <w:szCs w:val="20"/>
              </w:rPr>
              <w:t xml:space="preserve">estoque/movimentacao_cq_ed.aspx.cs:101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:839-873</w:t>
            </w:r>
            <w:r>
              <w:rPr>
                <w:sz w:val="18"/>
                <w:szCs w:val="20"/>
              </w:rPr>
              <w:t xml:space="preserve">).</w:t>
            </w:r>
          </w:p>
        </w:tc>
        <w:tc>
          <w:tcPr>
            <w:tcW w:w="25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(CT-EST-207, 051 e 052: o aprovado só vê locais comuns e o reprovado só o refugo; a regra vive só na lista da tela)</w:t>
            </w:r>
          </w:p>
        </w:tc>
      </w:tr>
      <w:tr>
        <w:trPr>
          <w:cantSplit/>
        </w:trPr>
        <w:tc>
          <w:tcPr>
            <w:tcW w:w="13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RN-EST-058</w:t>
            </w:r>
          </w:p>
        </w:tc>
        <w:tc>
          <w:tcPr>
            <w:tcW w:w="14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Liberação</w:t>
            </w:r>
          </w:p>
        </w:tc>
        <w:tc>
          <w:tcPr>
            <w:tcW w:w="42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Não existe</w:t>
            </w:r>
            <w:r>
              <w:rPr>
                <w:sz w:val="18"/>
                <w:szCs w:val="20"/>
              </w:rPr>
              <w:t xml:space="preserve"> liberação do lote separada, pela pessoa designada (RDC 658/2022, art. 8º, XV): a liberação é a própria aprovação do laudo.</w:t>
            </w:r>
          </w:p>
        </w:tc>
        <w:tc>
          <w:tcPr>
            <w:tcW w:w="25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Validada, com falha (CT-EST-204, 207 e 211, 12/10: a liberação é a própria aprovação do laudo, por qualquer usuário com a tela; não há Pessoa Delegada, DV-EST-028)</w:t>
            </w:r>
          </w:p>
        </w:tc>
      </w:tr>
      <w:tr>
        <w:trPr>
          <w:cantSplit/>
        </w:trPr>
        <w:tc>
          <w:tcPr>
            <w:tcW w:w="13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RN-EST-059</w:t>
            </w:r>
          </w:p>
        </w:tc>
        <w:tc>
          <w:tcPr>
            <w:tcW w:w="14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Saída da quarentena</w:t>
            </w:r>
          </w:p>
        </w:tc>
        <w:tc>
          <w:tcPr>
            <w:tcW w:w="42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trava do servidor que impedia levar um lote da quarentena para um endereço comum foi </w:t>
            </w:r>
            <w:r>
              <w:rPr>
                <w:sz w:val="18"/>
                <w:b/>
                <w:bCs/>
                <w:szCs w:val="20"/>
              </w:rPr>
              <w:t xml:space="preserve">desligada</w:t>
            </w:r>
            <w:r>
              <w:rPr>
                <w:sz w:val="18"/>
                <w:szCs w:val="20"/>
              </w:rPr>
              <w:t xml:space="preserve"> (substituída por </w:t>
            </w:r>
            <w:r>
              <w:rPr>
                <w:sz w:val="18"/>
                <w:szCs w:val="20"/>
              </w:rPr>
              <w:t xml:space="preserve">if (true)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estoque/movimentacao_ed.aspx.cs:579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:601</w:t>
            </w:r>
            <w:r>
              <w:rPr>
                <w:sz w:val="18"/>
                <w:szCs w:val="20"/>
              </w:rPr>
              <w:t xml:space="preserve">).</w:t>
            </w:r>
          </w:p>
        </w:tc>
        <w:tc>
          <w:tcPr>
            <w:tcW w:w="25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 (CT-EST-039 e DV-EST-033: pela tela só há destinos de quarentena; não se testou enviar a operação sem a tela, então a trava desligada do servidor não foi provada)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MOVIMENTAÇÃO INTERNA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Fluxo completo, com fluxograma e casos de teste: </w:t>
      </w:r>
      <w:r>
        <w:rPr>
          <w:szCs w:val="20"/>
        </w:rPr>
        <w:t xml:space="preserve">fluxos/movimentacao-interna.md</w:t>
      </w:r>
      <w:r>
        <w:rPr>
          <w:szCs w:val="20"/>
        </w:rPr>
        <w:t xml:space="preserve">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340"/>
        <w:gridCol w:w="1954"/>
        <w:gridCol w:w="3983"/>
        <w:gridCol w:w="2354"/>
      </w:tblGrid>
      <w:tr>
        <w:trPr>
          <w:tblHeader/>
          <w:cantSplit/>
        </w:trPr>
        <w:tc>
          <w:tcPr>
            <w:tcW w:w="134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195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Etapa</w:t>
            </w:r>
          </w:p>
        </w:tc>
        <w:tc>
          <w:tcPr>
            <w:tcW w:w="398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 (com a fonte no código)</w:t>
            </w:r>
          </w:p>
        </w:tc>
        <w:tc>
          <w:tcPr>
            <w:tcW w:w="235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3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RN-EST-060</w:t>
            </w:r>
          </w:p>
        </w:tc>
        <w:tc>
          <w:tcPr>
            <w:tcW w:w="19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 do endereço do estoque</w:t>
            </w:r>
          </w:p>
        </w:tc>
        <w:tc>
          <w:tcPr>
            <w:tcW w:w="39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endereço exige local de armazenagem, rua, coluna, andar e tipo de local (</w:t>
            </w:r>
            <w:r>
              <w:rPr>
                <w:sz w:val="18"/>
                <w:szCs w:val="20"/>
              </w:rPr>
              <w:t xml:space="preserve">LaboSys_UI/estoque/endereco_ed.aspx</w:t>
            </w:r>
            <w:r>
              <w:rPr>
                <w:sz w:val="18"/>
                <w:szCs w:val="20"/>
              </w:rPr>
              <w:t xml:space="preserve">, validadores).</w:t>
            </w:r>
          </w:p>
        </w:tc>
        <w:tc>
          <w:tcPr>
            <w:tcW w:w="23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(CT-EST-030, 12/10: endereços criados em locais normal, quarentena, controlado e refrigerado)</w:t>
            </w:r>
          </w:p>
        </w:tc>
      </w:tr>
      <w:tr>
        <w:trPr>
          <w:cantSplit/>
        </w:trPr>
        <w:tc>
          <w:tcPr>
            <w:tcW w:w="13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RN-EST-061</w:t>
            </w:r>
          </w:p>
        </w:tc>
        <w:tc>
          <w:tcPr>
            <w:tcW w:w="19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 do endereço do estoque</w:t>
            </w:r>
          </w:p>
        </w:tc>
        <w:tc>
          <w:tcPr>
            <w:tcW w:w="39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endereço exige altura, largura, profundidade e peso máximo; esses valores limitam o que pode ser guardado nele (ver RN004 da movimentação).</w:t>
            </w:r>
          </w:p>
        </w:tc>
        <w:tc>
          <w:tcPr>
            <w:tcW w:w="23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(CT-EST-030 e 038, 12/10 e 13/10: a capacidade do endereço limita o que cabe nele)</w:t>
            </w:r>
          </w:p>
        </w:tc>
      </w:tr>
      <w:tr>
        <w:trPr>
          <w:cantSplit/>
        </w:trPr>
        <w:tc>
          <w:tcPr>
            <w:tcW w:w="13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RN-EST-062</w:t>
            </w:r>
          </w:p>
        </w:tc>
        <w:tc>
          <w:tcPr>
            <w:tcW w:w="19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 do endereço do estoque</w:t>
            </w:r>
          </w:p>
        </w:tc>
        <w:tc>
          <w:tcPr>
            <w:tcW w:w="39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pode haver dois endereços iguais: a inclusão repetida é recusada com "Não foi possível incluir o endereço. Verifique se o mesmo já existe" (</w:t>
            </w:r>
            <w:r>
              <w:rPr>
                <w:sz w:val="18"/>
                <w:szCs w:val="20"/>
              </w:rPr>
              <w:t xml:space="preserve">endereco_ed.aspx.cs:333</w:t>
            </w:r>
            <w:r>
              <w:rPr>
                <w:sz w:val="18"/>
                <w:szCs w:val="20"/>
              </w:rPr>
              <w:t xml:space="preserve">). </w:t>
            </w:r>
            <w:r>
              <w:rPr>
                <w:sz w:val="18"/>
                <w:i/>
                <w:iCs/>
                <w:szCs w:val="20"/>
              </w:rPr>
              <w:t xml:space="preserve">A mensagem genérica não diz o motivo.</w:t>
            </w:r>
          </w:p>
        </w:tc>
        <w:tc>
          <w:tcPr>
            <w:tcW w:w="23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Validada, com falha (CT-EST-031; a mensagem tem erro de grafia e não diz o campo repetido, DV-EST-017)</w:t>
            </w:r>
          </w:p>
        </w:tc>
      </w:tr>
      <w:tr>
        <w:trPr>
          <w:cantSplit/>
        </w:trPr>
        <w:tc>
          <w:tcPr>
            <w:tcW w:w="13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RN-EST-063</w:t>
            </w:r>
          </w:p>
        </w:tc>
        <w:tc>
          <w:tcPr>
            <w:tcW w:w="19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 do endereço do estoque</w:t>
            </w:r>
          </w:p>
        </w:tc>
        <w:tc>
          <w:tcPr>
            <w:tcW w:w="39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 endereço com saldo de item não pode ser excluído: "O Registro não pode ser excluido pois possui item em estoque associado" (</w:t>
            </w:r>
            <w:r>
              <w:rPr>
                <w:sz w:val="18"/>
                <w:szCs w:val="20"/>
              </w:rPr>
              <w:t xml:space="preserve">endereco_lst.aspx.cs:380</w:t>
            </w:r>
            <w:r>
              <w:rPr>
                <w:sz w:val="18"/>
                <w:szCs w:val="20"/>
              </w:rPr>
              <w:t xml:space="preserve">).</w:t>
            </w:r>
          </w:p>
        </w:tc>
        <w:tc>
          <w:tcPr>
            <w:tcW w:w="23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(CT-EST-032, 13/10): endereço com saldo não é excluído</w:t>
            </w:r>
          </w:p>
        </w:tc>
      </w:tr>
      <w:tr>
        <w:trPr>
          <w:cantSplit/>
        </w:trPr>
        <w:tc>
          <w:tcPr>
            <w:tcW w:w="13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RN-EST-064</w:t>
            </w:r>
          </w:p>
        </w:tc>
        <w:tc>
          <w:tcPr>
            <w:tcW w:w="19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 do endereço do estoque</w:t>
            </w:r>
          </w:p>
        </w:tc>
        <w:tc>
          <w:tcPr>
            <w:tcW w:w="39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Alteração e exclusão exigem justificativa e ficam no histórico.</w:t>
            </w:r>
          </w:p>
        </w:tc>
        <w:tc>
          <w:tcPr>
            <w:tcW w:w="23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Validada, com falha (DV-EST-018: a exclusão do endereço pede só SIM/NÃO, sem justificativa)</w:t>
            </w:r>
          </w:p>
        </w:tc>
      </w:tr>
      <w:tr>
        <w:trPr>
          <w:cantSplit/>
        </w:trPr>
        <w:tc>
          <w:tcPr>
            <w:tcW w:w="13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RN-EST-065</w:t>
            </w:r>
          </w:p>
        </w:tc>
        <w:tc>
          <w:tcPr>
            <w:tcW w:w="19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Endereçamento do lote</w:t>
            </w:r>
          </w:p>
        </w:tc>
        <w:tc>
          <w:tcPr>
            <w:tcW w:w="39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Exige item, lote e validade, quantidade, almoxarifado, local, rua, coluna e andar (</w:t>
            </w:r>
            <w:r>
              <w:rPr>
                <w:sz w:val="18"/>
                <w:szCs w:val="20"/>
              </w:rPr>
              <w:t xml:space="preserve">estoque/enderecamento_ed.aspx</w:t>
            </w:r>
            <w:r>
              <w:rPr>
                <w:sz w:val="18"/>
                <w:szCs w:val="20"/>
              </w:rPr>
              <w:t xml:space="preserve">, validadores "Item não foi selecionado!", "O Lote/Validade não foi selecionado!", "Quantidade inválida!", "Endereço inválido!").</w:t>
            </w:r>
          </w:p>
        </w:tc>
        <w:tc>
          <w:tcPr>
            <w:tcW w:w="23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 (CT-EST-033, 22/10: as recusas por campo funcionam, com 'Nenhum lote foi selecionado!', 'Endereço não informado ou inválido!' e 'Quantidade não informada ou incorreta!'; o Finalizar mostra sucesso e não grava, DV-EST-016)</w:t>
            </w:r>
          </w:p>
        </w:tc>
      </w:tr>
      <w:tr>
        <w:trPr>
          <w:cantSplit/>
        </w:trPr>
        <w:tc>
          <w:tcPr>
            <w:tcW w:w="13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RN-EST-066</w:t>
            </w:r>
          </w:p>
        </w:tc>
        <w:tc>
          <w:tcPr>
            <w:tcW w:w="19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Endereçamento do lote</w:t>
            </w:r>
          </w:p>
        </w:tc>
        <w:tc>
          <w:tcPr>
            <w:tcW w:w="39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saldo do lote no endereço é gravado pelo banco (gatilho </w:t>
            </w:r>
            <w:r>
              <w:rPr>
                <w:sz w:val="18"/>
                <w:szCs w:val="20"/>
              </w:rPr>
              <w:t xml:space="preserve">trAllLLoteEndereco</w:t>
            </w:r>
            <w:r>
              <w:rPr>
                <w:sz w:val="18"/>
                <w:szCs w:val="20"/>
              </w:rPr>
              <w:t xml:space="preserve"> em </w:t>
            </w:r>
            <w:r>
              <w:rPr>
                <w:sz w:val="18"/>
                <w:szCs w:val="20"/>
              </w:rPr>
              <w:t xml:space="preserve">TBL_LOTE_ENDERECO</w:t>
            </w:r>
            <w:r>
              <w:rPr>
                <w:sz w:val="18"/>
                <w:szCs w:val="20"/>
              </w:rPr>
              <w:t xml:space="preserve">).</w:t>
            </w:r>
          </w:p>
        </w:tc>
        <w:tc>
          <w:tcPr>
            <w:tcW w:w="23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 (o saldo do lote no endereço muda nas movimentações, CT-EST-034 e 042; no Endereçamento nada é gravado, DV-EST-016; o gatilho é leitura do código)</w:t>
            </w:r>
          </w:p>
        </w:tc>
      </w:tr>
      <w:tr>
        <w:trPr>
          <w:cantSplit/>
        </w:trPr>
        <w:tc>
          <w:tcPr>
            <w:tcW w:w="13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RN-EST-067</w:t>
            </w:r>
          </w:p>
        </w:tc>
        <w:tc>
          <w:tcPr>
            <w:tcW w:w="19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Endereçamento do lote</w:t>
            </w:r>
          </w:p>
        </w:tc>
        <w:tc>
          <w:tcPr>
            <w:tcW w:w="39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i/>
                <w:iCs/>
                <w:szCs w:val="20"/>
              </w:rPr>
              <w:t xml:space="preserve">A validar com a área:</w:t>
            </w:r>
            <w:r>
              <w:rPr>
                <w:sz w:val="18"/>
                <w:szCs w:val="20"/>
              </w:rPr>
              <w:t xml:space="preserve"> o endereçamento é feito aqui ou já no recebimento (o fluxo de Recebimento da equipe inclui a etapa "Armazenamento")? Registrar no teste qual caminho o sistema usa.</w:t>
            </w:r>
          </w:p>
        </w:tc>
        <w:tc>
          <w:tcPr>
            <w:tcW w:w="23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 (CT-EST-194 e 033: o sistema usa a tela Endereçamento de Material depois da conferência; se esse é o caminho que a empresa quer, continua a validar com a área)</w:t>
            </w:r>
          </w:p>
        </w:tc>
      </w:tr>
      <w:tr>
        <w:trPr>
          <w:cantSplit/>
        </w:trPr>
        <w:tc>
          <w:tcPr>
            <w:tcW w:w="13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RN-EST-068</w:t>
            </w:r>
          </w:p>
        </w:tc>
        <w:tc>
          <w:tcPr>
            <w:tcW w:w="19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Movimentação entre endereços</w:t>
            </w:r>
          </w:p>
        </w:tc>
        <w:tc>
          <w:tcPr>
            <w:tcW w:w="39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Exige tipo de movimentação, item, lote, endereço de origem, quantidade, endereço de destino e justificativa (</w:t>
            </w:r>
            <w:r>
              <w:rPr>
                <w:sz w:val="18"/>
                <w:szCs w:val="20"/>
              </w:rPr>
              <w:t xml:space="preserve">estoque/movimentacao_ed.aspx</w:t>
            </w:r>
            <w:r>
              <w:rPr>
                <w:sz w:val="18"/>
                <w:szCs w:val="20"/>
              </w:rPr>
              <w:t xml:space="preserve">, validadores).</w:t>
            </w:r>
          </w:p>
        </w:tc>
        <w:tc>
          <w:tcPr>
            <w:tcW w:w="23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(CT-EST-034 e 035, 13/10)</w:t>
            </w:r>
          </w:p>
        </w:tc>
      </w:tr>
      <w:tr>
        <w:trPr>
          <w:cantSplit/>
        </w:trPr>
        <w:tc>
          <w:tcPr>
            <w:tcW w:w="13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RN-EST-069</w:t>
            </w:r>
          </w:p>
        </w:tc>
        <w:tc>
          <w:tcPr>
            <w:tcW w:w="19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Movimentação entre endereços</w:t>
            </w:r>
          </w:p>
        </w:tc>
        <w:tc>
          <w:tcPr>
            <w:tcW w:w="39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origem precisa ter saldo: "O endereço de origem não tem saldo disponível!"; a quantidade precisa ser válida e respeitar o fracionamento do item.</w:t>
            </w:r>
          </w:p>
        </w:tc>
        <w:tc>
          <w:tcPr>
            <w:tcW w:w="23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(CT-EST-036, 13/10), com mensagem diferente da prevista</w:t>
            </w:r>
          </w:p>
        </w:tc>
      </w:tr>
      <w:tr>
        <w:trPr>
          <w:cantSplit/>
        </w:trPr>
        <w:tc>
          <w:tcPr>
            <w:tcW w:w="13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RN-EST-070</w:t>
            </w:r>
          </w:p>
        </w:tc>
        <w:tc>
          <w:tcPr>
            <w:tcW w:w="19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Movimentação entre endereços</w:t>
            </w:r>
          </w:p>
        </w:tc>
        <w:tc>
          <w:tcPr>
            <w:tcW w:w="39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endereço de destino precisa estar </w:t>
            </w:r>
            <w:r>
              <w:rPr>
                <w:sz w:val="18"/>
                <w:b/>
                <w:bCs/>
                <w:szCs w:val="20"/>
              </w:rPr>
              <w:t xml:space="preserve">vazio ou conter o mesmo item</w:t>
            </w:r>
            <w:r>
              <w:rPr>
                <w:sz w:val="18"/>
                <w:szCs w:val="20"/>
              </w:rPr>
              <w:t xml:space="preserve">; um endereço não guarda itens diferentes (</w:t>
            </w:r>
            <w:r>
              <w:rPr>
                <w:sz w:val="18"/>
                <w:szCs w:val="20"/>
              </w:rPr>
              <w:t xml:space="preserve">movimentacao_ed.aspx.cs:577</w:t>
            </w:r>
            <w:r>
              <w:rPr>
                <w:sz w:val="18"/>
                <w:szCs w:val="20"/>
              </w:rPr>
              <w:t xml:space="preserve">).</w:t>
            </w:r>
          </w:p>
        </w:tc>
        <w:tc>
          <w:tcPr>
            <w:tcW w:w="23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(CT-EST-037, 13/10)</w:t>
            </w:r>
          </w:p>
        </w:tc>
      </w:tr>
      <w:tr>
        <w:trPr>
          <w:cantSplit/>
        </w:trPr>
        <w:tc>
          <w:tcPr>
            <w:tcW w:w="13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RN-EST-071</w:t>
            </w:r>
          </w:p>
        </w:tc>
        <w:tc>
          <w:tcPr>
            <w:tcW w:w="19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Movimentação entre endereços</w:t>
            </w:r>
          </w:p>
        </w:tc>
        <w:tc>
          <w:tcPr>
            <w:tcW w:w="39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item precisa caber no destino: altura, largura, profundidade e peso (peso do item × quantidade). Se não couber: "A altura do item excede a capacidade do endereço!", e assim por diante (</w:t>
            </w:r>
            <w:r>
              <w:rPr>
                <w:sz w:val="18"/>
                <w:szCs w:val="20"/>
              </w:rPr>
              <w:t xml:space="preserve">movimentacao_ed.aspx.cs:581-593</w:t>
            </w:r>
            <w:r>
              <w:rPr>
                <w:sz w:val="18"/>
                <w:szCs w:val="20"/>
              </w:rPr>
              <w:t xml:space="preserve">).</w:t>
            </w:r>
          </w:p>
        </w:tc>
        <w:tc>
          <w:tcPr>
            <w:tcW w:w="23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(CT-EST-038, 13/10)</w:t>
            </w:r>
          </w:p>
        </w:tc>
      </w:tr>
      <w:tr>
        <w:trPr>
          <w:cantSplit/>
        </w:trPr>
        <w:tc>
          <w:tcPr>
            <w:tcW w:w="13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RN-EST-072</w:t>
            </w:r>
          </w:p>
        </w:tc>
        <w:tc>
          <w:tcPr>
            <w:tcW w:w="19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Movimentação entre endereços</w:t>
            </w:r>
          </w:p>
        </w:tc>
        <w:tc>
          <w:tcPr>
            <w:tcW w:w="39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mesmo endereço não pode estar em duas movimentações ao mesmo tempo: "Endereço já informado em outra movimentação!" (</w:t>
            </w:r>
            <w:r>
              <w:rPr>
                <w:sz w:val="18"/>
                <w:szCs w:val="20"/>
              </w:rPr>
              <w:t xml:space="preserve">movimentacao_ed.aspx.cs:681</w:t>
            </w:r>
            <w:r>
              <w:rPr>
                <w:sz w:val="18"/>
                <w:szCs w:val="20"/>
              </w:rPr>
              <w:t xml:space="preserve">).</w:t>
            </w:r>
          </w:p>
        </w:tc>
        <w:tc>
          <w:tcPr>
            <w:tcW w:w="23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Contradita (CT-EST-042, 22/10: duas abas do mesmo usuário, com a mesma origem, gravaram as duas movimentações sem nenhum bloqueio, DV-EST-065)</w:t>
            </w:r>
          </w:p>
        </w:tc>
      </w:tr>
      <w:tr>
        <w:trPr>
          <w:cantSplit/>
        </w:trPr>
        <w:tc>
          <w:tcPr>
            <w:tcW w:w="13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RN-EST-073</w:t>
            </w:r>
          </w:p>
        </w:tc>
        <w:tc>
          <w:tcPr>
            <w:tcW w:w="19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Movimentação entre endereços</w:t>
            </w:r>
          </w:p>
        </w:tc>
        <w:tc>
          <w:tcPr>
            <w:tcW w:w="39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de destinos mostra só locais com a </w:t>
            </w:r>
            <w:r>
              <w:rPr>
                <w:sz w:val="18"/>
                <w:b/>
                <w:bCs/>
                <w:szCs w:val="20"/>
              </w:rPr>
              <w:t xml:space="preserve">mesma marcação de quarentena e de refugo</w:t>
            </w:r>
            <w:r>
              <w:rPr>
                <w:sz w:val="18"/>
                <w:szCs w:val="20"/>
              </w:rPr>
              <w:t xml:space="preserve"> da origem e compatíveis com as exigências do item (umidade e refrigeração), dentro dos almoxarifados do grupo do usuário (</w:t>
            </w:r>
            <w:r>
              <w:rPr>
                <w:sz w:val="18"/>
                <w:szCs w:val="20"/>
              </w:rPr>
              <w:t xml:space="preserve">movimentacao_ed.aspx.cs:858</w:t>
            </w:r>
            <w:r>
              <w:rPr>
                <w:sz w:val="18"/>
                <w:szCs w:val="20"/>
              </w:rPr>
              <w:t xml:space="preserve">).</w:t>
            </w:r>
          </w:p>
        </w:tc>
        <w:tc>
          <w:tcPr>
            <w:tcW w:w="23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(CT-EST-039 e 051, 13/10): lote em quarentena só vê locais de quarentena; reprovado só vê refugo</w:t>
            </w:r>
          </w:p>
        </w:tc>
      </w:tr>
      <w:tr>
        <w:trPr>
          <w:cantSplit/>
        </w:trPr>
        <w:tc>
          <w:tcPr>
            <w:tcW w:w="13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RN-EST-074</w:t>
            </w:r>
          </w:p>
        </w:tc>
        <w:tc>
          <w:tcPr>
            <w:tcW w:w="19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Movimentação entre endereços</w:t>
            </w:r>
          </w:p>
        </w:tc>
        <w:tc>
          <w:tcPr>
            <w:tcW w:w="39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confirmar, o banco atualiza sozinho o saldo do endereço de origem e do destino, o saldo do lote, o custo e o saldo diário (gatilho </w:t>
            </w:r>
            <w:r>
              <w:rPr>
                <w:sz w:val="18"/>
                <w:szCs w:val="20"/>
              </w:rPr>
              <w:t xml:space="preserve">trAllMovimentacaoItem</w:t>
            </w:r>
            <w:r>
              <w:rPr>
                <w:sz w:val="18"/>
                <w:szCs w:val="20"/>
              </w:rPr>
              <w:t xml:space="preserve"> em </w:t>
            </w:r>
            <w:r>
              <w:rPr>
                <w:sz w:val="18"/>
                <w:szCs w:val="20"/>
              </w:rPr>
              <w:t xml:space="preserve">TBL_MOVIMENTACAO_ITEM</w:t>
            </w:r>
            <w:r>
              <w:rPr>
                <w:sz w:val="18"/>
                <w:szCs w:val="20"/>
              </w:rPr>
              <w:t xml:space="preserve">).</w:t>
            </w:r>
          </w:p>
        </w:tc>
        <w:tc>
          <w:tcPr>
            <w:tcW w:w="23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(CT-EST-034, 13/10): saldos de origem e destino atualizados</w:t>
            </w:r>
          </w:p>
        </w:tc>
      </w:tr>
      <w:tr>
        <w:trPr>
          <w:cantSplit/>
        </w:trPr>
        <w:tc>
          <w:tcPr>
            <w:tcW w:w="13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RN-EST-075</w:t>
            </w:r>
          </w:p>
        </w:tc>
        <w:tc>
          <w:tcPr>
            <w:tcW w:w="19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Consultas e rastreabilidade</w:t>
            </w:r>
          </w:p>
        </w:tc>
        <w:tc>
          <w:tcPr>
            <w:tcW w:w="39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consultas de disponibilidade (geral, por lote e por local) mostram o saldo por item, lote e local, com relatório e Excel; não alteram dados.</w:t>
            </w:r>
          </w:p>
        </w:tc>
        <w:tc>
          <w:tcPr>
            <w:tcW w:w="23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 (CT-EST-043, 062, 133 e 175: o saldo por situação confere nas três consultas; os relatórios saem com a data em formato americano e o nome do usuário cortado, DV-EST-057; o saldo do lote vencido cai ora em 'Vencido / Reanálise', ora em 'Bloqueado / Inventário')</w:t>
            </w:r>
          </w:p>
        </w:tc>
      </w:tr>
      <w:tr>
        <w:trPr>
          <w:cantSplit/>
        </w:trPr>
        <w:tc>
          <w:tcPr>
            <w:tcW w:w="13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RN-EST-076</w:t>
            </w:r>
          </w:p>
        </w:tc>
        <w:tc>
          <w:tcPr>
            <w:tcW w:w="19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Consultas e rastreabilidade</w:t>
            </w:r>
          </w:p>
        </w:tc>
        <w:tc>
          <w:tcPr>
            <w:tcW w:w="39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histórico do lote reúne movimentações, solicitações, análises do Controle da Qualidade, amostras e notas fiscais ligadas ao lote (tela Histórico do Lote).</w:t>
            </w:r>
          </w:p>
        </w:tc>
        <w:tc>
          <w:tcPr>
            <w:tcW w:w="23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Validada, com falha (CT-EST-044 e 209: o histórico não mostra usuário, hora, análise, laudo nem reprovação, DV-EST-034)</w:t>
            </w:r>
          </w:p>
        </w:tc>
      </w:tr>
      <w:tr>
        <w:trPr>
          <w:cantSplit/>
        </w:trPr>
        <w:tc>
          <w:tcPr>
            <w:tcW w:w="13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RN-EST-077</w:t>
            </w:r>
          </w:p>
        </w:tc>
        <w:tc>
          <w:tcPr>
            <w:tcW w:w="19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Consultas e rastreabilidade</w:t>
            </w:r>
          </w:p>
        </w:tc>
        <w:tc>
          <w:tcPr>
            <w:tcW w:w="39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histórico do item reúne as mesmas informações por item, incluindo pesagens e remessas (tela Histórico do Item).</w:t>
            </w:r>
          </w:p>
        </w:tc>
        <w:tc>
          <w:tcPr>
            <w:tcW w:w="23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(não testada)</w:t>
            </w:r>
          </w:p>
        </w:tc>
      </w:tr>
      <w:tr>
        <w:trPr>
          <w:cantSplit/>
        </w:trPr>
        <w:tc>
          <w:tcPr>
            <w:tcW w:w="13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RN-EST-078</w:t>
            </w:r>
          </w:p>
        </w:tc>
        <w:tc>
          <w:tcPr>
            <w:tcW w:w="19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Consultas e rastreabilidade</w:t>
            </w:r>
          </w:p>
        </w:tc>
        <w:tc>
          <w:tcPr>
            <w:tcW w:w="39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i/>
                <w:iCs/>
                <w:szCs w:val="20"/>
              </w:rPr>
              <w:t xml:space="preserve">A validar:</w:t>
            </w:r>
            <w:r>
              <w:rPr>
                <w:sz w:val="18"/>
                <w:szCs w:val="20"/>
              </w:rPr>
              <w:t xml:space="preserve"> as consultas respeitam o grupo do usuário (só os almoxarifados dele)?</w:t>
            </w:r>
          </w:p>
        </w:tc>
        <w:tc>
          <w:tcPr>
            <w:tcW w:w="23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(CT-EST-041, 22/10: o usuário de outro grupo vê as consultas de disponibilidade vazias)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REPROVADO, REANÁLISE E REVALIDAÇÃO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Fluxo completo, com fluxograma e casos de teste: </w:t>
      </w:r>
      <w:r>
        <w:rPr>
          <w:szCs w:val="20"/>
        </w:rPr>
        <w:t xml:space="preserve">fluxos/reprovado-reanalise-revalidacao.md</w:t>
      </w:r>
      <w:r>
        <w:rPr>
          <w:szCs w:val="20"/>
        </w:rPr>
        <w:t xml:space="preserve">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361"/>
        <w:gridCol w:w="1570"/>
        <w:gridCol w:w="4249"/>
        <w:gridCol w:w="2451"/>
      </w:tblGrid>
      <w:tr>
        <w:trPr>
          <w:tblHeader/>
          <w:cantSplit/>
        </w:trPr>
        <w:tc>
          <w:tcPr>
            <w:tcW w:w="136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157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Etapa</w:t>
            </w:r>
          </w:p>
        </w:tc>
        <w:tc>
          <w:tcPr>
            <w:tcW w:w="424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 (com a fonte no código)</w:t>
            </w:r>
          </w:p>
        </w:tc>
        <w:tc>
          <w:tcPr>
            <w:tcW w:w="245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3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RN-EST-079</w:t>
            </w:r>
          </w:p>
        </w:tc>
        <w:tc>
          <w:tcPr>
            <w:tcW w:w="15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Destino do lote depois da análise</w:t>
            </w:r>
          </w:p>
        </w:tc>
        <w:tc>
          <w:tcPr>
            <w:tcW w:w="42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mostra se o lote foi aprovado ou reprovado pela análise do Controle da Qualidade (</w:t>
            </w:r>
            <w:r>
              <w:rPr>
                <w:sz w:val="18"/>
                <w:szCs w:val="20"/>
              </w:rPr>
              <w:t xml:space="preserve">LaboSys_UI/estoque/movimentacao_cq_ed.aspx.cs:101</w:t>
            </w:r>
            <w:r>
              <w:rPr>
                <w:sz w:val="18"/>
                <w:szCs w:val="20"/>
              </w:rPr>
              <w:t xml:space="preserve">).</w:t>
            </w:r>
          </w:p>
        </w:tc>
        <w:tc>
          <w:tcPr>
            <w:tcW w:w="24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(CT-EST-207, 12/10)</w:t>
            </w:r>
          </w:p>
        </w:tc>
      </w:tr>
      <w:tr>
        <w:trPr>
          <w:cantSplit/>
        </w:trPr>
        <w:tc>
          <w:tcPr>
            <w:tcW w:w="13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RN-EST-080</w:t>
            </w:r>
          </w:p>
        </w:tc>
        <w:tc>
          <w:tcPr>
            <w:tcW w:w="15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Destino do lote depois da análise</w:t>
            </w:r>
          </w:p>
        </w:tc>
        <w:tc>
          <w:tcPr>
            <w:tcW w:w="42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</w:t>
            </w:r>
            <w:r>
              <w:rPr>
                <w:sz w:val="18"/>
                <w:b/>
                <w:bCs/>
                <w:szCs w:val="20"/>
              </w:rPr>
              <w:t xml:space="preserve">reprovado</w:t>
            </w:r>
            <w:r>
              <w:rPr>
                <w:sz w:val="18"/>
                <w:szCs w:val="20"/>
              </w:rPr>
              <w:t xml:space="preserve">: a lista de destinos mostra </w:t>
            </w:r>
            <w:r>
              <w:rPr>
                <w:sz w:val="18"/>
                <w:b/>
                <w:bCs/>
                <w:szCs w:val="20"/>
              </w:rPr>
              <w:t xml:space="preserve">só locais de refugo</w:t>
            </w:r>
            <w:r>
              <w:rPr>
                <w:sz w:val="18"/>
                <w:szCs w:val="20"/>
              </w:rPr>
              <w:t xml:space="preserve">. Lote aprovado: só locais comuns, sem quarentena e sem refugo (</w:t>
            </w:r>
            <w:r>
              <w:rPr>
                <w:sz w:val="18"/>
                <w:szCs w:val="20"/>
              </w:rPr>
              <w:t xml:space="preserve">movimentacao_cq_ed.aspx.cs:873</w:t>
            </w:r>
            <w:r>
              <w:rPr>
                <w:sz w:val="18"/>
                <w:szCs w:val="20"/>
              </w:rPr>
              <w:t xml:space="preserve">, filtro de refugo e quarentena).</w:t>
            </w:r>
          </w:p>
        </w:tc>
        <w:tc>
          <w:tcPr>
            <w:tcW w:w="24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(CT-EST-207, 051 e rodadas 6 e 7): aprovado só vê locais comuns; reprovado só refugo</w:t>
            </w:r>
          </w:p>
        </w:tc>
      </w:tr>
      <w:tr>
        <w:trPr>
          <w:cantSplit/>
        </w:trPr>
        <w:tc>
          <w:tcPr>
            <w:tcW w:w="13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RN-EST-081</w:t>
            </w:r>
          </w:p>
        </w:tc>
        <w:tc>
          <w:tcPr>
            <w:tcW w:w="15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Destino do lote depois da análise</w:t>
            </w:r>
          </w:p>
        </w:tc>
        <w:tc>
          <w:tcPr>
            <w:tcW w:w="42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vindo da produção mostra o aviso "LOTE AGUARDANDO LIBERAÇÃO DA PRODUÇÃO" ou "LOTE DE PRODUÇÃO REPROVADO" (</w:t>
            </w:r>
            <w:r>
              <w:rPr>
                <w:sz w:val="18"/>
                <w:szCs w:val="20"/>
              </w:rPr>
              <w:t xml:space="preserve">movimentacao_cq_ed.aspx.cs:59-62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movimentacao_cq_ed2.aspx.cs:79-84</w:t>
            </w:r>
            <w:r>
              <w:rPr>
                <w:sz w:val="18"/>
                <w:szCs w:val="20"/>
              </w:rPr>
              <w:t xml:space="preserve">).</w:t>
            </w:r>
          </w:p>
        </w:tc>
        <w:tc>
          <w:tcPr>
            <w:tcW w:w="24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(não testada)</w:t>
            </w:r>
          </w:p>
        </w:tc>
      </w:tr>
      <w:tr>
        <w:trPr>
          <w:cantSplit/>
        </w:trPr>
        <w:tc>
          <w:tcPr>
            <w:tcW w:w="13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RN-EST-082</w:t>
            </w:r>
          </w:p>
        </w:tc>
        <w:tc>
          <w:tcPr>
            <w:tcW w:w="15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Destino do lote depois da análise</w:t>
            </w:r>
          </w:p>
        </w:tc>
        <w:tc>
          <w:tcPr>
            <w:tcW w:w="42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quantidade movimentada não pode passar do pendente: "Quantidade informada é superior a pendente!". O endereço precisa aceitar o lote: "Endereço não pode receber o lote!" (</w:t>
            </w:r>
            <w:r>
              <w:rPr>
                <w:sz w:val="18"/>
                <w:szCs w:val="20"/>
              </w:rPr>
              <w:t xml:space="preserve">movimentacao_cq_ed2.aspx.cs:352-362</w:t>
            </w:r>
            <w:r>
              <w:rPr>
                <w:sz w:val="18"/>
                <w:szCs w:val="20"/>
              </w:rPr>
              <w:t xml:space="preserve">).</w:t>
            </w:r>
          </w:p>
        </w:tc>
        <w:tc>
          <w:tcPr>
            <w:tcW w:w="24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Validada, com falha (rodada 6: a tela aceitou destino sem rua, coluna e andar e o saldo do lote sumiu, DV-EST-044; com destino completo funciona, rodada 7)</w:t>
            </w:r>
          </w:p>
        </w:tc>
      </w:tr>
      <w:tr>
        <w:trPr>
          <w:cantSplit/>
        </w:trPr>
        <w:tc>
          <w:tcPr>
            <w:tcW w:w="13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RN-EST-083</w:t>
            </w:r>
          </w:p>
        </w:tc>
        <w:tc>
          <w:tcPr>
            <w:tcW w:w="15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Destino do lote depois da análise</w:t>
            </w:r>
          </w:p>
        </w:tc>
        <w:tc>
          <w:tcPr>
            <w:tcW w:w="42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Justificativa obrigatória.</w:t>
            </w:r>
          </w:p>
        </w:tc>
        <w:tc>
          <w:tcPr>
            <w:tcW w:w="24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(não testada)</w:t>
            </w:r>
          </w:p>
        </w:tc>
      </w:tr>
      <w:tr>
        <w:trPr>
          <w:cantSplit/>
        </w:trPr>
        <w:tc>
          <w:tcPr>
            <w:tcW w:w="13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RN-EST-084</w:t>
            </w:r>
          </w:p>
        </w:tc>
        <w:tc>
          <w:tcPr>
            <w:tcW w:w="15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Destino do lote depois da análise</w:t>
            </w:r>
          </w:p>
        </w:tc>
        <w:tc>
          <w:tcPr>
            <w:tcW w:w="42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saldo, o lote em local de refugo conta como </w:t>
            </w:r>
            <w:r>
              <w:rPr>
                <w:sz w:val="18"/>
                <w:b/>
                <w:bCs/>
                <w:szCs w:val="20"/>
              </w:rPr>
              <w:t xml:space="preserve">reprovado</w:t>
            </w:r>
            <w:r>
              <w:rPr>
                <w:sz w:val="18"/>
                <w:szCs w:val="20"/>
              </w:rPr>
              <w:t xml:space="preserve"> e o lote </w:t>
            </w:r>
            <w:r>
              <w:rPr>
                <w:sz w:val="18"/>
                <w:b/>
                <w:bCs/>
                <w:szCs w:val="20"/>
              </w:rPr>
              <w:t xml:space="preserve">bloqueado</w:t>
            </w:r>
            <w:r>
              <w:rPr>
                <w:sz w:val="18"/>
                <w:szCs w:val="20"/>
              </w:rPr>
              <w:t xml:space="preserve"> conta à parte; nenhum dos dois entra no </w:t>
            </w:r>
            <w:r>
              <w:rPr>
                <w:sz w:val="18"/>
                <w:b/>
                <w:bCs/>
                <w:szCs w:val="20"/>
              </w:rPr>
              <w:t xml:space="preserve">saldo disponível</w:t>
            </w:r>
            <w:r>
              <w:rPr>
                <w:sz w:val="18"/>
                <w:szCs w:val="20"/>
              </w:rPr>
              <w:t xml:space="preserve"> (visão </w:t>
            </w:r>
            <w:r>
              <w:rPr>
                <w:sz w:val="18"/>
                <w:szCs w:val="20"/>
              </w:rPr>
              <w:t xml:space="preserve">VW_SALDO_ITEM_LOTE_ENDERECO</w:t>
            </w:r>
            <w:r>
              <w:rPr>
                <w:sz w:val="18"/>
                <w:szCs w:val="20"/>
              </w:rPr>
              <w:t xml:space="preserve"> do banco).</w:t>
            </w:r>
          </w:p>
        </w:tc>
        <w:tc>
          <w:tcPr>
            <w:tcW w:w="24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(CT-EST-052 e 053, 13/10)</w:t>
            </w:r>
          </w:p>
        </w:tc>
      </w:tr>
      <w:tr>
        <w:trPr>
          <w:cantSplit/>
        </w:trPr>
        <w:tc>
          <w:tcPr>
            <w:tcW w:w="13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RN-EST-085</w:t>
            </w:r>
          </w:p>
        </w:tc>
        <w:tc>
          <w:tcPr>
            <w:tcW w:w="15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Reanálise do lote</w:t>
            </w:r>
          </w:p>
        </w:tc>
        <w:tc>
          <w:tcPr>
            <w:tcW w:w="42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Agenda de Reanálise lista os lotes pela data de reanálise. A data vem da </w:t>
            </w:r>
            <w:r>
              <w:rPr>
                <w:sz w:val="18"/>
                <w:b/>
                <w:bCs/>
                <w:szCs w:val="20"/>
              </w:rPr>
              <w:t xml:space="preserve">classificação de reanálise</w:t>
            </w:r>
            <w:r>
              <w:rPr>
                <w:sz w:val="18"/>
                <w:szCs w:val="20"/>
              </w:rPr>
              <w:t xml:space="preserve"> do item, que é cadastro de apoio, a partir da primeira reanálise. </w:t>
            </w:r>
            <w:r>
              <w:rPr>
                <w:sz w:val="18"/>
                <w:i/>
                <w:iCs/>
                <w:szCs w:val="20"/>
              </w:rPr>
              <w:t xml:space="preserve">A confirmar no teste:</w:t>
            </w:r>
            <w:r>
              <w:rPr>
                <w:sz w:val="18"/>
                <w:szCs w:val="20"/>
              </w:rPr>
              <w:t xml:space="preserve"> como a data é calculada.</w:t>
            </w:r>
          </w:p>
        </w:tc>
        <w:tc>
          <w:tcPr>
            <w:tcW w:w="24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Validada, com falha (CT-EST-055: a agenda ficou vazia, DV-EST-041; o cadastro do Item não mostra o campo da classificação de reanálise, DV-EST-043)</w:t>
            </w:r>
          </w:p>
        </w:tc>
      </w:tr>
      <w:tr>
        <w:trPr>
          <w:cantSplit/>
        </w:trPr>
        <w:tc>
          <w:tcPr>
            <w:tcW w:w="13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RN-EST-086</w:t>
            </w:r>
          </w:p>
        </w:tc>
        <w:tc>
          <w:tcPr>
            <w:tcW w:w="15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Reanálise do lote</w:t>
            </w:r>
          </w:p>
        </w:tc>
        <w:tc>
          <w:tcPr>
            <w:tcW w:w="42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agenda lote </w:t>
            </w:r>
            <w:r>
              <w:rPr>
                <w:sz w:val="18"/>
                <w:b/>
                <w:bCs/>
                <w:szCs w:val="20"/>
              </w:rPr>
              <w:t xml:space="preserve">bloqueado</w:t>
            </w:r>
            <w:r>
              <w:rPr>
                <w:sz w:val="18"/>
                <w:szCs w:val="20"/>
              </w:rPr>
              <w:t xml:space="preserve"> ("O Lote está bloqueado. Operação não permitida!") nem lote com </w:t>
            </w:r>
            <w:r>
              <w:rPr>
                <w:sz w:val="18"/>
                <w:b/>
                <w:bCs/>
                <w:szCs w:val="20"/>
              </w:rPr>
              <w:t xml:space="preserve">análise em aberto</w:t>
            </w:r>
            <w:r>
              <w:rPr>
                <w:sz w:val="18"/>
                <w:szCs w:val="20"/>
              </w:rPr>
              <w:t xml:space="preserve"> ("O Lote possui análise não finalizada!") (</w:t>
            </w:r>
            <w:r>
              <w:rPr>
                <w:sz w:val="18"/>
                <w:szCs w:val="20"/>
              </w:rPr>
              <w:t xml:space="preserve">agenda_reanalise_lst.aspx.cs:170-173</w:t>
            </w:r>
            <w:r>
              <w:rPr>
                <w:sz w:val="18"/>
                <w:szCs w:val="20"/>
              </w:rPr>
              <w:t xml:space="preserve">).</w:t>
            </w:r>
          </w:p>
        </w:tc>
        <w:tc>
          <w:tcPr>
            <w:tcW w:w="24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Validada, com falha (CT-EST-056 e 057: recusa, mas com a mesma mensagem genérica, DV-EST-039)</w:t>
            </w:r>
          </w:p>
        </w:tc>
      </w:tr>
      <w:tr>
        <w:trPr>
          <w:cantSplit/>
        </w:trPr>
        <w:tc>
          <w:tcPr>
            <w:tcW w:w="13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RN-EST-087</w:t>
            </w:r>
          </w:p>
        </w:tc>
        <w:tc>
          <w:tcPr>
            <w:tcW w:w="15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Reanálise do lote</w:t>
            </w:r>
          </w:p>
        </w:tc>
        <w:tc>
          <w:tcPr>
            <w:tcW w:w="42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agendar, o sistema abre uma análise do tipo </w:t>
            </w:r>
            <w:r>
              <w:rPr>
                <w:sz w:val="18"/>
                <w:b/>
                <w:bCs/>
                <w:szCs w:val="20"/>
              </w:rPr>
              <w:t xml:space="preserve">reanálise</w:t>
            </w:r>
            <w:r>
              <w:rPr>
                <w:sz w:val="18"/>
                <w:szCs w:val="20"/>
              </w:rPr>
              <w:t xml:space="preserve"> para o Controle da Qualidade, marca o lote como </w:t>
            </w:r>
            <w:r>
              <w:rPr>
                <w:sz w:val="18"/>
                <w:b/>
                <w:bCs/>
                <w:szCs w:val="20"/>
              </w:rPr>
              <w:t xml:space="preserve">em reanálise</w:t>
            </w:r>
            <w:r>
              <w:rPr>
                <w:sz w:val="18"/>
                <w:szCs w:val="20"/>
              </w:rPr>
              <w:t xml:space="preserve">, o que o tira do saldo disponível, e imprime a etiqueta se o item tem controle de qualidade (</w:t>
            </w:r>
            <w:r>
              <w:rPr>
                <w:sz w:val="18"/>
                <w:szCs w:val="20"/>
              </w:rPr>
              <w:t xml:space="preserve">agenda_reanalise_lst.aspx.cs:175-190</w:t>
            </w:r>
            <w:r>
              <w:rPr>
                <w:sz w:val="18"/>
                <w:szCs w:val="20"/>
              </w:rPr>
              <w:t xml:space="preserve">).</w:t>
            </w:r>
          </w:p>
        </w:tc>
        <w:tc>
          <w:tcPr>
            <w:tcW w:w="24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(CT-EST-059 e 060: a reanálise tira o lote do disponível e, concluída no CQ, o devolve após "Atualizar resultado", DV-EST-029)</w:t>
            </w:r>
          </w:p>
        </w:tc>
      </w:tr>
      <w:tr>
        <w:trPr>
          <w:cantSplit/>
        </w:trPr>
        <w:tc>
          <w:tcPr>
            <w:tcW w:w="13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RN-EST-088</w:t>
            </w:r>
          </w:p>
        </w:tc>
        <w:tc>
          <w:tcPr>
            <w:tcW w:w="15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Reanálise do lote</w:t>
            </w:r>
          </w:p>
        </w:tc>
        <w:tc>
          <w:tcPr>
            <w:tcW w:w="42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</w:t>
            </w:r>
            <w:r>
              <w:rPr>
                <w:sz w:val="18"/>
                <w:b/>
                <w:bCs/>
                <w:szCs w:val="20"/>
              </w:rPr>
              <w:t xml:space="preserve">reanálise avulsa</w:t>
            </w:r>
            <w:r>
              <w:rPr>
                <w:sz w:val="18"/>
                <w:szCs w:val="20"/>
              </w:rPr>
              <w:t xml:space="preserve"> faz o mesmo fora da agenda (</w:t>
            </w:r>
            <w:r>
              <w:rPr>
                <w:sz w:val="18"/>
                <w:szCs w:val="20"/>
              </w:rPr>
              <w:t xml:space="preserve">reanalise_avulsa_lst.aspx.cs:142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agenda_reanalise_op.aspx.cs:277</w:t>
            </w:r>
            <w:r>
              <w:rPr>
                <w:sz w:val="18"/>
                <w:szCs w:val="20"/>
              </w:rPr>
              <w:t xml:space="preserve">).</w:t>
            </w:r>
          </w:p>
        </w:tc>
        <w:tc>
          <w:tcPr>
            <w:tcW w:w="24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(CT-EST-059, 13/10)</w:t>
            </w:r>
          </w:p>
        </w:tc>
      </w:tr>
      <w:tr>
        <w:trPr>
          <w:cantSplit/>
        </w:trPr>
        <w:tc>
          <w:tcPr>
            <w:tcW w:w="13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RN-EST-089</w:t>
            </w:r>
          </w:p>
        </w:tc>
        <w:tc>
          <w:tcPr>
            <w:tcW w:w="15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Reanálise do lote</w:t>
            </w:r>
          </w:p>
        </w:tc>
        <w:tc>
          <w:tcPr>
            <w:tcW w:w="42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Justificativa obrigatória.</w:t>
            </w:r>
          </w:p>
        </w:tc>
        <w:tc>
          <w:tcPr>
            <w:tcW w:w="24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Validada, com falha (CT-EST-059: a reanálise avulsa não pede justificativa, DV-EST-039)</w:t>
            </w:r>
          </w:p>
        </w:tc>
      </w:tr>
      <w:tr>
        <w:trPr>
          <w:cantSplit/>
        </w:trPr>
        <w:tc>
          <w:tcPr>
            <w:tcW w:w="13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RN-EST-090</w:t>
            </w:r>
          </w:p>
        </w:tc>
        <w:tc>
          <w:tcPr>
            <w:tcW w:w="15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Revalidação da validade</w:t>
            </w:r>
          </w:p>
        </w:tc>
        <w:tc>
          <w:tcPr>
            <w:tcW w:w="42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Revalidação de Lote </w:t>
            </w:r>
            <w:r>
              <w:rPr>
                <w:sz w:val="18"/>
                <w:b/>
                <w:bCs/>
                <w:szCs w:val="20"/>
              </w:rPr>
              <w:t xml:space="preserve">não muda a validade direto</w:t>
            </w:r>
            <w:r>
              <w:rPr>
                <w:sz w:val="18"/>
                <w:szCs w:val="20"/>
              </w:rPr>
              <w:t xml:space="preserve">: abre uma análise do tipo </w:t>
            </w:r>
            <w:r>
              <w:rPr>
                <w:sz w:val="18"/>
                <w:b/>
                <w:bCs/>
                <w:szCs w:val="20"/>
              </w:rPr>
              <w:t xml:space="preserve">revalidação</w:t>
            </w:r>
            <w:r>
              <w:rPr>
                <w:sz w:val="18"/>
                <w:szCs w:val="20"/>
              </w:rPr>
              <w:t xml:space="preserve"> no Controle da Qualidade (</w:t>
            </w:r>
            <w:r>
              <w:rPr>
                <w:sz w:val="18"/>
                <w:szCs w:val="20"/>
              </w:rPr>
              <w:t xml:space="preserve">revalidacao_item_lst.aspx.cs:126-161</w:t>
            </w:r>
            <w:r>
              <w:rPr>
                <w:sz w:val="18"/>
                <w:szCs w:val="20"/>
              </w:rPr>
              <w:t xml:space="preserve">). A nova validade vem da análise.</w:t>
            </w:r>
          </w:p>
        </w:tc>
        <w:tc>
          <w:tcPr>
            <w:tcW w:w="24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 (CT-EST-061, 22/10: o lote vencido abriu a análise de revalidação no CQ, 'Aguardando análise'; a nova validade só vem do laudo, que não foi executado; a lista só mostra lote vencido e mostra linha fantasma quando vazia, DV-EST-040)</w:t>
            </w:r>
          </w:p>
        </w:tc>
      </w:tr>
      <w:tr>
        <w:trPr>
          <w:cantSplit/>
        </w:trPr>
        <w:tc>
          <w:tcPr>
            <w:tcW w:w="13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RN-EST-091</w:t>
            </w:r>
          </w:p>
        </w:tc>
        <w:tc>
          <w:tcPr>
            <w:tcW w:w="15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Revalidação da validade</w:t>
            </w:r>
          </w:p>
        </w:tc>
        <w:tc>
          <w:tcPr>
            <w:tcW w:w="42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Justificativa obrigatória.</w:t>
            </w:r>
          </w:p>
        </w:tc>
        <w:tc>
          <w:tcPr>
            <w:tcW w:w="24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Contradita (CT-EST-061, 22/10: a revalidação foi aberta sem pedir justificativa; não há desvio próprio, a Garantia da Qualidade decide se registra)</w:t>
            </w:r>
          </w:p>
        </w:tc>
      </w:tr>
      <w:tr>
        <w:trPr>
          <w:cantSplit/>
        </w:trPr>
        <w:tc>
          <w:tcPr>
            <w:tcW w:w="13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RN-EST-092</w:t>
            </w:r>
          </w:p>
        </w:tc>
        <w:tc>
          <w:tcPr>
            <w:tcW w:w="15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Revalidação da validade</w:t>
            </w:r>
          </w:p>
        </w:tc>
        <w:tc>
          <w:tcPr>
            <w:tcW w:w="42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com </w:t>
            </w:r>
            <w:r>
              <w:rPr>
                <w:sz w:val="18"/>
                <w:b/>
                <w:bCs/>
                <w:szCs w:val="20"/>
              </w:rPr>
              <w:t xml:space="preserve">validade vencida</w:t>
            </w:r>
            <w:r>
              <w:rPr>
                <w:sz w:val="18"/>
                <w:szCs w:val="20"/>
              </w:rPr>
              <w:t xml:space="preserve"> sai sozinho do saldo disponível (visão de saldo: validade menor que a data de hoje).</w:t>
            </w:r>
          </w:p>
        </w:tc>
        <w:tc>
          <w:tcPr>
            <w:tcW w:w="24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(CT-EST-062, 22/10: o lote vencido TESTEVENC saiu do disponível e do Atendimento; a entrada e a remessa aceitam lote vencido, DV-EST-014 e 025; a coluna do saldo do lote vencido varia entre 'Vencido / Reanálise' e 'Bloqueado / Inventário')</w:t>
            </w:r>
          </w:p>
        </w:tc>
      </w:tr>
      <w:tr>
        <w:trPr>
          <w:cantSplit/>
        </w:trPr>
        <w:tc>
          <w:tcPr>
            <w:tcW w:w="13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RN-EST-093</w:t>
            </w:r>
          </w:p>
        </w:tc>
        <w:tc>
          <w:tcPr>
            <w:tcW w:w="15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Consultas e relatórios</w:t>
            </w:r>
          </w:p>
        </w:tc>
        <w:tc>
          <w:tcPr>
            <w:tcW w:w="42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disponibilidade separa o saldo do lote em: quarentena, vencido ou em reanálise, bloqueado, reprovado, inventário, retenção, referência, estabilidade e </w:t>
            </w:r>
            <w:r>
              <w:rPr>
                <w:sz w:val="18"/>
                <w:b/>
                <w:bCs/>
                <w:szCs w:val="20"/>
              </w:rPr>
              <w:t xml:space="preserve">disponível</w:t>
            </w:r>
            <w:r>
              <w:rPr>
                <w:sz w:val="18"/>
                <w:szCs w:val="20"/>
              </w:rPr>
              <w:t xml:space="preserve"> (visão </w:t>
            </w:r>
            <w:r>
              <w:rPr>
                <w:sz w:val="18"/>
                <w:szCs w:val="20"/>
              </w:rPr>
              <w:t xml:space="preserve">VW_SALDO_ITEM_LOTE_ENDERECO</w:t>
            </w:r>
            <w:r>
              <w:rPr>
                <w:sz w:val="18"/>
                <w:szCs w:val="20"/>
              </w:rPr>
              <w:t xml:space="preserve">).</w:t>
            </w:r>
          </w:p>
        </w:tc>
        <w:tc>
          <w:tcPr>
            <w:tcW w:w="24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(rodadas 3 e 4: quarentena, bloqueado, reprovado, reanálise e retenção separados no saldo)</w:t>
            </w:r>
          </w:p>
        </w:tc>
      </w:tr>
      <w:tr>
        <w:trPr>
          <w:cantSplit/>
        </w:trPr>
        <w:tc>
          <w:tcPr>
            <w:tcW w:w="13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RN-EST-094</w:t>
            </w:r>
          </w:p>
        </w:tc>
        <w:tc>
          <w:tcPr>
            <w:tcW w:w="15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Consultas e relatórios</w:t>
            </w:r>
          </w:p>
        </w:tc>
        <w:tc>
          <w:tcPr>
            <w:tcW w:w="42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listas de lotes para uso excluem lote bloqueado e lote em reanálise (</w:t>
            </w:r>
            <w:r>
              <w:rPr>
                <w:sz w:val="18"/>
                <w:szCs w:val="20"/>
              </w:rPr>
              <w:t xml:space="preserve">LaboSys_DAL/dalItemLote.cs</w:t>
            </w:r>
            <w:r>
              <w:rPr>
                <w:sz w:val="18"/>
                <w:szCs w:val="20"/>
              </w:rPr>
              <w:t xml:space="preserve">, filtros </w:t>
            </w:r>
            <w:r>
              <w:rPr>
                <w:sz w:val="18"/>
                <w:szCs w:val="20"/>
              </w:rPr>
              <w:t xml:space="preserve">BLOQUEADO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REANALISE</w:t>
            </w:r>
            <w:r>
              <w:rPr>
                <w:sz w:val="18"/>
                <w:szCs w:val="20"/>
              </w:rPr>
              <w:t xml:space="preserve">).</w:t>
            </w:r>
          </w:p>
        </w:tc>
        <w:tc>
          <w:tcPr>
            <w:tcW w:w="24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(CT-EST-053, 075 e 114: bloqueado, reprovado e em quarentena fora das listas de uso)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SOLICITAÇÃO E ATENDIMENTO À PRODUÇÃO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Fluxo completo, com fluxograma e casos de teste: </w:t>
      </w:r>
      <w:r>
        <w:rPr>
          <w:szCs w:val="20"/>
        </w:rPr>
        <w:t xml:space="preserve">fluxos/solicitacao-atendimento-producao.md</w:t>
      </w:r>
      <w:r>
        <w:rPr>
          <w:szCs w:val="20"/>
        </w:rPr>
        <w:t xml:space="preserve">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343"/>
        <w:gridCol w:w="1622"/>
        <w:gridCol w:w="4148"/>
        <w:gridCol w:w="2518"/>
      </w:tblGrid>
      <w:tr>
        <w:trPr>
          <w:tblHeader/>
          <w:cantSplit/>
        </w:trPr>
        <w:tc>
          <w:tcPr>
            <w:tcW w:w="134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162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Etapa</w:t>
            </w:r>
          </w:p>
        </w:tc>
        <w:tc>
          <w:tcPr>
            <w:tcW w:w="414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 (com a fonte no código)</w:t>
            </w:r>
          </w:p>
        </w:tc>
        <w:tc>
          <w:tcPr>
            <w:tcW w:w="251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3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RN-EST-095</w:t>
            </w:r>
          </w:p>
        </w:tc>
        <w:tc>
          <w:tcPr>
            <w:tcW w:w="16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Solicitação de material</w:t>
            </w:r>
          </w:p>
        </w:tc>
        <w:tc>
          <w:tcPr>
            <w:tcW w:w="41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Tipos de solicitação: </w:t>
            </w:r>
            <w:r>
              <w:rPr>
                <w:sz w:val="18"/>
                <w:b/>
                <w:bCs/>
                <w:szCs w:val="20"/>
              </w:rPr>
              <w:t xml:space="preserve">produção, consumo, cliente e Controle da Qualidade</w:t>
            </w:r>
            <w:r>
              <w:rPr>
                <w:sz w:val="18"/>
                <w:szCs w:val="20"/>
              </w:rPr>
              <w:t xml:space="preserve"> (</w:t>
            </w:r>
            <w:r>
              <w:rPr>
                <w:sz w:val="18"/>
                <w:szCs w:val="20"/>
              </w:rPr>
              <w:t xml:space="preserve">LaboSys_Util/Constantes.cs:43-46</w:t>
            </w:r>
            <w:r>
              <w:rPr>
                <w:sz w:val="18"/>
                <w:szCs w:val="20"/>
              </w:rPr>
              <w:t xml:space="preserve">).</w:t>
            </w:r>
          </w:p>
        </w:tc>
        <w:tc>
          <w:tcPr>
            <w:tcW w:w="25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 (CT-EST-070, 119, 156 e 201: vistos os tipos Consumo, Cliente e Controle da Qualidade; o tipo Produção só existe na lista, sem Incluir; o kit usa o tipo Componente)</w:t>
            </w:r>
          </w:p>
        </w:tc>
      </w:tr>
      <w:tr>
        <w:trPr>
          <w:cantSplit/>
        </w:trPr>
        <w:tc>
          <w:tcPr>
            <w:tcW w:w="13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RN-EST-096</w:t>
            </w:r>
          </w:p>
        </w:tc>
        <w:tc>
          <w:tcPr>
            <w:tcW w:w="16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Solicitação de material</w:t>
            </w:r>
          </w:p>
        </w:tc>
        <w:tc>
          <w:tcPr>
            <w:tcW w:w="41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Situações da solicitação: aberta, em atendimento, separada, atendida, fechada, finalizada e cancelada (</w:t>
            </w:r>
            <w:r>
              <w:rPr>
                <w:sz w:val="18"/>
                <w:szCs w:val="20"/>
              </w:rPr>
              <w:t xml:space="preserve">Constantes.cs:30-36</w:t>
            </w:r>
            <w:r>
              <w:rPr>
                <w:sz w:val="18"/>
                <w:szCs w:val="20"/>
              </w:rPr>
              <w:t xml:space="preserve">). </w:t>
            </w:r>
            <w:r>
              <w:rPr>
                <w:sz w:val="18"/>
                <w:i/>
                <w:iCs/>
                <w:szCs w:val="20"/>
              </w:rPr>
              <w:t xml:space="preserve">A validar:</w:t>
            </w:r>
            <w:r>
              <w:rPr>
                <w:sz w:val="18"/>
                <w:szCs w:val="20"/>
              </w:rPr>
              <w:t xml:space="preserve"> a ordem exata entre separada, atendida, fechada e finalizada.</w:t>
            </w:r>
          </w:p>
        </w:tc>
        <w:tc>
          <w:tcPr>
            <w:tcW w:w="25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 (CT-EST-070 e 079: a solicitação encerrada fica CONCLUÍDA e o atendimento atualiza a solicitação; a ordem completa entre separada, atendida, fechada e finalizada não foi percorrida)</w:t>
            </w:r>
          </w:p>
        </w:tc>
      </w:tr>
      <w:tr>
        <w:trPr>
          <w:cantSplit/>
        </w:trPr>
        <w:tc>
          <w:tcPr>
            <w:tcW w:w="13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RN-EST-097</w:t>
            </w:r>
          </w:p>
        </w:tc>
        <w:tc>
          <w:tcPr>
            <w:tcW w:w="16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Solicitação de material</w:t>
            </w:r>
          </w:p>
        </w:tc>
        <w:tc>
          <w:tcPr>
            <w:tcW w:w="41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Exige código, tipo, prioridade, situação, centro de custo ou cliente, item e quantidade, e justificativa na alteração (</w:t>
            </w:r>
            <w:r>
              <w:rPr>
                <w:sz w:val="18"/>
                <w:szCs w:val="20"/>
              </w:rPr>
              <w:t xml:space="preserve">estoque/solicitacao_ed.aspx</w:t>
            </w:r>
            <w:r>
              <w:rPr>
                <w:sz w:val="18"/>
                <w:szCs w:val="20"/>
              </w:rPr>
              <w:t xml:space="preserve">, validadores). Na de consumo, também data e almoxarifado.</w:t>
            </w:r>
          </w:p>
        </w:tc>
        <w:tc>
          <w:tcPr>
            <w:tcW w:w="25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 (CT-EST-070, 22/10: recusas de data, centro de custo, almoxarifado, quantidade e solicitação sem item; a justificativa na alteração não foi testada)</w:t>
            </w:r>
          </w:p>
        </w:tc>
      </w:tr>
      <w:tr>
        <w:trPr>
          <w:cantSplit/>
        </w:trPr>
        <w:tc>
          <w:tcPr>
            <w:tcW w:w="13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RN-EST-098</w:t>
            </w:r>
          </w:p>
        </w:tc>
        <w:tc>
          <w:tcPr>
            <w:tcW w:w="16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Solicitação de material</w:t>
            </w:r>
          </w:p>
        </w:tc>
        <w:tc>
          <w:tcPr>
            <w:tcW w:w="41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Quando o módulo Produção está ativo, a conclusão da separação de uma solicitação do tipo </w:t>
            </w:r>
            <w:r>
              <w:rPr>
                <w:sz w:val="18"/>
                <w:b/>
                <w:bCs/>
                <w:szCs w:val="20"/>
              </w:rPr>
              <w:t xml:space="preserve">produção</w:t>
            </w:r>
            <w:r>
              <w:rPr>
                <w:sz w:val="18"/>
                <w:szCs w:val="20"/>
              </w:rPr>
              <w:t xml:space="preserve"> atualiza o módulo Produção (</w:t>
            </w:r>
            <w:r>
              <w:rPr>
                <w:sz w:val="18"/>
                <w:szCs w:val="20"/>
              </w:rPr>
              <w:t xml:space="preserve">movimentacao_cq_reprovado_ed.aspx.cs:178-181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separacao_ed.aspx.cs:202</w:t>
            </w:r>
            <w:r>
              <w:rPr>
                <w:sz w:val="18"/>
                <w:szCs w:val="20"/>
              </w:rPr>
              <w:t xml:space="preserve">). </w:t>
            </w:r>
            <w:r>
              <w:rPr>
                <w:sz w:val="18"/>
                <w:i/>
                <w:iCs/>
                <w:szCs w:val="20"/>
              </w:rPr>
              <w:t xml:space="preserve">A confirmar no teste:</w:t>
            </w:r>
            <w:r>
              <w:rPr>
                <w:sz w:val="18"/>
                <w:szCs w:val="20"/>
              </w:rPr>
              <w:t xml:space="preserve"> se a solicitação de produção é criada no módulo Produção, a partir da ordem de produção.</w:t>
            </w:r>
          </w:p>
        </w:tc>
        <w:tc>
          <w:tcPr>
            <w:tcW w:w="25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(teste bloqueado: CT-EST-082 e 091; a solicitação de produção só nasce da Solicitação de Autorizações da Produção, que depende do lote padrão aprovado, DV-EST-076; a Solicitação de Material (Produção) do Estoque só tem Pesquisar e Limpar, DV-EST-063)</w:t>
            </w:r>
          </w:p>
        </w:tc>
      </w:tr>
      <w:tr>
        <w:trPr>
          <w:cantSplit/>
        </w:trPr>
        <w:tc>
          <w:tcPr>
            <w:tcW w:w="13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RN-EST-099</w:t>
            </w:r>
          </w:p>
        </w:tc>
        <w:tc>
          <w:tcPr>
            <w:tcW w:w="16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Solicitação de material</w:t>
            </w:r>
          </w:p>
        </w:tc>
        <w:tc>
          <w:tcPr>
            <w:tcW w:w="41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banco tinha um gatilho para recalcular a situação da solicitação a cada mudança nos itens, mas ele está </w:t>
            </w:r>
            <w:r>
              <w:rPr>
                <w:sz w:val="18"/>
                <w:b/>
                <w:bCs/>
                <w:szCs w:val="20"/>
              </w:rPr>
              <w:t xml:space="preserve">desligado</w:t>
            </w:r>
            <w:r>
              <w:rPr>
                <w:sz w:val="18"/>
                <w:szCs w:val="20"/>
              </w:rPr>
              <w:t xml:space="preserve"> (</w:t>
            </w:r>
            <w:r>
              <w:rPr>
                <w:sz w:val="18"/>
                <w:szCs w:val="20"/>
              </w:rPr>
              <w:t xml:space="preserve">TBL_SOLICITACAO_ITEM.sql:76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DISABLE TRIGGER trAll_StatusSolicitacao</w:t>
            </w:r>
            <w:r>
              <w:rPr>
                <w:sz w:val="18"/>
                <w:szCs w:val="20"/>
              </w:rPr>
              <w:t xml:space="preserve">). A situação é mudada pelas próprias telas, por exemplo para "separada" (</w:t>
            </w:r>
            <w:r>
              <w:rPr>
                <w:sz w:val="18"/>
                <w:szCs w:val="20"/>
              </w:rPr>
              <w:t xml:space="preserve">movimentacao_cq_reprovado_ed.aspx.cs:186</w:t>
            </w:r>
            <w:r>
              <w:rPr>
                <w:sz w:val="18"/>
                <w:szCs w:val="20"/>
              </w:rPr>
              <w:t xml:space="preserve">). </w:t>
            </w:r>
            <w:r>
              <w:rPr>
                <w:sz w:val="18"/>
                <w:i/>
                <w:iCs/>
                <w:szCs w:val="20"/>
              </w:rPr>
              <w:t xml:space="preserve">A confirmar no teste:</w:t>
            </w:r>
            <w:r>
              <w:rPr>
                <w:sz w:val="18"/>
                <w:szCs w:val="20"/>
              </w:rPr>
              <w:t xml:space="preserve"> se a situação acompanha corretamente cada etapa.</w:t>
            </w:r>
          </w:p>
        </w:tc>
        <w:tc>
          <w:tcPr>
            <w:tcW w:w="25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 (CT-EST-070, 079 e 154: a situação acompanha o encerramento, o atendimento e o envio do kit; as demais etapas não foram percorridas)</w:t>
            </w:r>
          </w:p>
        </w:tc>
      </w:tr>
      <w:tr>
        <w:trPr>
          <w:cantSplit/>
        </w:trPr>
        <w:tc>
          <w:tcPr>
            <w:tcW w:w="13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RN-EST-100</w:t>
            </w:r>
          </w:p>
        </w:tc>
        <w:tc>
          <w:tcPr>
            <w:tcW w:w="16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Aprovação da solicitação</w:t>
            </w:r>
          </w:p>
        </w:tc>
        <w:tc>
          <w:tcPr>
            <w:tcW w:w="41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perfil tem os </w:t>
            </w:r>
            <w:r>
              <w:rPr>
                <w:sz w:val="18"/>
                <w:b/>
                <w:bCs/>
                <w:szCs w:val="20"/>
              </w:rPr>
              <w:t xml:space="preserve">tipos de solicitação</w:t>
            </w:r>
            <w:r>
              <w:rPr>
                <w:sz w:val="18"/>
                <w:szCs w:val="20"/>
              </w:rPr>
              <w:t xml:space="preserve"> que pode tratar (</w:t>
            </w:r>
            <w:r>
              <w:rPr>
                <w:sz w:val="18"/>
                <w:szCs w:val="20"/>
              </w:rPr>
              <w:t xml:space="preserve">LaboSys_DAL/dalUsuario.cs:1724</w:t>
            </w:r>
            <w:r>
              <w:rPr>
                <w:sz w:val="18"/>
                <w:szCs w:val="20"/>
              </w:rPr>
              <w:t xml:space="preserve">, tabela de perfil × tipo de solicitação). </w:t>
            </w:r>
            <w:r>
              <w:rPr>
                <w:sz w:val="18"/>
                <w:i/>
                <w:iCs/>
                <w:szCs w:val="20"/>
              </w:rPr>
              <w:t xml:space="preserve">A confirmar no teste:</w:t>
            </w:r>
            <w:r>
              <w:rPr>
                <w:sz w:val="18"/>
                <w:szCs w:val="20"/>
              </w:rPr>
              <w:t xml:space="preserve"> se isso limita quem aprova, quem solicita ou os dois, e onde se configura.</w:t>
            </w:r>
          </w:p>
        </w:tc>
        <w:tc>
          <w:tcPr>
            <w:tcW w:w="25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 (CT-EST-071 e 072, 22/10: a aprovação só aparece para quem tem, no grupo, o almoxarifado que obriga aprovação; a limitação pelo tipo de solicitação do perfil não foi isolada)</w:t>
            </w:r>
          </w:p>
        </w:tc>
      </w:tr>
      <w:tr>
        <w:trPr>
          <w:cantSplit/>
        </w:trPr>
        <w:tc>
          <w:tcPr>
            <w:tcW w:w="13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RN-EST-101</w:t>
            </w:r>
          </w:p>
        </w:tc>
        <w:tc>
          <w:tcPr>
            <w:tcW w:w="16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Aprovação da solicitação</w:t>
            </w:r>
          </w:p>
        </w:tc>
        <w:tc>
          <w:tcPr>
            <w:tcW w:w="41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Aprovação, reprovação e cancelamento exigem justificativa.</w:t>
            </w:r>
          </w:p>
        </w:tc>
        <w:tc>
          <w:tcPr>
            <w:tcW w:w="25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Contradita (CT-EST-071 e 080, 22/10: a aprovação só pediu confirmação, sem justificativa, e o cancelamento do atendimento também não pediu, DV-EST-061; reprovar não foi testado)</w:t>
            </w:r>
          </w:p>
        </w:tc>
      </w:tr>
      <w:tr>
        <w:trPr>
          <w:cantSplit/>
        </w:trPr>
        <w:tc>
          <w:tcPr>
            <w:tcW w:w="13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RN-EST-102</w:t>
            </w:r>
          </w:p>
        </w:tc>
        <w:tc>
          <w:tcPr>
            <w:tcW w:w="16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Separação e pesagem</w:t>
            </w:r>
          </w:p>
        </w:tc>
        <w:tc>
          <w:tcPr>
            <w:tcW w:w="41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de lotes do atendimento mostra </w:t>
            </w:r>
            <w:r>
              <w:rPr>
                <w:sz w:val="18"/>
                <w:b/>
                <w:bCs/>
                <w:szCs w:val="20"/>
              </w:rPr>
              <w:t xml:space="preserve">só saldo disponível</w:t>
            </w:r>
            <w:r>
              <w:rPr>
                <w:sz w:val="18"/>
                <w:szCs w:val="20"/>
              </w:rPr>
              <w:t xml:space="preserve"> (fora de quarentena e refugo), </w:t>
            </w:r>
            <w:r>
              <w:rPr>
                <w:sz w:val="18"/>
                <w:b/>
                <w:bCs/>
                <w:szCs w:val="20"/>
              </w:rPr>
              <w:t xml:space="preserve">dentro da validade</w:t>
            </w:r>
            <w:r>
              <w:rPr>
                <w:sz w:val="18"/>
                <w:szCs w:val="20"/>
              </w:rPr>
              <w:t xml:space="preserve">, de lote não bloqueado e não em reanálise (</w:t>
            </w:r>
            <w:r>
              <w:rPr>
                <w:sz w:val="18"/>
                <w:szCs w:val="20"/>
              </w:rPr>
              <w:t xml:space="preserve">LaboSys_DAL/dalItemLote.cs:1006-1060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retornarLoteSaldo</w:t>
            </w:r>
            <w:r>
              <w:rPr>
                <w:sz w:val="18"/>
                <w:szCs w:val="20"/>
              </w:rPr>
              <w:t xml:space="preserve">, usada em </w:t>
            </w:r>
            <w:r>
              <w:rPr>
                <w:sz w:val="18"/>
                <w:szCs w:val="20"/>
              </w:rPr>
              <w:t xml:space="preserve">atendimento_op.aspx.cs:968</w:t>
            </w:r>
            <w:r>
              <w:rPr>
                <w:sz w:val="18"/>
                <w:szCs w:val="20"/>
              </w:rPr>
              <w:t xml:space="preserve">).</w:t>
            </w:r>
          </w:p>
        </w:tc>
        <w:tc>
          <w:tcPr>
            <w:tcW w:w="25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(CT-EST-075 e 114, 13/10)</w:t>
            </w:r>
          </w:p>
        </w:tc>
      </w:tr>
      <w:tr>
        <w:trPr>
          <w:cantSplit/>
        </w:trPr>
        <w:tc>
          <w:tcPr>
            <w:tcW w:w="13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RN-EST-103</w:t>
            </w:r>
          </w:p>
        </w:tc>
        <w:tc>
          <w:tcPr>
            <w:tcW w:w="16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Separação e pesagem</w:t>
            </w:r>
          </w:p>
        </w:tc>
        <w:tc>
          <w:tcPr>
            <w:tcW w:w="41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</w:t>
            </w:r>
            <w:r>
              <w:rPr>
                <w:sz w:val="18"/>
                <w:b/>
                <w:bCs/>
                <w:szCs w:val="20"/>
              </w:rPr>
              <w:t xml:space="preserve">não é ordenada pela validade</w:t>
            </w:r>
            <w:r>
              <w:rPr>
                <w:sz w:val="18"/>
                <w:szCs w:val="20"/>
              </w:rPr>
              <w:t xml:space="preserve">: o sistema nem sugere nem obriga a usar primeiro o lote que vence antes (</w:t>
            </w:r>
            <w:r>
              <w:rPr>
                <w:sz w:val="18"/>
                <w:szCs w:val="20"/>
              </w:rPr>
              <w:t xml:space="preserve">dalItemLote.cs:1006-1060</w:t>
            </w:r>
            <w:r>
              <w:rPr>
                <w:sz w:val="18"/>
                <w:szCs w:val="20"/>
              </w:rPr>
              <w:t xml:space="preserve">, sem ordenação). A ordenação por validade existe só na lista de lotes </w:t>
            </w:r>
            <w:r>
              <w:rPr>
                <w:sz w:val="18"/>
                <w:b/>
                <w:bCs/>
                <w:szCs w:val="20"/>
              </w:rPr>
              <w:t xml:space="preserve">para venda</w:t>
            </w:r>
            <w:r>
              <w:rPr>
                <w:sz w:val="18"/>
                <w:szCs w:val="20"/>
              </w:rPr>
              <w:t xml:space="preserve"> (</w:t>
            </w:r>
            <w:r>
              <w:rPr>
                <w:sz w:val="18"/>
                <w:szCs w:val="20"/>
              </w:rPr>
              <w:t xml:space="preserve">dalItemLote.cs:547-548</w:t>
            </w:r>
            <w:r>
              <w:rPr>
                <w:sz w:val="18"/>
                <w:szCs w:val="20"/>
              </w:rPr>
              <w:t xml:space="preserve">). A RDC 658/2022 pede o uso do material de forma a garantir a validade e a rotação do estoque.</w:t>
            </w:r>
          </w:p>
        </w:tc>
        <w:tc>
          <w:tcPr>
            <w:tcW w:w="25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Validada, com falha (CT-EST-073 e 074, 22/10: a lista mostra TESTEPA001, que vence em 2028, antes de TESTEPA004, que vence em 2027, e o lote que vence depois foi atendido sem aviso, DV-EST-048)</w:t>
            </w:r>
          </w:p>
        </w:tc>
      </w:tr>
      <w:tr>
        <w:trPr>
          <w:cantSplit/>
        </w:trPr>
        <w:tc>
          <w:tcPr>
            <w:tcW w:w="13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RN-EST-104</w:t>
            </w:r>
          </w:p>
        </w:tc>
        <w:tc>
          <w:tcPr>
            <w:tcW w:w="16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Separação e pesagem</w:t>
            </w:r>
          </w:p>
        </w:tc>
        <w:tc>
          <w:tcPr>
            <w:tcW w:w="41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cancelamento da separação exige justificativa ("Justificativa é obrigatória para o cancelamento!"), e não se altera separação cujo processo já foi finalizado ("Processo vinculado a solicitação já foi finalizado!").</w:t>
            </w:r>
          </w:p>
        </w:tc>
        <w:tc>
          <w:tcPr>
            <w:tcW w:w="25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Contradita (CT-EST-080, 22/10: a tela de Separação não tem botão de cancelar; o cancelamento é feito no Atendimento, na hora, sem justificativa e sem rastro no Histórico do Lote, DV-EST-061)</w:t>
            </w:r>
          </w:p>
        </w:tc>
      </w:tr>
      <w:tr>
        <w:trPr>
          <w:cantSplit/>
        </w:trPr>
        <w:tc>
          <w:tcPr>
            <w:tcW w:w="13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RN-EST-105</w:t>
            </w:r>
          </w:p>
        </w:tc>
        <w:tc>
          <w:tcPr>
            <w:tcW w:w="16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Separação e pesagem</w:t>
            </w:r>
          </w:p>
        </w:tc>
        <w:tc>
          <w:tcPr>
            <w:tcW w:w="41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pesagem exige item, quantidade maior que zero, tag da balança, número do lacre, peso e tara, e valida peso bruto, líquido e tara (</w:t>
            </w:r>
            <w:r>
              <w:rPr>
                <w:sz w:val="18"/>
                <w:szCs w:val="20"/>
              </w:rPr>
              <w:t xml:space="preserve">estoque/pesagem_ed.aspx</w:t>
            </w:r>
            <w:r>
              <w:rPr>
                <w:sz w:val="18"/>
                <w:szCs w:val="20"/>
              </w:rPr>
              <w:t xml:space="preserve">).</w:t>
            </w:r>
          </w:p>
        </w:tc>
        <w:tc>
          <w:tcPr>
            <w:tcW w:w="25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 (CT-EST-076 e 077: a recusa de finalizar sem pesar funciona; a recusa por tag, lacre e tara não pôde ser testada porque abrir o volume dá erro de servidor, DV-EST-067)</w:t>
            </w:r>
          </w:p>
        </w:tc>
      </w:tr>
      <w:tr>
        <w:trPr>
          <w:cantSplit/>
        </w:trPr>
        <w:tc>
          <w:tcPr>
            <w:tcW w:w="13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RN-EST-106</w:t>
            </w:r>
          </w:p>
        </w:tc>
        <w:tc>
          <w:tcPr>
            <w:tcW w:w="16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Separação e pesagem</w:t>
            </w:r>
          </w:p>
        </w:tc>
        <w:tc>
          <w:tcPr>
            <w:tcW w:w="41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 pesagem para produção não pode ser finalizada com divergência</w:t>
            </w:r>
            <w:r>
              <w:rPr>
                <w:sz w:val="18"/>
                <w:szCs w:val="20"/>
              </w:rPr>
              <w:t xml:space="preserve"> de peso. Na divisão em volumes, a soma dos volumes A e B precisa bater com o total.</w:t>
            </w:r>
          </w:p>
        </w:tc>
        <w:tc>
          <w:tcPr>
            <w:tcW w:w="25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 (CT-EST-076, 22/10: finalizar com divergência pergunta duas vezes e depois recusa com 'Existem itens que não foram pesados!'; a soma dos volumes A e B não pôde ser testada, DV-EST-067)</w:t>
            </w:r>
          </w:p>
        </w:tc>
      </w:tr>
      <w:tr>
        <w:trPr>
          <w:cantSplit/>
        </w:trPr>
        <w:tc>
          <w:tcPr>
            <w:tcW w:w="13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RN-EST-107</w:t>
            </w:r>
          </w:p>
        </w:tc>
        <w:tc>
          <w:tcPr>
            <w:tcW w:w="16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Atendimento e encerramento</w:t>
            </w:r>
          </w:p>
        </w:tc>
        <w:tc>
          <w:tcPr>
            <w:tcW w:w="41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atendimento exige item e lote, e a quantidade atendida </w:t>
            </w:r>
            <w:r>
              <w:rPr>
                <w:sz w:val="18"/>
                <w:b/>
                <w:bCs/>
                <w:szCs w:val="20"/>
              </w:rPr>
              <w:t xml:space="preserve">não pode passar da solicitada</w:t>
            </w:r>
            <w:r>
              <w:rPr>
                <w:sz w:val="18"/>
                <w:szCs w:val="20"/>
              </w:rPr>
              <w:t xml:space="preserve"> ("Quantidade atendida não pode ser superior a solicitada!").</w:t>
            </w:r>
          </w:p>
        </w:tc>
        <w:tc>
          <w:tcPr>
            <w:tcW w:w="25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(CT-EST-079, 13/10): quantidade acima do saldo recusada</w:t>
            </w:r>
          </w:p>
        </w:tc>
      </w:tr>
      <w:tr>
        <w:trPr>
          <w:cantSplit/>
        </w:trPr>
        <w:tc>
          <w:tcPr>
            <w:tcW w:w="13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RN-EST-108</w:t>
            </w:r>
          </w:p>
        </w:tc>
        <w:tc>
          <w:tcPr>
            <w:tcW w:w="16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Atendimento e encerramento</w:t>
            </w:r>
          </w:p>
        </w:tc>
        <w:tc>
          <w:tcPr>
            <w:tcW w:w="41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atendimento avulso exige armazenagem e </w:t>
            </w:r>
            <w:r>
              <w:rPr>
                <w:sz w:val="18"/>
                <w:b/>
                <w:bCs/>
                <w:szCs w:val="20"/>
              </w:rPr>
              <w:t xml:space="preserve">cliente ou centro de custo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5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(não testada)</w:t>
            </w:r>
          </w:p>
        </w:tc>
      </w:tr>
      <w:tr>
        <w:trPr>
          <w:cantSplit/>
        </w:trPr>
        <w:tc>
          <w:tcPr>
            <w:tcW w:w="13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RN-EST-109</w:t>
            </w:r>
          </w:p>
        </w:tc>
        <w:tc>
          <w:tcPr>
            <w:tcW w:w="16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Atendimento e encerramento</w:t>
            </w:r>
          </w:p>
        </w:tc>
        <w:tc>
          <w:tcPr>
            <w:tcW w:w="41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saída baixa o saldo do lote e do endereço pelo banco (gatilho </w:t>
            </w:r>
            <w:r>
              <w:rPr>
                <w:sz w:val="18"/>
                <w:szCs w:val="20"/>
              </w:rPr>
              <w:t xml:space="preserve">trAllMovimentacaoItem</w:t>
            </w:r>
            <w:r>
              <w:rPr>
                <w:sz w:val="18"/>
                <w:szCs w:val="20"/>
              </w:rPr>
              <w:t xml:space="preserve">).</w:t>
            </w:r>
          </w:p>
        </w:tc>
        <w:tc>
          <w:tcPr>
            <w:tcW w:w="25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(CT-EST-079, 13/10): saldo do lote e do endereço baixados</w:t>
            </w:r>
          </w:p>
        </w:tc>
      </w:tr>
      <w:tr>
        <w:trPr>
          <w:cantSplit/>
        </w:trPr>
        <w:tc>
          <w:tcPr>
            <w:tcW w:w="13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RN-EST-110</w:t>
            </w:r>
          </w:p>
        </w:tc>
        <w:tc>
          <w:tcPr>
            <w:tcW w:w="16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Atendimento e encerramento</w:t>
            </w:r>
          </w:p>
        </w:tc>
        <w:tc>
          <w:tcPr>
            <w:tcW w:w="41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Justificativa obrigatória.</w:t>
            </w:r>
          </w:p>
        </w:tc>
        <w:tc>
          <w:tcPr>
            <w:tcW w:w="25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Validada, com falha (CT-EST-079: o atendimento não tem campo de justificativa, DV-EST-045)</w:t>
            </w:r>
          </w:p>
        </w:tc>
      </w:tr>
      <w:tr>
        <w:trPr>
          <w:cantSplit/>
        </w:trPr>
        <w:tc>
          <w:tcPr>
            <w:tcW w:w="13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RN-EST-111</w:t>
            </w:r>
          </w:p>
        </w:tc>
        <w:tc>
          <w:tcPr>
            <w:tcW w:w="16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Outras saídas e consultas</w:t>
            </w:r>
          </w:p>
        </w:tc>
        <w:tc>
          <w:tcPr>
            <w:tcW w:w="41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</w:t>
            </w:r>
            <w:r>
              <w:rPr>
                <w:sz w:val="18"/>
                <w:b/>
                <w:bCs/>
                <w:szCs w:val="20"/>
              </w:rPr>
              <w:t xml:space="preserve">Saída de Material (Outras)</w:t>
            </w:r>
            <w:r>
              <w:rPr>
                <w:sz w:val="18"/>
                <w:szCs w:val="20"/>
              </w:rPr>
              <w:t xml:space="preserve"> exige data, tipo e motivo da movimentação, item, lote de entrada, almoxarifado, local, rua, coluna, andar, quantidade, valor e justificativa (</w:t>
            </w:r>
            <w:r>
              <w:rPr>
                <w:sz w:val="18"/>
                <w:szCs w:val="20"/>
              </w:rPr>
              <w:t xml:space="preserve">estoque/saida_item_ed.aspx</w:t>
            </w:r>
            <w:r>
              <w:rPr>
                <w:sz w:val="18"/>
                <w:szCs w:val="20"/>
              </w:rPr>
              <w:t xml:space="preserve">).</w:t>
            </w:r>
          </w:p>
        </w:tc>
        <w:tc>
          <w:tcPr>
            <w:tcW w:w="25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Validada, com falha (CT-EST-081, 22/10: as recusas de data, tipo, motivo, item, lote e endereço funcionam, com erros de digitação nas mensagens; mas grava sem justificativa e com custo 0,00, DV-EST-060)</w:t>
            </w:r>
          </w:p>
        </w:tc>
      </w:tr>
      <w:tr>
        <w:trPr>
          <w:cantSplit/>
        </w:trPr>
        <w:tc>
          <w:tcPr>
            <w:tcW w:w="13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RN-EST-112</w:t>
            </w:r>
          </w:p>
        </w:tc>
        <w:tc>
          <w:tcPr>
            <w:tcW w:w="16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Outras saídas e consultas</w:t>
            </w:r>
          </w:p>
        </w:tc>
        <w:tc>
          <w:tcPr>
            <w:tcW w:w="41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histórico do lote mostra as solicitações e saídas ligadas a ele (ver o fluxo de movimentação interna).</w:t>
            </w:r>
          </w:p>
        </w:tc>
        <w:tc>
          <w:tcPr>
            <w:tcW w:w="25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Validada, com falha (CT-EST-064 e 119: o histórico mostra as solicitações e saídas do lote, mas sem usuário e, na remessa, sem a remessa e o destino, DV-EST-034 e 073)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DEVOLUÇÃO E ENTRADA DE PRODUTO ACABADO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Fluxo completo, com fluxograma e casos de teste: </w:t>
      </w:r>
      <w:r>
        <w:rPr>
          <w:szCs w:val="20"/>
        </w:rPr>
        <w:t xml:space="preserve">fluxos/devolucao-entrada-producao.md</w:t>
      </w:r>
      <w:r>
        <w:rPr>
          <w:szCs w:val="20"/>
        </w:rPr>
        <w:t xml:space="preserve">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362"/>
        <w:gridCol w:w="1399"/>
        <w:gridCol w:w="4444"/>
        <w:gridCol w:w="2426"/>
      </w:tblGrid>
      <w:tr>
        <w:trPr>
          <w:tblHeader/>
          <w:cantSplit/>
        </w:trPr>
        <w:tc>
          <w:tcPr>
            <w:tcW w:w="136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139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Etapa</w:t>
            </w:r>
          </w:p>
        </w:tc>
        <w:tc>
          <w:tcPr>
            <w:tcW w:w="444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 (com a fonte no código)</w:t>
            </w:r>
          </w:p>
        </w:tc>
        <w:tc>
          <w:tcPr>
            <w:tcW w:w="242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3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RN-EST-113</w:t>
            </w:r>
          </w:p>
        </w:tc>
        <w:tc>
          <w:tcPr>
            <w:tcW w:w="13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Devolução da produção</w:t>
            </w:r>
          </w:p>
        </w:tc>
        <w:tc>
          <w:tcPr>
            <w:tcW w:w="44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Exige quantidade, almoxarifado, local, rua, coluna e andar, e justificativa (</w:t>
            </w:r>
            <w:r>
              <w:rPr>
                <w:sz w:val="18"/>
                <w:szCs w:val="20"/>
              </w:rPr>
              <w:t xml:space="preserve">estoque/devolucao_producao_ed.aspx</w:t>
            </w:r>
            <w:r>
              <w:rPr>
                <w:sz w:val="18"/>
                <w:szCs w:val="20"/>
              </w:rPr>
              <w:t xml:space="preserve">, validadores).</w:t>
            </w:r>
          </w:p>
        </w:tc>
        <w:tc>
          <w:tcPr>
            <w:tcW w:w="24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(teste bloqueado: CT-EST-090 e 091; a Devolução da Produção só reconhece lotes saídos por solicitação do tipo Produção, que depende do lote padrão aprovado, DV-EST-076)</w:t>
            </w:r>
          </w:p>
        </w:tc>
      </w:tr>
      <w:tr>
        <w:trPr>
          <w:cantSplit/>
        </w:trPr>
        <w:tc>
          <w:tcPr>
            <w:tcW w:w="13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RN-EST-114</w:t>
            </w:r>
          </w:p>
        </w:tc>
        <w:tc>
          <w:tcPr>
            <w:tcW w:w="13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Devolução da produção</w:t>
            </w:r>
          </w:p>
        </w:tc>
        <w:tc>
          <w:tcPr>
            <w:tcW w:w="44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de destinos respeita as exigências do item: quarentena, umidade e refrigeração (</w:t>
            </w:r>
            <w:r>
              <w:rPr>
                <w:sz w:val="18"/>
                <w:szCs w:val="20"/>
              </w:rPr>
              <w:t xml:space="preserve">devolucao_producao_ed.aspx.cs:341</w:t>
            </w:r>
            <w:r>
              <w:rPr>
                <w:sz w:val="18"/>
                <w:szCs w:val="20"/>
              </w:rPr>
              <w:t xml:space="preserve">).</w:t>
            </w:r>
          </w:p>
        </w:tc>
        <w:tc>
          <w:tcPr>
            <w:tcW w:w="24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(teste bloqueado: CT-EST-090 e 091, mesma causa, DV-EST-076)</w:t>
            </w:r>
          </w:p>
        </w:tc>
      </w:tr>
      <w:tr>
        <w:trPr>
          <w:cantSplit/>
        </w:trPr>
        <w:tc>
          <w:tcPr>
            <w:tcW w:w="13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RN-EST-115</w:t>
            </w:r>
          </w:p>
        </w:tc>
        <w:tc>
          <w:tcPr>
            <w:tcW w:w="13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Devolução da produção</w:t>
            </w:r>
          </w:p>
        </w:tc>
        <w:tc>
          <w:tcPr>
            <w:tcW w:w="44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O código não abre análise do Controle da Qualidade</w:t>
            </w:r>
            <w:r>
              <w:rPr>
                <w:sz w:val="18"/>
                <w:szCs w:val="20"/>
              </w:rPr>
              <w:t xml:space="preserve"> na devolução da produção: o material volta direto ao saldo. </w:t>
            </w:r>
            <w:r>
              <w:rPr>
                <w:sz w:val="18"/>
                <w:i/>
                <w:iCs/>
                <w:szCs w:val="20"/>
              </w:rPr>
              <w:t xml:space="preserve">A validar com a área e a Garantia da Qualidade:</w:t>
            </w:r>
            <w:r>
              <w:rPr>
                <w:sz w:val="18"/>
                <w:szCs w:val="20"/>
              </w:rPr>
              <w:t xml:space="preserve"> se a sobra devolvida precisa de avaliação antes de ser usada de novo, por exemplo quando a embalagem foi aberta.</w:t>
            </w:r>
          </w:p>
        </w:tc>
        <w:tc>
          <w:tcPr>
            <w:tcW w:w="24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(teste bloqueado: CT-EST-091, DV-EST-076; continua a validar com a área e a Garantia da Qualidade)</w:t>
            </w:r>
          </w:p>
        </w:tc>
      </w:tr>
      <w:tr>
        <w:trPr>
          <w:cantSplit/>
        </w:trPr>
        <w:tc>
          <w:tcPr>
            <w:tcW w:w="13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RN-EST-116</w:t>
            </w:r>
          </w:p>
        </w:tc>
        <w:tc>
          <w:tcPr>
            <w:tcW w:w="13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Devolução de material e entradas avulsas</w:t>
            </w:r>
          </w:p>
        </w:tc>
        <w:tc>
          <w:tcPr>
            <w:tcW w:w="44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Exige tipo de movimentação, item, lote, validade, fabricante, custo unitário, quantidade, quantidade do volume, endereço e justificativa (</w:t>
            </w:r>
            <w:r>
              <w:rPr>
                <w:sz w:val="18"/>
                <w:szCs w:val="20"/>
              </w:rPr>
              <w:t xml:space="preserve">estoque/devolucao_ed.aspx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entrada_material_ed.aspx</w:t>
            </w:r>
            <w:r>
              <w:rPr>
                <w:sz w:val="18"/>
                <w:szCs w:val="20"/>
              </w:rPr>
              <w:t xml:space="preserve">).</w:t>
            </w:r>
          </w:p>
        </w:tc>
        <w:tc>
          <w:tcPr>
            <w:tcW w:w="24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(CT-EST-210, 12/10)</w:t>
            </w:r>
          </w:p>
        </w:tc>
      </w:tr>
      <w:tr>
        <w:trPr>
          <w:cantSplit/>
        </w:trPr>
        <w:tc>
          <w:tcPr>
            <w:tcW w:w="13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RN-EST-117</w:t>
            </w:r>
          </w:p>
        </w:tc>
        <w:tc>
          <w:tcPr>
            <w:tcW w:w="13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Devolução de material e entradas avulsas</w:t>
            </w:r>
          </w:p>
        </w:tc>
        <w:tc>
          <w:tcPr>
            <w:tcW w:w="44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</w:t>
            </w:r>
            <w:r>
              <w:rPr>
                <w:sz w:val="18"/>
                <w:b/>
                <w:bCs/>
                <w:szCs w:val="20"/>
              </w:rPr>
              <w:t xml:space="preserve">devolução</w:t>
            </w:r>
            <w:r>
              <w:rPr>
                <w:sz w:val="18"/>
                <w:szCs w:val="20"/>
              </w:rPr>
              <w:t xml:space="preserve">, o lote informado precisa </w:t>
            </w:r>
            <w:r>
              <w:rPr>
                <w:sz w:val="18"/>
                <w:b/>
                <w:bCs/>
                <w:szCs w:val="20"/>
              </w:rPr>
              <w:t xml:space="preserve">já existir</w:t>
            </w:r>
            <w:r>
              <w:rPr>
                <w:sz w:val="18"/>
                <w:szCs w:val="20"/>
              </w:rPr>
              <w:t xml:space="preserve"> no estoque com o mesmo item, validade e fabricante (</w:t>
            </w:r>
            <w:r>
              <w:rPr>
                <w:sz w:val="18"/>
                <w:szCs w:val="20"/>
              </w:rPr>
              <w:t xml:space="preserve">devolucao_ed.aspx.cs:724-735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LoteValido</w:t>
            </w:r>
            <w:r>
              <w:rPr>
                <w:sz w:val="18"/>
                <w:szCs w:val="20"/>
              </w:rPr>
              <w:t xml:space="preserve">). Isso garante a rastreabilidade do lote devolvido.</w:t>
            </w:r>
          </w:p>
        </w:tc>
        <w:tc>
          <w:tcPr>
            <w:tcW w:w="24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Validada, com falha (CT-EST-092 e 093, 22/10: o lote inexistente é recusado; para item com controle de qualidade a tela recusa até o lote que existe, 'Lote, validade, fabricante não localizado!', e para item sem controle cria um novo item de entrada e o lote passa a aparecer em duas linhas, DV-EST-064)</w:t>
            </w:r>
          </w:p>
        </w:tc>
      </w:tr>
      <w:tr>
        <w:trPr>
          <w:cantSplit/>
        </w:trPr>
        <w:tc>
          <w:tcPr>
            <w:tcW w:w="13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RN-EST-118</w:t>
            </w:r>
          </w:p>
        </w:tc>
        <w:tc>
          <w:tcPr>
            <w:tcW w:w="13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Devolução de material e entradas avulsas</w:t>
            </w:r>
          </w:p>
        </w:tc>
        <w:tc>
          <w:tcPr>
            <w:tcW w:w="44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total endereçado não pode passar da quantidade do item ("Quantidade total endereçada não pode ser maior que a quantidade do item."). Na entrada avulsa, o mesmo item, lote e fabricante não pode repetir na lista.</w:t>
            </w:r>
          </w:p>
        </w:tc>
        <w:tc>
          <w:tcPr>
            <w:tcW w:w="24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(CT-EST-094 e 095, 22/10: o total endereçado acima da quantidade do item é recusado e o item, lote e fabricante repetidos na lista também)</w:t>
            </w:r>
          </w:p>
        </w:tc>
      </w:tr>
      <w:tr>
        <w:trPr>
          <w:cantSplit/>
        </w:trPr>
        <w:tc>
          <w:tcPr>
            <w:tcW w:w="13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RN-EST-119</w:t>
            </w:r>
          </w:p>
        </w:tc>
        <w:tc>
          <w:tcPr>
            <w:tcW w:w="13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Devolução de material e entradas avulsas</w:t>
            </w:r>
          </w:p>
        </w:tc>
        <w:tc>
          <w:tcPr>
            <w:tcW w:w="44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salvar, o sistema </w:t>
            </w:r>
            <w:r>
              <w:rPr>
                <w:sz w:val="18"/>
                <w:b/>
                <w:bCs/>
                <w:szCs w:val="20"/>
              </w:rPr>
              <w:t xml:space="preserve">abre análise no Controle da Qualidade</w:t>
            </w:r>
            <w:r>
              <w:rPr>
                <w:sz w:val="18"/>
                <w:szCs w:val="20"/>
              </w:rPr>
              <w:t xml:space="preserve"> para os lotes (</w:t>
            </w:r>
            <w:r>
              <w:rPr>
                <w:sz w:val="18"/>
                <w:szCs w:val="20"/>
              </w:rPr>
              <w:t xml:space="preserve">devolucao_ed.aspx.cs:193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entrada_material_ed.aspx.cs:322</w:t>
            </w:r>
            <w:r>
              <w:rPr>
                <w:sz w:val="18"/>
                <w:szCs w:val="20"/>
              </w:rPr>
              <w:t xml:space="preserve">).</w:t>
            </w:r>
          </w:p>
        </w:tc>
        <w:tc>
          <w:tcPr>
            <w:tcW w:w="24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(CT-EST-097 e 210, 12/10): a análise abre no CQ</w:t>
            </w:r>
          </w:p>
        </w:tc>
      </w:tr>
      <w:tr>
        <w:trPr>
          <w:cantSplit/>
        </w:trPr>
        <w:tc>
          <w:tcPr>
            <w:tcW w:w="13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RN-EST-120</w:t>
            </w:r>
          </w:p>
        </w:tc>
        <w:tc>
          <w:tcPr>
            <w:tcW w:w="13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 do produto acabado</w:t>
            </w:r>
          </w:p>
        </w:tc>
        <w:tc>
          <w:tcPr>
            <w:tcW w:w="44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Exige item, lote, validade, fabricante, quantidade, quantidade do volume e endereço (</w:t>
            </w:r>
            <w:r>
              <w:rPr>
                <w:sz w:val="18"/>
                <w:szCs w:val="20"/>
              </w:rPr>
              <w:t xml:space="preserve">estoque/entrada_producao_ed.aspx</w:t>
            </w:r>
            <w:r>
              <w:rPr>
                <w:sz w:val="18"/>
                <w:szCs w:val="20"/>
              </w:rPr>
              <w:t xml:space="preserve">, validadores).</w:t>
            </w:r>
          </w:p>
        </w:tc>
        <w:tc>
          <w:tcPr>
            <w:tcW w:w="24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Validada, com falha (CT-EST-097 a 099: aceita lote inventado sem ordem de produção e lote vencido, DV-EST-024 e 025)</w:t>
            </w:r>
          </w:p>
        </w:tc>
      </w:tr>
      <w:tr>
        <w:trPr>
          <w:cantSplit/>
        </w:trPr>
        <w:tc>
          <w:tcPr>
            <w:tcW w:w="13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RN-EST-121</w:t>
            </w:r>
          </w:p>
        </w:tc>
        <w:tc>
          <w:tcPr>
            <w:tcW w:w="13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 do produto acabado</w:t>
            </w:r>
          </w:p>
        </w:tc>
        <w:tc>
          <w:tcPr>
            <w:tcW w:w="44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o item exige controle de quarentena, a lista de destinos mostra só locais de quarentena (</w:t>
            </w:r>
            <w:r>
              <w:rPr>
                <w:sz w:val="18"/>
                <w:szCs w:val="20"/>
              </w:rPr>
              <w:t xml:space="preserve">entrada_producao_ed.aspx.cs:268-291</w:t>
            </w:r>
            <w:r>
              <w:rPr>
                <w:sz w:val="18"/>
                <w:szCs w:val="20"/>
              </w:rPr>
              <w:t xml:space="preserve">).</w:t>
            </w:r>
          </w:p>
        </w:tc>
        <w:tc>
          <w:tcPr>
            <w:tcW w:w="24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(CT-EST-097, 12/10)</w:t>
            </w:r>
          </w:p>
        </w:tc>
      </w:tr>
      <w:tr>
        <w:trPr>
          <w:cantSplit/>
        </w:trPr>
        <w:tc>
          <w:tcPr>
            <w:tcW w:w="13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RN-EST-122</w:t>
            </w:r>
          </w:p>
        </w:tc>
        <w:tc>
          <w:tcPr>
            <w:tcW w:w="13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 do produto acabado</w:t>
            </w:r>
          </w:p>
        </w:tc>
        <w:tc>
          <w:tcPr>
            <w:tcW w:w="44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salvar, o sistema abre análise do tipo </w:t>
            </w:r>
            <w:r>
              <w:rPr>
                <w:sz w:val="18"/>
                <w:b/>
                <w:bCs/>
                <w:szCs w:val="20"/>
              </w:rPr>
              <w:t xml:space="preserve">produto acabado</w:t>
            </w:r>
            <w:r>
              <w:rPr>
                <w:sz w:val="18"/>
                <w:szCs w:val="20"/>
              </w:rPr>
              <w:t xml:space="preserve"> no Controle da Qualidade e imprime a etiqueta se o item tem controle de qualidade (</w:t>
            </w:r>
            <w:r>
              <w:rPr>
                <w:sz w:val="18"/>
                <w:szCs w:val="20"/>
              </w:rPr>
              <w:t xml:space="preserve">entrada_producao_ed.aspx.cs:163-166</w:t>
            </w:r>
            <w:r>
              <w:rPr>
                <w:sz w:val="18"/>
                <w:szCs w:val="20"/>
              </w:rPr>
              <w:t xml:space="preserve">).</w:t>
            </w:r>
          </w:p>
        </w:tc>
        <w:tc>
          <w:tcPr>
            <w:tcW w:w="24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Validada, com falha (CT-EST-097: a análise abre como tipo NORMAL, não produto acabado, DV-EST-026)</w:t>
            </w:r>
          </w:p>
        </w:tc>
      </w:tr>
      <w:tr>
        <w:trPr>
          <w:cantSplit/>
        </w:trPr>
        <w:tc>
          <w:tcPr>
            <w:tcW w:w="13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RN-EST-123</w:t>
            </w:r>
          </w:p>
        </w:tc>
        <w:tc>
          <w:tcPr>
            <w:tcW w:w="13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 do produto acabado</w:t>
            </w:r>
          </w:p>
        </w:tc>
        <w:tc>
          <w:tcPr>
            <w:tcW w:w="44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</w:t>
            </w:r>
            <w:r>
              <w:rPr>
                <w:sz w:val="18"/>
                <w:b/>
                <w:bCs/>
                <w:szCs w:val="20"/>
              </w:rPr>
              <w:t xml:space="preserve">Entrada de Produção</w:t>
            </w:r>
            <w:r>
              <w:rPr>
                <w:sz w:val="18"/>
                <w:szCs w:val="20"/>
              </w:rPr>
              <w:t xml:space="preserve"> (serviços) exige custo do item, custos adicionais (FR170 e FR180), volumes e endereço. </w:t>
            </w:r>
            <w:r>
              <w:rPr>
                <w:sz w:val="18"/>
                <w:i/>
                <w:iCs/>
                <w:szCs w:val="20"/>
              </w:rPr>
              <w:t xml:space="preserve">A validar com a área:</w:t>
            </w:r>
            <w:r>
              <w:rPr>
                <w:sz w:val="18"/>
                <w:szCs w:val="20"/>
              </w:rPr>
              <w:t xml:space="preserve"> quando é usada (produção terceirizada?) e o que são os custos FR170 e FR180.</w:t>
            </w:r>
          </w:p>
        </w:tc>
        <w:tc>
          <w:tcPr>
            <w:tcW w:w="24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(teste bloqueado: CT-EST-100; a Entrada de Produção (serviços) está sem Incluir e depende da ordem de produção, DV-EST-076)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REMESSA E EXPEDIÇÃO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Fluxo completo, com fluxograma e casos de teste: </w:t>
      </w:r>
      <w:r>
        <w:rPr>
          <w:szCs w:val="20"/>
        </w:rPr>
        <w:t xml:space="preserve">fluxos/remessa-expedicao.md</w:t>
      </w:r>
      <w:r>
        <w:rPr>
          <w:szCs w:val="20"/>
        </w:rPr>
        <w:t xml:space="preserve">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353"/>
        <w:gridCol w:w="1522"/>
        <w:gridCol w:w="4091"/>
        <w:gridCol w:w="2665"/>
      </w:tblGrid>
      <w:tr>
        <w:trPr>
          <w:tblHeader/>
          <w:cantSplit/>
        </w:trPr>
        <w:tc>
          <w:tcPr>
            <w:tcW w:w="135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152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Etapa</w:t>
            </w:r>
          </w:p>
        </w:tc>
        <w:tc>
          <w:tcPr>
            <w:tcW w:w="409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 (com a fonte no código)</w:t>
            </w:r>
          </w:p>
        </w:tc>
        <w:tc>
          <w:tcPr>
            <w:tcW w:w="266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RN-EST-124</w:t>
            </w:r>
          </w:p>
        </w:tc>
        <w:tc>
          <w:tcPr>
            <w:tcW w:w="15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 de material</w:t>
            </w:r>
          </w:p>
        </w:tc>
        <w:tc>
          <w:tcPr>
            <w:tcW w:w="40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Exige almoxarifado, origem, motivo da remessa, local de entrega, item, lote, quantidade, valor unitário e justificativa (</w:t>
            </w:r>
            <w:r>
              <w:rPr>
                <w:sz w:val="18"/>
                <w:szCs w:val="20"/>
              </w:rPr>
              <w:t xml:space="preserve">estoque/remessa_ed.aspx</w:t>
            </w:r>
            <w:r>
              <w:rPr>
                <w:sz w:val="18"/>
                <w:szCs w:val="20"/>
              </w:rPr>
              <w:t xml:space="preserve">, validadores).</w:t>
            </w:r>
          </w:p>
        </w:tc>
        <w:tc>
          <w:tcPr>
            <w:tcW w:w="26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 (CT-EST-110, 22/10: as recusas do cabeçalho funcionam e a remessa é criada com o item; Finalizar na tela comum termina em 'Erro ao gerar a solicitação do material!', DV-EST-046; a remessa de kit nasce sem Origem e sem Responsável, DV-EST-058)</w:t>
            </w:r>
          </w:p>
        </w:tc>
      </w:tr>
      <w:tr>
        <w:trPr>
          <w:cantSplit/>
        </w:trPr>
        <w:tc>
          <w:tcPr>
            <w:tcW w:w="1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RN-EST-125</w:t>
            </w:r>
          </w:p>
        </w:tc>
        <w:tc>
          <w:tcPr>
            <w:tcW w:w="15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 de material</w:t>
            </w:r>
          </w:p>
        </w:tc>
        <w:tc>
          <w:tcPr>
            <w:tcW w:w="40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de lotes mostra lotes com saldo, </w:t>
            </w:r>
            <w:r>
              <w:rPr>
                <w:sz w:val="18"/>
                <w:b/>
                <w:bCs/>
                <w:szCs w:val="20"/>
              </w:rPr>
              <w:t xml:space="preserve">fora de quarentena</w:t>
            </w:r>
            <w:r>
              <w:rPr>
                <w:sz w:val="18"/>
                <w:szCs w:val="20"/>
              </w:rPr>
              <w:t xml:space="preserve">, não bloqueados e não em reanálise, dos almoxarifados do grupo do usuário (</w:t>
            </w:r>
            <w:r>
              <w:rPr>
                <w:sz w:val="18"/>
                <w:szCs w:val="20"/>
              </w:rPr>
              <w:t xml:space="preserve">remessa_ed.aspx.cs:134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LaboSys_DAL/dalItemLote.cs</w:t>
            </w:r>
            <w:r>
              <w:rPr>
                <w:sz w:val="18"/>
                <w:szCs w:val="20"/>
              </w:rPr>
              <w:t xml:space="preserve">, filtros).</w:t>
            </w:r>
          </w:p>
        </w:tc>
        <w:tc>
          <w:tcPr>
            <w:tcW w:w="26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(CT-EST-114, 13/10)</w:t>
            </w:r>
          </w:p>
        </w:tc>
      </w:tr>
      <w:tr>
        <w:trPr>
          <w:cantSplit/>
        </w:trPr>
        <w:tc>
          <w:tcPr>
            <w:tcW w:w="1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RN-EST-126</w:t>
            </w:r>
          </w:p>
        </w:tc>
        <w:tc>
          <w:tcPr>
            <w:tcW w:w="15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 de material</w:t>
            </w:r>
          </w:p>
        </w:tc>
        <w:tc>
          <w:tcPr>
            <w:tcW w:w="40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mesmo lote não pode entrar duas vezes na remessa ("O Lote informado já existe na Remessa!"). A quantidade é conferida contra o saldo do lote (</w:t>
            </w:r>
            <w:r>
              <w:rPr>
                <w:sz w:val="18"/>
                <w:szCs w:val="20"/>
              </w:rPr>
              <w:t xml:space="preserve">remessa_ed.aspx.cs:604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:905</w:t>
            </w:r>
            <w:r>
              <w:rPr>
                <w:sz w:val="18"/>
                <w:szCs w:val="20"/>
              </w:rPr>
              <w:t xml:space="preserve">).</w:t>
            </w:r>
          </w:p>
        </w:tc>
        <w:tc>
          <w:tcPr>
            <w:tcW w:w="26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(CT-EST-111 e 112, 22/10: o lote repetido é recusado e a quantidade acima do saldo também; a máscara grava 999 como 0,999, DV-EST-002)</w:t>
            </w:r>
          </w:p>
        </w:tc>
      </w:tr>
      <w:tr>
        <w:trPr>
          <w:cantSplit/>
        </w:trPr>
        <w:tc>
          <w:tcPr>
            <w:tcW w:w="1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RN-EST-127</w:t>
            </w:r>
          </w:p>
        </w:tc>
        <w:tc>
          <w:tcPr>
            <w:tcW w:w="15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 de material</w:t>
            </w:r>
          </w:p>
        </w:tc>
        <w:tc>
          <w:tcPr>
            <w:tcW w:w="40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remessa de kit não pode ser excluída ("Remessa de KIT não pode ser excluída!").</w:t>
            </w:r>
          </w:p>
        </w:tc>
        <w:tc>
          <w:tcPr>
            <w:tcW w:w="26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(não testada)</w:t>
            </w:r>
          </w:p>
        </w:tc>
      </w:tr>
      <w:tr>
        <w:trPr>
          <w:cantSplit/>
        </w:trPr>
        <w:tc>
          <w:tcPr>
            <w:tcW w:w="1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RN-EST-128</w:t>
            </w:r>
          </w:p>
        </w:tc>
        <w:tc>
          <w:tcPr>
            <w:tcW w:w="15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 por guia (GMM)</w:t>
            </w:r>
          </w:p>
        </w:tc>
        <w:tc>
          <w:tcPr>
            <w:tcW w:w="40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Exige almoxarifado, item, quantidade, valor unitário, consignatário, centro de custo, local de entrega e justificativa (</w:t>
            </w:r>
            <w:r>
              <w:rPr>
                <w:sz w:val="18"/>
                <w:szCs w:val="20"/>
              </w:rPr>
              <w:t xml:space="preserve">estoque/remessa_gmm_ed.aspx</w:t>
            </w:r>
            <w:r>
              <w:rPr>
                <w:sz w:val="18"/>
                <w:szCs w:val="20"/>
              </w:rPr>
              <w:t xml:space="preserve">).</w:t>
            </w:r>
          </w:p>
        </w:tc>
        <w:tc>
          <w:tcPr>
            <w:tcW w:w="26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(a remessa por guia foi usada pelo Tipo de Remessa em GMM da tela comum, CT-EST-154; o formulário próprio não foi exercitado)</w:t>
            </w:r>
          </w:p>
        </w:tc>
      </w:tr>
      <w:tr>
        <w:trPr>
          <w:cantSplit/>
        </w:trPr>
        <w:tc>
          <w:tcPr>
            <w:tcW w:w="1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RN-EST-129</w:t>
            </w:r>
          </w:p>
        </w:tc>
        <w:tc>
          <w:tcPr>
            <w:tcW w:w="15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 por guia (GMM)</w:t>
            </w:r>
          </w:p>
        </w:tc>
        <w:tc>
          <w:tcPr>
            <w:tcW w:w="40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data do embarque não pode ser anterior à data da guia ("Data do embarque não pode ser inferior a Data da Guia!").</w:t>
            </w:r>
          </w:p>
        </w:tc>
        <w:tc>
          <w:tcPr>
            <w:tcW w:w="26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(CT-EST-117: a tela genérica da Remessa não tem data de embarque nem data da guia, o caso não se aplica à tela)</w:t>
            </w:r>
          </w:p>
        </w:tc>
      </w:tr>
      <w:tr>
        <w:trPr>
          <w:cantSplit/>
        </w:trPr>
        <w:tc>
          <w:tcPr>
            <w:tcW w:w="1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RN-EST-130</w:t>
            </w:r>
          </w:p>
        </w:tc>
        <w:tc>
          <w:tcPr>
            <w:tcW w:w="15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 por guia (GMM)</w:t>
            </w:r>
          </w:p>
        </w:tc>
        <w:tc>
          <w:tcPr>
            <w:tcW w:w="40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guia de kit não pode ser reaberta ("Guia de KIT não pode ser reaberta!").</w:t>
            </w:r>
          </w:p>
        </w:tc>
        <w:tc>
          <w:tcPr>
            <w:tcW w:w="26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 (CT-EST-154, 22/10: depois de gerada a guia, a tela não oferece mais 'Reabrir solicitação'; a recusa é pela falta do botão, não por mensagem)</w:t>
            </w:r>
          </w:p>
        </w:tc>
      </w:tr>
      <w:tr>
        <w:trPr>
          <w:cantSplit/>
        </w:trPr>
        <w:tc>
          <w:tcPr>
            <w:tcW w:w="1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RN-EST-131</w:t>
            </w:r>
          </w:p>
        </w:tc>
        <w:tc>
          <w:tcPr>
            <w:tcW w:w="15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Confirmação e saída</w:t>
            </w:r>
          </w:p>
        </w:tc>
        <w:tc>
          <w:tcPr>
            <w:tcW w:w="40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confirmação grava a </w:t>
            </w:r>
            <w:r>
              <w:rPr>
                <w:sz w:val="18"/>
                <w:b/>
                <w:bCs/>
                <w:szCs w:val="20"/>
              </w:rPr>
              <w:t xml:space="preserve">data de liberação</w:t>
            </w:r>
            <w:r>
              <w:rPr>
                <w:sz w:val="18"/>
                <w:szCs w:val="20"/>
              </w:rPr>
              <w:t xml:space="preserve"> da remessa (</w:t>
            </w:r>
            <w:r>
              <w:rPr>
                <w:sz w:val="18"/>
                <w:szCs w:val="20"/>
              </w:rPr>
              <w:t xml:space="preserve">remessa_ed.aspx.cs:678-679</w:t>
            </w:r>
            <w:r>
              <w:rPr>
                <w:sz w:val="18"/>
                <w:szCs w:val="20"/>
              </w:rPr>
              <w:t xml:space="preserve">).</w:t>
            </w:r>
          </w:p>
        </w:tc>
        <w:tc>
          <w:tcPr>
            <w:tcW w:w="26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Validada, com falha (CT-EST-115 e 110: na tela comum, 'Erro ao gerar a solicitação do material!', DV-EST-046; com o Tipo de Remessa em GMM a remessa finaliza e libera o embarque, CT-EST-154)</w:t>
            </w:r>
          </w:p>
        </w:tc>
      </w:tr>
      <w:tr>
        <w:trPr>
          <w:cantSplit/>
        </w:trPr>
        <w:tc>
          <w:tcPr>
            <w:tcW w:w="1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RN-EST-132</w:t>
            </w:r>
          </w:p>
        </w:tc>
        <w:tc>
          <w:tcPr>
            <w:tcW w:w="15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Confirmação e saída</w:t>
            </w:r>
          </w:p>
        </w:tc>
        <w:tc>
          <w:tcPr>
            <w:tcW w:w="40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o módulo Rastreabilidade ativo, a confirmação avisa: "O envio poderá ser feito pelo módulo RASTREABILIDADE" (</w:t>
            </w:r>
            <w:r>
              <w:rPr>
                <w:sz w:val="18"/>
                <w:szCs w:val="20"/>
              </w:rPr>
              <w:t xml:space="preserve">remessa_ed.aspx.cs:682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:310</w:t>
            </w:r>
            <w:r>
              <w:rPr>
                <w:sz w:val="18"/>
                <w:szCs w:val="20"/>
              </w:rPr>
              <w:t xml:space="preserve">). O Estoque não envia nada à ANVISA; </w:t>
            </w:r>
            <w:r>
              <w:rPr>
                <w:sz w:val="18"/>
                <w:i/>
                <w:iCs/>
                <w:szCs w:val="20"/>
              </w:rPr>
              <w:t xml:space="preserve">a confirmar no módulo Rastreabilidade</w:t>
            </w:r>
            <w:r>
              <w:rPr>
                <w:sz w:val="18"/>
                <w:szCs w:val="20"/>
              </w:rPr>
              <w:t xml:space="preserve"> que a remessa aparece lá.</w:t>
            </w:r>
          </w:p>
        </w:tc>
        <w:tc>
          <w:tcPr>
            <w:tcW w:w="26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Contradita (CT-EST-116, 22/10: a remessa 00003 foi finalizada e liberada e nenhuma tela do módulo Rastreabilidade a lista, DV-EST-072, a validar com a área)</w:t>
            </w:r>
          </w:p>
        </w:tc>
      </w:tr>
      <w:tr>
        <w:trPr>
          <w:cantSplit/>
        </w:trPr>
        <w:tc>
          <w:tcPr>
            <w:tcW w:w="1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RN-EST-133</w:t>
            </w:r>
          </w:p>
        </w:tc>
        <w:tc>
          <w:tcPr>
            <w:tcW w:w="15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Confirmação e saída</w:t>
            </w:r>
          </w:p>
        </w:tc>
        <w:tc>
          <w:tcPr>
            <w:tcW w:w="40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</w:t>
            </w:r>
            <w:r>
              <w:rPr>
                <w:sz w:val="18"/>
                <w:b/>
                <w:bCs/>
                <w:szCs w:val="20"/>
              </w:rPr>
              <w:t xml:space="preserve">Saída por Nota Fiscal</w:t>
            </w:r>
            <w:r>
              <w:rPr>
                <w:sz w:val="18"/>
                <w:szCs w:val="20"/>
              </w:rPr>
              <w:t xml:space="preserve"> exige a empresa cliente, a chave da nota fiscal e a justificativa (</w:t>
            </w:r>
            <w:r>
              <w:rPr>
                <w:sz w:val="18"/>
                <w:szCs w:val="20"/>
              </w:rPr>
              <w:t xml:space="preserve">estoque/saidamaterial_ed.aspx</w:t>
            </w:r>
            <w:r>
              <w:rPr>
                <w:sz w:val="18"/>
                <w:szCs w:val="20"/>
              </w:rPr>
              <w:t xml:space="preserve">).</w:t>
            </w:r>
          </w:p>
        </w:tc>
        <w:tc>
          <w:tcPr>
            <w:tcW w:w="26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(CT-EST-118: a Remessa não tem chave de nota fiscal, o caso não se aplica à tela; a Saída por Nota Fiscal não foi testada)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INVENTÁRIO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Fluxo completo, com fluxograma e casos de teste: </w:t>
      </w:r>
      <w:r>
        <w:rPr>
          <w:szCs w:val="20"/>
        </w:rPr>
        <w:t xml:space="preserve">fluxos/inventario.md</w:t>
      </w:r>
      <w:r>
        <w:rPr>
          <w:szCs w:val="20"/>
        </w:rPr>
        <w:t xml:space="preserve">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347"/>
        <w:gridCol w:w="1706"/>
        <w:gridCol w:w="4050"/>
        <w:gridCol w:w="2528"/>
      </w:tblGrid>
      <w:tr>
        <w:trPr>
          <w:tblHeader/>
          <w:cantSplit/>
        </w:trPr>
        <w:tc>
          <w:tcPr>
            <w:tcW w:w="134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170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Etapa</w:t>
            </w:r>
          </w:p>
        </w:tc>
        <w:tc>
          <w:tcPr>
            <w:tcW w:w="40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 (com a fonte no código)</w:t>
            </w:r>
          </w:p>
        </w:tc>
        <w:tc>
          <w:tcPr>
            <w:tcW w:w="252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3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RN-EST-134</w:t>
            </w:r>
          </w:p>
        </w:tc>
        <w:tc>
          <w:tcPr>
            <w:tcW w:w="17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Abertura do inventário</w:t>
            </w:r>
          </w:p>
        </w:tc>
        <w:tc>
          <w:tcPr>
            <w:tcW w:w="40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Exige data, tipo, motivo, almoxarifado, local, grupo e subgrupo (</w:t>
            </w:r>
            <w:r>
              <w:rPr>
                <w:sz w:val="18"/>
                <w:szCs w:val="20"/>
              </w:rPr>
              <w:t xml:space="preserve">inventario/inventario_ed.aspx</w:t>
            </w:r>
            <w:r>
              <w:rPr>
                <w:sz w:val="18"/>
                <w:szCs w:val="20"/>
              </w:rPr>
              <w:t xml:space="preserve">, validadores).</w:t>
            </w:r>
          </w:p>
        </w:tc>
        <w:tc>
          <w:tcPr>
            <w:tcW w:w="25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(CT-EST-132 e 137, 22/10: o inventário abriu com tipo, almoxarifado, local, grupo e subgrupo)</w:t>
            </w:r>
          </w:p>
        </w:tc>
      </w:tr>
      <w:tr>
        <w:trPr>
          <w:cantSplit/>
        </w:trPr>
        <w:tc>
          <w:tcPr>
            <w:tcW w:w="13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RN-EST-135</w:t>
            </w:r>
          </w:p>
        </w:tc>
        <w:tc>
          <w:tcPr>
            <w:tcW w:w="17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Abertura do inventário</w:t>
            </w:r>
          </w:p>
        </w:tc>
        <w:tc>
          <w:tcPr>
            <w:tcW w:w="40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data não pode ser anterior a hoje ("A data do inventário não pode ser anterior a data atual!").</w:t>
            </w:r>
          </w:p>
        </w:tc>
        <w:tc>
          <w:tcPr>
            <w:tcW w:w="25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 (CT-EST-130, 22/10: o campo da data é travado e grava a data do dia; a mensagem da regra não pode ser provocada)</w:t>
            </w:r>
          </w:p>
        </w:tc>
      </w:tr>
      <w:tr>
        <w:trPr>
          <w:cantSplit/>
        </w:trPr>
        <w:tc>
          <w:tcPr>
            <w:tcW w:w="13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RN-EST-136</w:t>
            </w:r>
          </w:p>
        </w:tc>
        <w:tc>
          <w:tcPr>
            <w:tcW w:w="17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Abertura do inventário</w:t>
            </w:r>
          </w:p>
        </w:tc>
        <w:tc>
          <w:tcPr>
            <w:tcW w:w="40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gera inventário com </w:t>
            </w:r>
            <w:r>
              <w:rPr>
                <w:sz w:val="18"/>
                <w:b/>
                <w:bCs/>
                <w:szCs w:val="20"/>
              </w:rPr>
              <w:t xml:space="preserve">itens pendentes de recebimento</w:t>
            </w:r>
            <w:r>
              <w:rPr>
                <w:sz w:val="18"/>
                <w:szCs w:val="20"/>
              </w:rPr>
              <w:t xml:space="preserve"> nem com </w:t>
            </w:r>
            <w:r>
              <w:rPr>
                <w:sz w:val="18"/>
                <w:b/>
                <w:bCs/>
                <w:szCs w:val="20"/>
              </w:rPr>
              <w:t xml:space="preserve">solicitações pendentes</w:t>
            </w:r>
            <w:r>
              <w:rPr>
                <w:sz w:val="18"/>
                <w:szCs w:val="20"/>
              </w:rPr>
              <w:t xml:space="preserve"> (mensagens do código).</w:t>
            </w:r>
          </w:p>
        </w:tc>
        <w:tc>
          <w:tcPr>
            <w:tcW w:w="25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(CT-EST-137, 13/10, e CT-EST-131, 22/10: o inventário é recusado de imediato com solicitações pendentes, 'O Inventário não pode ser gerado com solicitações pendentes!')</w:t>
            </w:r>
          </w:p>
        </w:tc>
      </w:tr>
      <w:tr>
        <w:trPr>
          <w:cantSplit/>
        </w:trPr>
        <w:tc>
          <w:tcPr>
            <w:tcW w:w="13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RN-EST-137</w:t>
            </w:r>
          </w:p>
        </w:tc>
        <w:tc>
          <w:tcPr>
            <w:tcW w:w="17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Abertura do inventário</w:t>
            </w:r>
          </w:p>
        </w:tc>
        <w:tc>
          <w:tcPr>
            <w:tcW w:w="40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endereços do inventário ficam </w:t>
            </w:r>
            <w:r>
              <w:rPr>
                <w:sz w:val="18"/>
                <w:b/>
                <w:bCs/>
                <w:szCs w:val="20"/>
              </w:rPr>
              <w:t xml:space="preserve">travados</w:t>
            </w:r>
            <w:r>
              <w:rPr>
                <w:sz w:val="18"/>
                <w:szCs w:val="20"/>
              </w:rPr>
              <w:t xml:space="preserve">, e o saldo deles sai do disponível (</w:t>
            </w:r>
            <w:r>
              <w:rPr>
                <w:sz w:val="18"/>
                <w:szCs w:val="20"/>
              </w:rPr>
              <w:t xml:space="preserve">LaboSys_DAL/dalInventarioItem.cs:553</w:t>
            </w:r>
            <w:r>
              <w:rPr>
                <w:sz w:val="18"/>
                <w:szCs w:val="20"/>
              </w:rPr>
              <w:t xml:space="preserve">; visão de saldo, coluna de inventário).</w:t>
            </w:r>
          </w:p>
        </w:tc>
        <w:tc>
          <w:tcPr>
            <w:tcW w:w="25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(CT-EST-132 e 133, 22/10: o endereço passa a Inventário = SIM, o saldo vai para 'Bloqueado / Inventário' e o Atendimento só oferece o saldo fora do inventário)</w:t>
            </w:r>
          </w:p>
        </w:tc>
      </w:tr>
      <w:tr>
        <w:trPr>
          <w:cantSplit/>
        </w:trPr>
        <w:tc>
          <w:tcPr>
            <w:tcW w:w="13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RN-EST-138</w:t>
            </w:r>
          </w:p>
        </w:tc>
        <w:tc>
          <w:tcPr>
            <w:tcW w:w="17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Contagem e justificativa</w:t>
            </w:r>
          </w:p>
        </w:tc>
        <w:tc>
          <w:tcPr>
            <w:tcW w:w="40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contagem exige o código da contagem, o endereço, o item e a quantidade (</w:t>
            </w:r>
            <w:r>
              <w:rPr>
                <w:sz w:val="18"/>
                <w:szCs w:val="20"/>
              </w:rPr>
              <w:t xml:space="preserve">inventario/inventario_contagem.aspx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inventario_ed.aspx</w:t>
            </w:r>
            <w:r>
              <w:rPr>
                <w:sz w:val="18"/>
                <w:szCs w:val="20"/>
              </w:rPr>
              <w:t xml:space="preserve">).</w:t>
            </w:r>
          </w:p>
        </w:tc>
        <w:tc>
          <w:tcPr>
            <w:tcW w:w="25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(CT-EST-134 e 137, 22/10: contagem com código, endereço, item e quantidade)</w:t>
            </w:r>
          </w:p>
        </w:tc>
      </w:tr>
      <w:tr>
        <w:trPr>
          <w:cantSplit/>
        </w:trPr>
        <w:tc>
          <w:tcPr>
            <w:tcW w:w="13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RN-EST-139</w:t>
            </w:r>
          </w:p>
        </w:tc>
        <w:tc>
          <w:tcPr>
            <w:tcW w:w="17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Contagem e justificativa</w:t>
            </w:r>
          </w:p>
        </w:tc>
        <w:tc>
          <w:tcPr>
            <w:tcW w:w="40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Até </w:t>
            </w:r>
            <w:r>
              <w:rPr>
                <w:sz w:val="18"/>
                <w:b/>
                <w:bCs/>
                <w:szCs w:val="20"/>
              </w:rPr>
              <w:t xml:space="preserve">três contagens</w:t>
            </w:r>
            <w:r>
              <w:rPr>
                <w:sz w:val="18"/>
                <w:szCs w:val="20"/>
              </w:rPr>
              <w:t xml:space="preserve">. A terceira contagem divergente exige justificativa: "Informe a justificativa para a contagem divergente!" (</w:t>
            </w:r>
            <w:r>
              <w:rPr>
                <w:sz w:val="18"/>
                <w:szCs w:val="20"/>
              </w:rPr>
              <w:t xml:space="preserve">inventario_ed.aspx</w:t>
            </w:r>
            <w:r>
              <w:rPr>
                <w:sz w:val="18"/>
                <w:szCs w:val="20"/>
              </w:rPr>
              <w:t xml:space="preserve">); a apuração recusa "Terceira contagem ainda não foi Justificada!" (</w:t>
            </w:r>
            <w:r>
              <w:rPr>
                <w:sz w:val="18"/>
                <w:szCs w:val="20"/>
              </w:rPr>
              <w:t xml:space="preserve">inventario_apuracao_op.aspx.cs:148</w:t>
            </w:r>
            <w:r>
              <w:rPr>
                <w:sz w:val="18"/>
                <w:szCs w:val="20"/>
              </w:rPr>
              <w:t xml:space="preserve">).</w:t>
            </w:r>
          </w:p>
        </w:tc>
        <w:tc>
          <w:tcPr>
            <w:tcW w:w="25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(CT-EST-135 e 137, 22/10: a terceira contagem divergente sem justificativa é recusada; com justificativa, apura)</w:t>
            </w:r>
          </w:p>
        </w:tc>
      </w:tr>
      <w:tr>
        <w:trPr>
          <w:cantSplit/>
        </w:trPr>
        <w:tc>
          <w:tcPr>
            <w:tcW w:w="13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RN-EST-140</w:t>
            </w:r>
          </w:p>
        </w:tc>
        <w:tc>
          <w:tcPr>
            <w:tcW w:w="17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Contagem e justificativa</w:t>
            </w:r>
          </w:p>
        </w:tc>
        <w:tc>
          <w:tcPr>
            <w:tcW w:w="40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i/>
                <w:iCs/>
                <w:szCs w:val="20"/>
              </w:rPr>
              <w:t xml:space="preserve">A validar com a área e a Garantia da Qualidade:</w:t>
            </w:r>
            <w:r>
              <w:rPr>
                <w:sz w:val="18"/>
                <w:szCs w:val="20"/>
              </w:rPr>
              <w:t xml:space="preserve"> se as contagens devem ser feitas por pessoas diferentes. O código não mostra essa trava.</w:t>
            </w:r>
          </w:p>
        </w:tc>
        <w:tc>
          <w:tcPr>
            <w:tcW w:w="25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Validada, com falha (CT-EST-140, 22/10: o mesmo usuário fez as três contagens, justificou e apurou, sem nenhum aviso, DV-EST-049)</w:t>
            </w:r>
          </w:p>
        </w:tc>
      </w:tr>
      <w:tr>
        <w:trPr>
          <w:cantSplit/>
        </w:trPr>
        <w:tc>
          <w:tcPr>
            <w:tcW w:w="13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RN-EST-141</w:t>
            </w:r>
          </w:p>
        </w:tc>
        <w:tc>
          <w:tcPr>
            <w:tcW w:w="17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Apuração</w:t>
            </w:r>
          </w:p>
        </w:tc>
        <w:tc>
          <w:tcPr>
            <w:tcW w:w="40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apura com a contagem finalizada ("A contagem não foi finalizada!") e a terceira contagem justificada (</w:t>
            </w:r>
            <w:r>
              <w:rPr>
                <w:sz w:val="18"/>
                <w:szCs w:val="20"/>
              </w:rPr>
              <w:t xml:space="preserve">inventario_apuracao_op.aspx.cs:145-148</w:t>
            </w:r>
            <w:r>
              <w:rPr>
                <w:sz w:val="18"/>
                <w:szCs w:val="20"/>
              </w:rPr>
              <w:t xml:space="preserve">).</w:t>
            </w:r>
          </w:p>
        </w:tc>
        <w:tc>
          <w:tcPr>
            <w:tcW w:w="25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(CT-EST-136 e 137, 22/10: apurar antes de finalizar a contagem é recusado)</w:t>
            </w:r>
          </w:p>
        </w:tc>
      </w:tr>
      <w:tr>
        <w:trPr>
          <w:cantSplit/>
        </w:trPr>
        <w:tc>
          <w:tcPr>
            <w:tcW w:w="13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RN-EST-142</w:t>
            </w:r>
          </w:p>
        </w:tc>
        <w:tc>
          <w:tcPr>
            <w:tcW w:w="17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Apuração</w:t>
            </w:r>
          </w:p>
        </w:tc>
        <w:tc>
          <w:tcPr>
            <w:tcW w:w="40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apuração processa os itens, ajusta os saldos e informa quantos itens processou (</w:t>
            </w:r>
            <w:r>
              <w:rPr>
                <w:sz w:val="18"/>
                <w:szCs w:val="20"/>
              </w:rPr>
              <w:t xml:space="preserve">inventario_apuracao_op.aspx.cs:155</w:t>
            </w:r>
            <w:r>
              <w:rPr>
                <w:sz w:val="18"/>
                <w:szCs w:val="20"/>
              </w:rPr>
              <w:t xml:space="preserve">). Gera o relatório de apuração (</w:t>
            </w:r>
            <w:r>
              <w:rPr>
                <w:sz w:val="18"/>
                <w:szCs w:val="20"/>
              </w:rPr>
              <w:t xml:space="preserve">:107</w:t>
            </w:r>
            <w:r>
              <w:rPr>
                <w:sz w:val="18"/>
                <w:szCs w:val="20"/>
              </w:rPr>
              <w:t xml:space="preserve">).</w:t>
            </w:r>
          </w:p>
        </w:tc>
        <w:tc>
          <w:tcPr>
            <w:tcW w:w="25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(CT-EST-137, 22/10: 'Processamento concluído! Foram processados: 1 item(ns).'; o saldo do TESTEPA001 foi de 75 para 72; o relatório de apuração não foi aberto)</w:t>
            </w:r>
          </w:p>
        </w:tc>
      </w:tr>
      <w:tr>
        <w:trPr>
          <w:cantSplit/>
        </w:trPr>
        <w:tc>
          <w:tcPr>
            <w:tcW w:w="13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RN-EST-143</w:t>
            </w:r>
          </w:p>
        </w:tc>
        <w:tc>
          <w:tcPr>
            <w:tcW w:w="17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Apuração</w:t>
            </w:r>
          </w:p>
        </w:tc>
        <w:tc>
          <w:tcPr>
            <w:tcW w:w="40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inventário pode ser </w:t>
            </w:r>
            <w:r>
              <w:rPr>
                <w:sz w:val="18"/>
                <w:b/>
                <w:bCs/>
                <w:szCs w:val="20"/>
              </w:rPr>
              <w:t xml:space="preserve">cancelado</w:t>
            </w:r>
            <w:r>
              <w:rPr>
                <w:sz w:val="18"/>
                <w:szCs w:val="20"/>
              </w:rPr>
              <w:t xml:space="preserve"> e uma contagem pode ser </w:t>
            </w:r>
            <w:r>
              <w:rPr>
                <w:sz w:val="18"/>
                <w:b/>
                <w:bCs/>
                <w:szCs w:val="20"/>
              </w:rPr>
              <w:t xml:space="preserve">reaberta</w:t>
            </w:r>
            <w:r>
              <w:rPr>
                <w:sz w:val="18"/>
                <w:szCs w:val="20"/>
              </w:rPr>
              <w:t xml:space="preserve"> (</w:t>
            </w:r>
            <w:r>
              <w:rPr>
                <w:sz w:val="18"/>
                <w:szCs w:val="20"/>
              </w:rPr>
              <w:t xml:space="preserve">inventario_apuracao_op.aspx.cs:184-211</w:t>
            </w:r>
            <w:r>
              <w:rPr>
                <w:sz w:val="18"/>
                <w:szCs w:val="20"/>
              </w:rPr>
              <w:t xml:space="preserve">).</w:t>
            </w:r>
          </w:p>
        </w:tc>
        <w:tc>
          <w:tcPr>
            <w:tcW w:w="25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Validada, com falha (CT-EST-139, 22/10: reabrir contagem e cancelar o inventário funcionam e o endereço volta a Inventário = NÃO; o cancelamento não pede justificativa e a lista de contagens a reabrir oferece contagens que não existem, DV-EST-050)</w:t>
            </w:r>
          </w:p>
        </w:tc>
      </w:tr>
      <w:tr>
        <w:trPr>
          <w:cantSplit/>
        </w:trPr>
        <w:tc>
          <w:tcPr>
            <w:tcW w:w="13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RN-EST-144</w:t>
            </w:r>
          </w:p>
        </w:tc>
        <w:tc>
          <w:tcPr>
            <w:tcW w:w="17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Apuração</w:t>
            </w:r>
          </w:p>
        </w:tc>
        <w:tc>
          <w:tcPr>
            <w:tcW w:w="40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i/>
                <w:iCs/>
                <w:szCs w:val="20"/>
              </w:rPr>
              <w:t xml:space="preserve">A validar:</w:t>
            </w:r>
            <w:r>
              <w:rPr>
                <w:sz w:val="18"/>
                <w:szCs w:val="20"/>
              </w:rPr>
              <w:t xml:space="preserve"> quem pode apurar, cancelar e reabrir. O código desta tela não mostra conferência de perfil além da permissão de acesso à tela. </w:t>
            </w:r>
            <w:r>
              <w:rPr>
                <w:sz w:val="18"/>
                <w:i/>
                <w:iCs/>
                <w:szCs w:val="20"/>
              </w:rPr>
              <w:t xml:space="preserve">A confirmar no teste:</w:t>
            </w:r>
            <w:r>
              <w:rPr>
                <w:sz w:val="18"/>
                <w:szCs w:val="20"/>
              </w:rPr>
              <w:t xml:space="preserve"> se o ajuste de saldo fica no histórico do lote com usuário e justificativa.</w:t>
            </w:r>
          </w:p>
        </w:tc>
        <w:tc>
          <w:tcPr>
            <w:tcW w:w="25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Validada, com falha (CT-EST-138 e 140: o ajuste aparece no Histórico do Lote, mas sem usuário e sem justificativa, DV-EST-034; qualquer usuário com a tela apura, DV-EST-049)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KITS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Fluxo completo, com fluxograma e casos de teste: </w:t>
      </w:r>
      <w:r>
        <w:rPr>
          <w:szCs w:val="20"/>
        </w:rPr>
        <w:t xml:space="preserve">fluxos/kits.md</w:t>
      </w:r>
      <w:r>
        <w:rPr>
          <w:szCs w:val="20"/>
        </w:rPr>
        <w:t xml:space="preserve">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355"/>
        <w:gridCol w:w="1618"/>
        <w:gridCol w:w="4067"/>
        <w:gridCol w:w="2591"/>
      </w:tblGrid>
      <w:tr>
        <w:trPr>
          <w:tblHeader/>
          <w:cantSplit/>
        </w:trPr>
        <w:tc>
          <w:tcPr>
            <w:tcW w:w="135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161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Etapa</w:t>
            </w:r>
          </w:p>
        </w:tc>
        <w:tc>
          <w:tcPr>
            <w:tcW w:w="406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 (com a fonte no código)</w:t>
            </w:r>
          </w:p>
        </w:tc>
        <w:tc>
          <w:tcPr>
            <w:tcW w:w="259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3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RN-EST-145</w:t>
            </w:r>
          </w:p>
        </w:tc>
        <w:tc>
          <w:tcPr>
            <w:tcW w:w="16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 e parâmetros</w:t>
            </w:r>
          </w:p>
        </w:tc>
        <w:tc>
          <w:tcPr>
            <w:tcW w:w="40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kit exige descrição, tipo de kit, almoxarifado, itens componentes e quantidades, e justificativa na alteração (</w:t>
            </w:r>
            <w:r>
              <w:rPr>
                <w:sz w:val="18"/>
                <w:szCs w:val="20"/>
              </w:rPr>
              <w:t xml:space="preserve">kit/cadastro_kit_ed.aspx</w:t>
            </w:r>
            <w:r>
              <w:rPr>
                <w:sz w:val="18"/>
                <w:szCs w:val="20"/>
              </w:rPr>
              <w:t xml:space="preserve">).</w:t>
            </w:r>
          </w:p>
        </w:tc>
        <w:tc>
          <w:tcPr>
            <w:tcW w:w="2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 (CT-EST-150, 22/10: exige tipo e almoxarifado; o kit sem componente é aceito e os componentes entram ao editar; alterar sem justificativa é recusado; o filtro Nome da lista é ignorado, DV-EST-055)</w:t>
            </w:r>
          </w:p>
        </w:tc>
      </w:tr>
      <w:tr>
        <w:trPr>
          <w:cantSplit/>
        </w:trPr>
        <w:tc>
          <w:tcPr>
            <w:tcW w:w="13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RN-EST-146</w:t>
            </w:r>
          </w:p>
        </w:tc>
        <w:tc>
          <w:tcPr>
            <w:tcW w:w="16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 e parâmetros</w:t>
            </w:r>
          </w:p>
        </w:tc>
        <w:tc>
          <w:tcPr>
            <w:tcW w:w="40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Parâmetros de Configuração (Kit) definem regras gerais; </w:t>
            </w:r>
            <w:r>
              <w:rPr>
                <w:sz w:val="18"/>
                <w:i/>
                <w:iCs/>
                <w:szCs w:val="20"/>
              </w:rPr>
              <w:t xml:space="preserve">a detalhar no teste</w:t>
            </w:r>
            <w:r>
              <w:rPr>
                <w:sz w:val="18"/>
                <w:szCs w:val="20"/>
              </w:rPr>
              <w:t xml:space="preserve"> quais são.</w:t>
            </w:r>
          </w:p>
        </w:tc>
        <w:tc>
          <w:tcPr>
            <w:tcW w:w="2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(não testada)</w:t>
            </w:r>
          </w:p>
        </w:tc>
      </w:tr>
      <w:tr>
        <w:trPr>
          <w:cantSplit/>
        </w:trPr>
        <w:tc>
          <w:tcPr>
            <w:tcW w:w="13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RN-EST-147</w:t>
            </w:r>
          </w:p>
        </w:tc>
        <w:tc>
          <w:tcPr>
            <w:tcW w:w="16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Planejamento</w:t>
            </w:r>
          </w:p>
        </w:tc>
        <w:tc>
          <w:tcPr>
            <w:tcW w:w="40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Exige cliente, filial, kit, quantidade e </w:t>
            </w:r>
            <w:r>
              <w:rPr>
                <w:sz w:val="18"/>
                <w:b/>
                <w:bCs/>
                <w:szCs w:val="20"/>
              </w:rPr>
              <w:t xml:space="preserve">validade mínima</w:t>
            </w:r>
            <w:r>
              <w:rPr>
                <w:sz w:val="18"/>
                <w:szCs w:val="20"/>
              </w:rPr>
              <w:t xml:space="preserve"> (</w:t>
            </w:r>
            <w:r>
              <w:rPr>
                <w:sz w:val="18"/>
                <w:szCs w:val="20"/>
              </w:rPr>
              <w:t xml:space="preserve">kit/planejamento_kit_ed.aspx</w:t>
            </w:r>
            <w:r>
              <w:rPr>
                <w:sz w:val="18"/>
                <w:szCs w:val="20"/>
              </w:rPr>
              <w:t xml:space="preserve">).</w:t>
            </w:r>
          </w:p>
        </w:tc>
        <w:tc>
          <w:tcPr>
            <w:tcW w:w="2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(CT-EST-151, 22/10: recusa sem cliente e filial; o planejamento com validade mínima de 180 dias foi gerado)</w:t>
            </w:r>
          </w:p>
        </w:tc>
      </w:tr>
      <w:tr>
        <w:trPr>
          <w:cantSplit/>
        </w:trPr>
        <w:tc>
          <w:tcPr>
            <w:tcW w:w="13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RN-EST-148</w:t>
            </w:r>
          </w:p>
        </w:tc>
        <w:tc>
          <w:tcPr>
            <w:tcW w:w="16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Planejamento</w:t>
            </w:r>
          </w:p>
        </w:tc>
        <w:tc>
          <w:tcPr>
            <w:tcW w:w="40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mesmo kit não pode repetir no planejamento atual ("O KIT informado já existe no planejamento atual!").</w:t>
            </w:r>
          </w:p>
        </w:tc>
        <w:tc>
          <w:tcPr>
            <w:tcW w:w="2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 (CT-EST-151, 22/10: o mesmo kit não é oferecido de novo na lista, o que impede o repetido; a mensagem do código não apareceu)</w:t>
            </w:r>
          </w:p>
        </w:tc>
      </w:tr>
      <w:tr>
        <w:trPr>
          <w:cantSplit/>
        </w:trPr>
        <w:tc>
          <w:tcPr>
            <w:tcW w:w="13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RN-EST-149</w:t>
            </w:r>
          </w:p>
        </w:tc>
        <w:tc>
          <w:tcPr>
            <w:tcW w:w="16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Planejamento</w:t>
            </w:r>
          </w:p>
        </w:tc>
        <w:tc>
          <w:tcPr>
            <w:tcW w:w="40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análise do planejamento exige o período.</w:t>
            </w:r>
          </w:p>
        </w:tc>
        <w:tc>
          <w:tcPr>
            <w:tcW w:w="2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Validada, com falha (CT-EST-152, 22/10: sem período a recusa é correta; com período diz 'Analise gerada!' mas não grava nem mostra a necessidade, DV-EST-054)</w:t>
            </w:r>
          </w:p>
        </w:tc>
      </w:tr>
      <w:tr>
        <w:trPr>
          <w:cantSplit/>
        </w:trPr>
        <w:tc>
          <w:tcPr>
            <w:tcW w:w="13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RN-EST-150</w:t>
            </w:r>
          </w:p>
        </w:tc>
        <w:tc>
          <w:tcPr>
            <w:tcW w:w="16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Solicitação e envio</w:t>
            </w:r>
          </w:p>
        </w:tc>
        <w:tc>
          <w:tcPr>
            <w:tcW w:w="40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Exige tipo de solicitação, cliente, centro de custo, local de entrega, kit, componentes, quantidade de kits e almoxarifado (</w:t>
            </w:r>
            <w:r>
              <w:rPr>
                <w:sz w:val="18"/>
                <w:szCs w:val="20"/>
              </w:rPr>
              <w:t xml:space="preserve">kit/solicitacao_kit_ed.aspx</w:t>
            </w:r>
            <w:r>
              <w:rPr>
                <w:sz w:val="18"/>
                <w:szCs w:val="20"/>
              </w:rPr>
              <w:t xml:space="preserve">).</w:t>
            </w:r>
          </w:p>
        </w:tc>
        <w:tc>
          <w:tcPr>
            <w:tcW w:w="2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 (CT-EST-153 e 156, 22/10: a solicitação de kit exige justificativa e o local de entrega, 'Local de Entrega não foi informado!'; as demais exigências não foram isoladas)</w:t>
            </w:r>
          </w:p>
        </w:tc>
      </w:tr>
      <w:tr>
        <w:trPr>
          <w:cantSplit/>
        </w:trPr>
        <w:tc>
          <w:tcPr>
            <w:tcW w:w="13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RN-EST-151</w:t>
            </w:r>
          </w:p>
        </w:tc>
        <w:tc>
          <w:tcPr>
            <w:tcW w:w="16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Solicitação e envio</w:t>
            </w:r>
          </w:p>
        </w:tc>
        <w:tc>
          <w:tcPr>
            <w:tcW w:w="40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solicitação de kit gera itens de solicitação comuns, e a separação segue o fluxo de solicitação. O gatilho do banco que recalculava a situação da solicitação está </w:t>
            </w:r>
            <w:r>
              <w:rPr>
                <w:sz w:val="18"/>
                <w:b/>
                <w:bCs/>
                <w:szCs w:val="20"/>
              </w:rPr>
              <w:t xml:space="preserve">desligado</w:t>
            </w:r>
            <w:r>
              <w:rPr>
                <w:sz w:val="18"/>
                <w:szCs w:val="20"/>
              </w:rPr>
              <w:t xml:space="preserve"> (</w:t>
            </w:r>
            <w:r>
              <w:rPr>
                <w:sz w:val="18"/>
                <w:szCs w:val="20"/>
              </w:rPr>
              <w:t xml:space="preserve">TBL_SOLICITACAO_ITEM.sql:76</w:t>
            </w:r>
            <w:r>
              <w:rPr>
                <w:sz w:val="18"/>
                <w:szCs w:val="20"/>
              </w:rPr>
              <w:t xml:space="preserve">).</w:t>
            </w:r>
          </w:p>
        </w:tc>
        <w:tc>
          <w:tcPr>
            <w:tcW w:w="2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 (CT-EST-153 e 156: a solicitação de kit gera solicitação de estoque comum (00065) e a separação segue o fluxo comum; o gatilho desligado do banco é leitura do código)</w:t>
            </w:r>
          </w:p>
        </w:tc>
      </w:tr>
      <w:tr>
        <w:trPr>
          <w:cantSplit/>
        </w:trPr>
        <w:tc>
          <w:tcPr>
            <w:tcW w:w="13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RN-EST-152</w:t>
            </w:r>
          </w:p>
        </w:tc>
        <w:tc>
          <w:tcPr>
            <w:tcW w:w="16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Solicitação e envio</w:t>
            </w:r>
          </w:p>
        </w:tc>
        <w:tc>
          <w:tcPr>
            <w:tcW w:w="40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Solicitação ligada a uma guia de movimentação não pode ser alterada livremente ("Solicitação vinculada a uma Guia de Movimentação"). A guia de kit não pode ser reaberta e a remessa de kit não pode ser excluída (fluxo de remessa).</w:t>
            </w:r>
          </w:p>
        </w:tc>
        <w:tc>
          <w:tcPr>
            <w:tcW w:w="2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 (CT-EST-154, 22/10: a guia gerada não pode mais ser reaberta, pela falta do botão; a exclusão da remessa de kit não foi testada)</w:t>
            </w:r>
          </w:p>
        </w:tc>
      </w:tr>
      <w:tr>
        <w:trPr>
          <w:cantSplit/>
        </w:trPr>
        <w:tc>
          <w:tcPr>
            <w:tcW w:w="13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RN-EST-153</w:t>
            </w:r>
          </w:p>
        </w:tc>
        <w:tc>
          <w:tcPr>
            <w:tcW w:w="16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Solicitação e envio</w:t>
            </w:r>
          </w:p>
        </w:tc>
        <w:tc>
          <w:tcPr>
            <w:tcW w:w="40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i/>
                <w:iCs/>
                <w:szCs w:val="20"/>
              </w:rPr>
              <w:t xml:space="preserve">A confirmar no teste:</w:t>
            </w:r>
            <w:r>
              <w:rPr>
                <w:sz w:val="18"/>
                <w:szCs w:val="20"/>
              </w:rPr>
              <w:t xml:space="preserve"> se a </w:t>
            </w:r>
            <w:r>
              <w:rPr>
                <w:sz w:val="18"/>
                <w:b/>
                <w:bCs/>
                <w:szCs w:val="20"/>
              </w:rPr>
              <w:t xml:space="preserve">validade mínima</w:t>
            </w:r>
            <w:r>
              <w:rPr>
                <w:sz w:val="18"/>
                <w:szCs w:val="20"/>
              </w:rPr>
              <w:t xml:space="preserve"> do planejamento impede separar componentes com validade menor.</w:t>
            </w:r>
          </w:p>
        </w:tc>
        <w:tc>
          <w:tcPr>
            <w:tcW w:w="2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Contradita (CT-EST-153, 22/10: o planejamento pedia validade mínima de 180 dias e o lote de 31 dias foi aceito no atendimento do kit sem nenhum aviso, DV-EST-056)</w:t>
            </w:r>
          </w:p>
        </w:tc>
      </w:tr>
      <w:tr>
        <w:trPr>
          <w:cantSplit/>
        </w:trPr>
        <w:tc>
          <w:tcPr>
            <w:tcW w:w="13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RN-EST-154</w:t>
            </w:r>
          </w:p>
        </w:tc>
        <w:tc>
          <w:tcPr>
            <w:tcW w:w="16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e reposição</w:t>
            </w:r>
          </w:p>
        </w:tc>
        <w:tc>
          <w:tcPr>
            <w:tcW w:w="40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Controle de Kits mostra os kits enviados e os lotes de cada componente, por remessa (</w:t>
            </w:r>
            <w:r>
              <w:rPr>
                <w:sz w:val="18"/>
                <w:szCs w:val="20"/>
              </w:rPr>
              <w:t xml:space="preserve">kit/controle_kit_lote_op.aspx.cs:62</w:t>
            </w:r>
            <w:r>
              <w:rPr>
                <w:sz w:val="18"/>
                <w:szCs w:val="20"/>
              </w:rPr>
              <w:t xml:space="preserve">).</w:t>
            </w:r>
          </w:p>
        </w:tc>
        <w:tc>
          <w:tcPr>
            <w:tcW w:w="2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(CT-EST-155, 22/10: o Controle de Kits mostra a guia, o cliente, o embarque e, na lupa do componente, remessa, lote, item de entrada, validade, quantidade e dias)</w:t>
            </w:r>
          </w:p>
        </w:tc>
      </w:tr>
      <w:tr>
        <w:trPr>
          <w:cantSplit/>
        </w:trPr>
        <w:tc>
          <w:tcPr>
            <w:tcW w:w="13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RN-EST-155</w:t>
            </w:r>
          </w:p>
        </w:tc>
        <w:tc>
          <w:tcPr>
            <w:tcW w:w="16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e reposição</w:t>
            </w:r>
          </w:p>
        </w:tc>
        <w:tc>
          <w:tcPr>
            <w:tcW w:w="40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Permite </w:t>
            </w:r>
            <w:r>
              <w:rPr>
                <w:sz w:val="18"/>
                <w:b/>
                <w:bCs/>
                <w:szCs w:val="20"/>
              </w:rPr>
              <w:t xml:space="preserve">repor um lote</w:t>
            </w:r>
            <w:r>
              <w:rPr>
                <w:sz w:val="18"/>
                <w:szCs w:val="20"/>
              </w:rPr>
              <w:t xml:space="preserve"> ou </w:t>
            </w:r>
            <w:r>
              <w:rPr>
                <w:sz w:val="18"/>
                <w:b/>
                <w:bCs/>
                <w:szCs w:val="20"/>
              </w:rPr>
              <w:t xml:space="preserve">repor os lotes vencidos</w:t>
            </w:r>
            <w:r>
              <w:rPr>
                <w:sz w:val="18"/>
                <w:szCs w:val="20"/>
              </w:rPr>
              <w:t xml:space="preserve"> (</w:t>
            </w:r>
            <w:r>
              <w:rPr>
                <w:sz w:val="18"/>
                <w:szCs w:val="20"/>
              </w:rPr>
              <w:t xml:space="preserve">controle_kit_lote_op.aspx.cs:114-149</w:t>
            </w:r>
            <w:r>
              <w:rPr>
                <w:sz w:val="18"/>
                <w:szCs w:val="20"/>
              </w:rPr>
              <w:t xml:space="preserve">). </w:t>
            </w:r>
            <w:r>
              <w:rPr>
                <w:sz w:val="18"/>
                <w:i/>
                <w:iCs/>
                <w:szCs w:val="20"/>
              </w:rPr>
              <w:t xml:space="preserve">A confirmar no teste:</w:t>
            </w:r>
            <w:r>
              <w:rPr>
                <w:sz w:val="18"/>
                <w:szCs w:val="20"/>
              </w:rPr>
              <w:t xml:space="preserve"> o que a reposição gera (nova solicitação ou remessa) e o que acontece com o lote vencido que está no cliente.</w:t>
            </w:r>
          </w:p>
        </w:tc>
        <w:tc>
          <w:tcPr>
            <w:tcW w:w="2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 (CT-EST-156, 22/10: a reposição exige justificativa e o local de entrega e gerou a solicitação 00065 e a remessa 005; a coluna Reposição ficou NÃO e o botão de repor lote vencido ficou desabilitado)</w:t>
            </w:r>
          </w:p>
        </w:tc>
      </w:tr>
      <w:tr>
        <w:trPr>
          <w:cantSplit/>
        </w:trPr>
        <w:tc>
          <w:tcPr>
            <w:tcW w:w="13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RN-EST-156</w:t>
            </w:r>
          </w:p>
        </w:tc>
        <w:tc>
          <w:tcPr>
            <w:tcW w:w="16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e reposição</w:t>
            </w:r>
          </w:p>
        </w:tc>
        <w:tc>
          <w:tcPr>
            <w:tcW w:w="40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tela de lotes do componente, o código não mostra justificativa nem histórico.</w:t>
            </w:r>
          </w:p>
        </w:tc>
        <w:tc>
          <w:tcPr>
            <w:tcW w:w="2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(CT-EST-155, 22/10: a tela de lotes do componente não mostra justificativa nem histórico)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COMPRAS E AVALIAÇÃO DO FORNECEDOR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Fluxo completo, com fluxograma e casos de teste: </w:t>
      </w:r>
      <w:r>
        <w:rPr>
          <w:szCs w:val="20"/>
        </w:rPr>
        <w:t xml:space="preserve">fluxos/compras-fornecedor.md</w:t>
      </w:r>
      <w:r>
        <w:rPr>
          <w:szCs w:val="20"/>
        </w:rPr>
        <w:t xml:space="preserve">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367"/>
        <w:gridCol w:w="1552"/>
        <w:gridCol w:w="4313"/>
        <w:gridCol w:w="2399"/>
      </w:tblGrid>
      <w:tr>
        <w:trPr>
          <w:tblHeader/>
          <w:cantSplit/>
        </w:trPr>
        <w:tc>
          <w:tcPr>
            <w:tcW w:w="136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155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Etapa</w:t>
            </w:r>
          </w:p>
        </w:tc>
        <w:tc>
          <w:tcPr>
            <w:tcW w:w="431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 (com a fonte no código)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3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RN-EST-157</w:t>
            </w:r>
          </w:p>
        </w:tc>
        <w:tc>
          <w:tcPr>
            <w:tcW w:w="15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Análise da necessidade</w:t>
            </w:r>
          </w:p>
        </w:tc>
        <w:tc>
          <w:tcPr>
            <w:tcW w:w="43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Curva ABC exige o período (mês e ano iniciais e finais) e o parâmetro A, e justificativa (</w:t>
            </w:r>
            <w:r>
              <w:rPr>
                <w:sz w:val="18"/>
                <w:szCs w:val="20"/>
              </w:rPr>
              <w:t xml:space="preserve">gestao/curva_abc_ed.aspx</w:t>
            </w:r>
            <w:r>
              <w:rPr>
                <w:sz w:val="18"/>
                <w:szCs w:val="20"/>
              </w:rPr>
              <w:t xml:space="preserve">).</w:t>
            </w:r>
          </w:p>
        </w:tc>
        <w:tc>
          <w:tcPr>
            <w:tcW w:w="23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Validada, com falha (CT-EST-160: aceita período no futuro, DV-EST-019)</w:t>
            </w:r>
          </w:p>
        </w:tc>
      </w:tr>
      <w:tr>
        <w:trPr>
          <w:cantSplit/>
        </w:trPr>
        <w:tc>
          <w:tcPr>
            <w:tcW w:w="13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RN-EST-158</w:t>
            </w:r>
          </w:p>
        </w:tc>
        <w:tc>
          <w:tcPr>
            <w:tcW w:w="15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Análise da necessidade</w:t>
            </w:r>
          </w:p>
        </w:tc>
        <w:tc>
          <w:tcPr>
            <w:tcW w:w="43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Análise do Estoque exige grupo do item, período de análise e período de necessidade, </w:t>
            </w:r>
            <w:r>
              <w:rPr>
                <w:sz w:val="18"/>
                <w:b/>
                <w:bCs/>
                <w:szCs w:val="20"/>
              </w:rPr>
              <w:t xml:space="preserve">cada um de até 12 meses</w:t>
            </w:r>
            <w:r>
              <w:rPr>
                <w:sz w:val="18"/>
                <w:szCs w:val="20"/>
              </w:rPr>
              <w:t xml:space="preserve"> ("Período de análise não pode ser superior a 12 meses!") (</w:t>
            </w:r>
            <w:r>
              <w:rPr>
                <w:sz w:val="18"/>
                <w:szCs w:val="20"/>
              </w:rPr>
              <w:t xml:space="preserve">gestao/analise_ed.aspx</w:t>
            </w:r>
            <w:r>
              <w:rPr>
                <w:sz w:val="18"/>
                <w:szCs w:val="20"/>
              </w:rPr>
              <w:t xml:space="preserve">).</w:t>
            </w:r>
          </w:p>
        </w:tc>
        <w:tc>
          <w:tcPr>
            <w:tcW w:w="23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Validada, com falha (CT-EST-161: aceita 13 meses, a trava está comentada, DV-EST-020)</w:t>
            </w:r>
          </w:p>
        </w:tc>
      </w:tr>
      <w:tr>
        <w:trPr>
          <w:cantSplit/>
        </w:trPr>
        <w:tc>
          <w:tcPr>
            <w:tcW w:w="13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RN-EST-159</w:t>
            </w:r>
          </w:p>
        </w:tc>
        <w:tc>
          <w:tcPr>
            <w:tcW w:w="15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Pedido de compra</w:t>
            </w:r>
          </w:p>
        </w:tc>
        <w:tc>
          <w:tcPr>
            <w:tcW w:w="43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pedido exige item, quantidade e custo unitário, e o mesmo item não pode repetir ("O Item informado já existe no pedido!") (</w:t>
            </w:r>
            <w:r>
              <w:rPr>
                <w:sz w:val="18"/>
                <w:szCs w:val="20"/>
              </w:rPr>
              <w:t xml:space="preserve">gestao/pedido_compra_ed.aspx</w:t>
            </w:r>
            <w:r>
              <w:rPr>
                <w:sz w:val="18"/>
                <w:szCs w:val="20"/>
              </w:rPr>
              <w:t xml:space="preserve">).</w:t>
            </w:r>
          </w:p>
        </w:tc>
        <w:tc>
          <w:tcPr>
            <w:tcW w:w="23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Validada, com falha (CT-EST-162 e 163: quantidade 100 vira 0,100 e pedido aberto não reabre pela lista, DV-EST-021; na lista só aparece o ícone Excluir porque o perfil não tem as funções do Pedido de Compra, DV-EST-077)</w:t>
            </w:r>
          </w:p>
        </w:tc>
      </w:tr>
      <w:tr>
        <w:trPr>
          <w:cantSplit/>
        </w:trPr>
        <w:tc>
          <w:tcPr>
            <w:tcW w:w="13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RN-EST-160</w:t>
            </w:r>
          </w:p>
        </w:tc>
        <w:tc>
          <w:tcPr>
            <w:tcW w:w="15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Pedido de compra</w:t>
            </w:r>
          </w:p>
        </w:tc>
        <w:tc>
          <w:tcPr>
            <w:tcW w:w="43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pedido pode ser gerado a partir da análise (</w:t>
            </w:r>
            <w:r>
              <w:rPr>
                <w:sz w:val="18"/>
                <w:szCs w:val="20"/>
              </w:rPr>
              <w:t xml:space="preserve">gestao/gerar_pedido_op.aspx</w:t>
            </w:r>
            <w:r>
              <w:rPr>
                <w:sz w:val="18"/>
                <w:szCs w:val="20"/>
              </w:rPr>
              <w:t xml:space="preserve">).</w:t>
            </w:r>
          </w:p>
        </w:tc>
        <w:tc>
          <w:tcPr>
            <w:tcW w:w="23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(CT-EST-162, 12/10: o pedido foi gerado a partir da análise)</w:t>
            </w:r>
          </w:p>
        </w:tc>
      </w:tr>
      <w:tr>
        <w:trPr>
          <w:cantSplit/>
        </w:trPr>
        <w:tc>
          <w:tcPr>
            <w:tcW w:w="13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RN-EST-161</w:t>
            </w:r>
          </w:p>
        </w:tc>
        <w:tc>
          <w:tcPr>
            <w:tcW w:w="15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Pedido de compra</w:t>
            </w:r>
          </w:p>
        </w:tc>
        <w:tc>
          <w:tcPr>
            <w:tcW w:w="43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baixa (</w:t>
            </w:r>
            <w:r>
              <w:rPr>
                <w:sz w:val="18"/>
                <w:b/>
                <w:bCs/>
                <w:szCs w:val="20"/>
              </w:rPr>
              <w:t xml:space="preserve">Recebimento do Item</w:t>
            </w:r>
            <w:r>
              <w:rPr>
                <w:sz w:val="18"/>
                <w:szCs w:val="20"/>
              </w:rPr>
              <w:t xml:space="preserve">) exige o lote e a quantidade, com justificativa (</w:t>
            </w:r>
            <w:r>
              <w:rPr>
                <w:sz w:val="18"/>
                <w:szCs w:val="20"/>
              </w:rPr>
              <w:t xml:space="preserve">gestao/pedido_compra_baixa_op.aspx</w:t>
            </w:r>
            <w:r>
              <w:rPr>
                <w:sz w:val="18"/>
                <w:szCs w:val="20"/>
              </w:rPr>
              <w:t xml:space="preserve">). </w:t>
            </w:r>
            <w:r>
              <w:rPr>
                <w:sz w:val="18"/>
                <w:i/>
                <w:iCs/>
                <w:szCs w:val="20"/>
              </w:rPr>
              <w:t xml:space="preserve">A confirmar no teste:</w:t>
            </w:r>
            <w:r>
              <w:rPr>
                <w:sz w:val="18"/>
                <w:szCs w:val="20"/>
              </w:rPr>
              <w:t xml:space="preserve"> se a baixa é automática pelo recebimento da nota ou manual.</w:t>
            </w:r>
          </w:p>
        </w:tc>
        <w:tc>
          <w:tcPr>
            <w:tcW w:w="23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(teste bloqueado: CT-EST-164; a árvore de funções do perfil não tem o Pedido de Compra, então ninguém altera, finaliza nem baixa pedido, DV-EST-077)</w:t>
            </w:r>
          </w:p>
        </w:tc>
      </w:tr>
      <w:tr>
        <w:trPr>
          <w:cantSplit/>
        </w:trPr>
        <w:tc>
          <w:tcPr>
            <w:tcW w:w="13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RN-EST-162</w:t>
            </w:r>
          </w:p>
        </w:tc>
        <w:tc>
          <w:tcPr>
            <w:tcW w:w="15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Avaliação do fornecedor</w:t>
            </w:r>
          </w:p>
        </w:tc>
        <w:tc>
          <w:tcPr>
            <w:tcW w:w="43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</w:t>
            </w:r>
            <w:r>
              <w:rPr>
                <w:sz w:val="18"/>
                <w:b/>
                <w:bCs/>
                <w:szCs w:val="20"/>
              </w:rPr>
              <w:t xml:space="preserve">Avaliação do Fornecedor</w:t>
            </w:r>
            <w:r>
              <w:rPr>
                <w:sz w:val="18"/>
                <w:szCs w:val="20"/>
              </w:rPr>
              <w:t xml:space="preserve"> é feita </w:t>
            </w:r>
            <w:r>
              <w:rPr>
                <w:sz w:val="18"/>
                <w:b/>
                <w:bCs/>
                <w:szCs w:val="20"/>
              </w:rPr>
              <w:t xml:space="preserve">por entrega</w:t>
            </w:r>
            <w:r>
              <w:rPr>
                <w:sz w:val="18"/>
                <w:szCs w:val="20"/>
              </w:rPr>
              <w:t xml:space="preserve">: cada registro é ligado a uma nota fiscal e a um lote recebido, com pontuação total, campo "qualificado", observação e usuário e data de finalização (tabela </w:t>
            </w:r>
            <w:r>
              <w:rPr>
                <w:sz w:val="18"/>
                <w:szCs w:val="20"/>
              </w:rPr>
              <w:t xml:space="preserve">TBL_QUALIFICACAO_FORNECEDOR</w:t>
            </w:r>
            <w:r>
              <w:rPr>
                <w:sz w:val="18"/>
                <w:szCs w:val="20"/>
              </w:rPr>
              <w:t xml:space="preserve">).</w:t>
            </w:r>
          </w:p>
        </w:tc>
        <w:tc>
          <w:tcPr>
            <w:tcW w:w="23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Validada, com falha (CT-EST-165 a 167: a avaliação não qualifica nem bloqueia; 350 pontos de não conformidade e o fornecedor recebe sem aviso, DV-EST-022)</w:t>
            </w:r>
          </w:p>
        </w:tc>
      </w:tr>
      <w:tr>
        <w:trPr>
          <w:cantSplit/>
        </w:trPr>
        <w:tc>
          <w:tcPr>
            <w:tcW w:w="13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RN-EST-163</w:t>
            </w:r>
          </w:p>
        </w:tc>
        <w:tc>
          <w:tcPr>
            <w:tcW w:w="15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Avaliação do fornecedor</w:t>
            </w:r>
          </w:p>
        </w:tc>
        <w:tc>
          <w:tcPr>
            <w:tcW w:w="43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Justificativa obrigatória na alteração.</w:t>
            </w:r>
          </w:p>
        </w:tc>
        <w:tc>
          <w:tcPr>
            <w:tcW w:w="23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Validada, com falha (CT-EST-167: depois de gravada, a avaliação não pode ser alterada nem tem histórico, DV-EST-023)</w:t>
            </w:r>
          </w:p>
        </w:tc>
      </w:tr>
      <w:tr>
        <w:trPr>
          <w:cantSplit/>
        </w:trPr>
        <w:tc>
          <w:tcPr>
            <w:tcW w:w="13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RN-EST-164</w:t>
            </w:r>
          </w:p>
        </w:tc>
        <w:tc>
          <w:tcPr>
            <w:tcW w:w="15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Avaliação do fornecedor</w:t>
            </w:r>
          </w:p>
        </w:tc>
        <w:tc>
          <w:tcPr>
            <w:tcW w:w="43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avaliação </w:t>
            </w:r>
            <w:r>
              <w:rPr>
                <w:sz w:val="18"/>
                <w:b/>
                <w:bCs/>
                <w:szCs w:val="20"/>
              </w:rPr>
              <w:t xml:space="preserve">só é usada na própria tela</w:t>
            </w:r>
            <w:r>
              <w:rPr>
                <w:sz w:val="18"/>
                <w:szCs w:val="20"/>
              </w:rPr>
              <w:t xml:space="preserve">. O recebimento não a consulta (</w:t>
            </w:r>
            <w:r>
              <w:rPr>
                <w:sz w:val="18"/>
                <w:szCs w:val="20"/>
              </w:rPr>
              <w:t xml:space="preserve">LaboSys_BLL/bllQualificacaoFornecedor.cs</w:t>
            </w:r>
            <w:r>
              <w:rPr>
                <w:sz w:val="18"/>
                <w:szCs w:val="20"/>
              </w:rPr>
              <w:t xml:space="preserve">, sem outro uso no código).</w:t>
            </w:r>
          </w:p>
        </w:tc>
        <w:tc>
          <w:tcPr>
            <w:tcW w:w="23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(CT-EST-166, 12/10): o recebimento não consulta a avaliação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ALMOXARIFADO DO CONTROLE DA QUALIDADE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Fluxo completo, com fluxograma e casos de teste: </w:t>
      </w:r>
      <w:r>
        <w:rPr>
          <w:szCs w:val="20"/>
        </w:rPr>
        <w:t xml:space="preserve">fluxos/almoxarifado-cq.md</w:t>
      </w:r>
      <w:r>
        <w:rPr>
          <w:szCs w:val="20"/>
        </w:rPr>
        <w:t xml:space="preserve">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339"/>
        <w:gridCol w:w="1579"/>
        <w:gridCol w:w="4119"/>
        <w:gridCol w:w="2594"/>
      </w:tblGrid>
      <w:tr>
        <w:trPr>
          <w:tblHeader/>
          <w:cantSplit/>
        </w:trPr>
        <w:tc>
          <w:tcPr>
            <w:tcW w:w="133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157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Etapa</w:t>
            </w:r>
          </w:p>
        </w:tc>
        <w:tc>
          <w:tcPr>
            <w:tcW w:w="411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 (com a fonte no código)</w:t>
            </w:r>
          </w:p>
        </w:tc>
        <w:tc>
          <w:tcPr>
            <w:tcW w:w="259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RN-EST-165</w:t>
            </w:r>
          </w:p>
        </w:tc>
        <w:tc>
          <w:tcPr>
            <w:tcW w:w="15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Estrutura</w:t>
            </w:r>
          </w:p>
        </w:tc>
        <w:tc>
          <w:tcPr>
            <w:tcW w:w="41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almoxarifado pode ser marcado como </w:t>
            </w:r>
            <w:r>
              <w:rPr>
                <w:sz w:val="18"/>
                <w:b/>
                <w:bCs/>
                <w:szCs w:val="20"/>
              </w:rPr>
              <w:t xml:space="preserve">referência, retenção ou estabilidade</w:t>
            </w:r>
            <w:r>
              <w:rPr>
                <w:sz w:val="18"/>
                <w:szCs w:val="20"/>
              </w:rPr>
              <w:t xml:space="preserve"> (</w:t>
            </w:r>
            <w:r>
              <w:rPr>
                <w:sz w:val="18"/>
                <w:szCs w:val="20"/>
              </w:rPr>
              <w:t xml:space="preserve">TBL_ALMOXARIFADO</w:t>
            </w:r>
            <w:r>
              <w:rPr>
                <w:sz w:val="18"/>
                <w:szCs w:val="20"/>
              </w:rPr>
              <w:t xml:space="preserve">, campos </w:t>
            </w:r>
            <w:r>
              <w:rPr>
                <w:sz w:val="18"/>
                <w:szCs w:val="20"/>
              </w:rPr>
              <w:t xml:space="preserve">REFERENCIA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RETENCAO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ESTABILIDADE</w:t>
            </w:r>
            <w:r>
              <w:rPr>
                <w:sz w:val="18"/>
                <w:szCs w:val="20"/>
              </w:rPr>
              <w:t xml:space="preserve">). O saldo nele aparece separado na disponibilidade e não conta como disponível para uso (visão </w:t>
            </w:r>
            <w:r>
              <w:rPr>
                <w:sz w:val="18"/>
                <w:szCs w:val="20"/>
              </w:rPr>
              <w:t xml:space="preserve">VW_SALDO_ITEM_LOTE_ENDERECO</w:t>
            </w:r>
            <w:r>
              <w:rPr>
                <w:sz w:val="18"/>
                <w:szCs w:val="20"/>
              </w:rPr>
              <w:t xml:space="preserve">, almoxarifado especial).</w:t>
            </w:r>
          </w:p>
        </w:tc>
        <w:tc>
          <w:tcPr>
            <w:tcW w:w="25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(rodada 7: almoxarifado do tipo Retenção criado; nenhum existia no ambiente)</w:t>
            </w:r>
          </w:p>
        </w:tc>
      </w:tr>
      <w:tr>
        <w:trPr>
          <w:cantSplit/>
        </w:trPr>
        <w:tc>
          <w:tcPr>
            <w:tcW w:w="1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RN-EST-166</w:t>
            </w:r>
          </w:p>
        </w:tc>
        <w:tc>
          <w:tcPr>
            <w:tcW w:w="15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 da amostra</w:t>
            </w:r>
          </w:p>
        </w:tc>
        <w:tc>
          <w:tcPr>
            <w:tcW w:w="41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entrada exige quantidade, almoxarifado, local, rua, coluna e andar, e o endereço precisa aceitar o lote ("Endereço não pode receber o lote!") (</w:t>
            </w:r>
            <w:r>
              <w:rPr>
                <w:sz w:val="18"/>
                <w:szCs w:val="20"/>
              </w:rPr>
              <w:t xml:space="preserve">cq/movimentacao_almox_cq_ed.aspx</w:t>
            </w:r>
            <w:r>
              <w:rPr>
                <w:sz w:val="18"/>
                <w:szCs w:val="20"/>
              </w:rPr>
              <w:t xml:space="preserve">).</w:t>
            </w:r>
          </w:p>
        </w:tc>
        <w:tc>
          <w:tcPr>
            <w:tcW w:w="25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(CT-EST-171, 13/10): a entrada gravou e o saldo ficou no endereço de retenção</w:t>
            </w:r>
          </w:p>
        </w:tc>
      </w:tr>
      <w:tr>
        <w:trPr>
          <w:cantSplit/>
        </w:trPr>
        <w:tc>
          <w:tcPr>
            <w:tcW w:w="1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RN-EST-167</w:t>
            </w:r>
          </w:p>
        </w:tc>
        <w:tc>
          <w:tcPr>
            <w:tcW w:w="15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 da amostra</w:t>
            </w:r>
          </w:p>
        </w:tc>
        <w:tc>
          <w:tcPr>
            <w:tcW w:w="41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tipo da reserva vem do tipo de movimentação: entrada de referência, de retenção ou de estabilidade (</w:t>
            </w:r>
            <w:r>
              <w:rPr>
                <w:sz w:val="18"/>
                <w:szCs w:val="20"/>
              </w:rPr>
              <w:t xml:space="preserve">cq/movimentacoes_ed.aspx.cs:507-512</w:t>
            </w:r>
            <w:r>
              <w:rPr>
                <w:sz w:val="18"/>
                <w:szCs w:val="20"/>
              </w:rPr>
              <w:t xml:space="preserve">).</w:t>
            </w:r>
          </w:p>
        </w:tc>
        <w:tc>
          <w:tcPr>
            <w:tcW w:w="25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(CT-EST-171, 13/10)</w:t>
            </w:r>
          </w:p>
        </w:tc>
      </w:tr>
      <w:tr>
        <w:trPr>
          <w:cantSplit/>
        </w:trPr>
        <w:tc>
          <w:tcPr>
            <w:tcW w:w="1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RN-EST-168</w:t>
            </w:r>
          </w:p>
        </w:tc>
        <w:tc>
          <w:tcPr>
            <w:tcW w:w="15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 da amostra</w:t>
            </w:r>
          </w:p>
        </w:tc>
        <w:tc>
          <w:tcPr>
            <w:tcW w:w="41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Amostra de </w:t>
            </w:r>
            <w:r>
              <w:rPr>
                <w:sz w:val="18"/>
                <w:b/>
                <w:bCs/>
                <w:szCs w:val="20"/>
              </w:rPr>
              <w:t xml:space="preserve">estabilidade</w:t>
            </w:r>
            <w:r>
              <w:rPr>
                <w:sz w:val="18"/>
                <w:szCs w:val="20"/>
              </w:rPr>
              <w:t xml:space="preserve"> exige o tipo de estabilidade ("É necessário informar um tipo de estabilidade!") e </w:t>
            </w:r>
            <w:r>
              <w:rPr>
                <w:sz w:val="18"/>
                <w:b/>
                <w:bCs/>
                <w:szCs w:val="20"/>
              </w:rPr>
              <w:t xml:space="preserve">abre o acompanhamento de estabilidade</w:t>
            </w:r>
            <w:r>
              <w:rPr>
                <w:sz w:val="18"/>
                <w:szCs w:val="20"/>
              </w:rPr>
              <w:t xml:space="preserve"> no Controle da Qualidade (</w:t>
            </w:r>
            <w:r>
              <w:rPr>
                <w:sz w:val="18"/>
                <w:szCs w:val="20"/>
              </w:rPr>
              <w:t xml:space="preserve">movimentacao_almox_cq_ed.aspx.cs:176-237</w:t>
            </w:r>
            <w:r>
              <w:rPr>
                <w:sz w:val="18"/>
                <w:szCs w:val="20"/>
              </w:rPr>
              <w:t xml:space="preserve">).</w:t>
            </w:r>
          </w:p>
        </w:tc>
        <w:tc>
          <w:tcPr>
            <w:tcW w:w="25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Contradita (CT-EST-172 e 173: a entrada de estabilidade pendente não nasce, porque o campo 'Qtd. Estabilidade' da amostragem está desligado, DV-EST-074; a entrada feita pela tela Movimentações grava sem pedir o tipo e sem abrir o acompanhamento, DV-EST-071; a tela Entrada de Material, que pede o tipo, não pôde ser alcançada)</w:t>
            </w:r>
          </w:p>
        </w:tc>
      </w:tr>
      <w:tr>
        <w:trPr>
          <w:cantSplit/>
        </w:trPr>
        <w:tc>
          <w:tcPr>
            <w:tcW w:w="1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RN-EST-169</w:t>
            </w:r>
          </w:p>
        </w:tc>
        <w:tc>
          <w:tcPr>
            <w:tcW w:w="15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Movimentação e saída</w:t>
            </w:r>
          </w:p>
        </w:tc>
        <w:tc>
          <w:tcPr>
            <w:tcW w:w="41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quantidade movimentada não pode passar da disponível ("Quantidade movimentada não pode ser superior a quantidade disponível!"), e os endereços de origem e destino precisam ser válidos (</w:t>
            </w:r>
            <w:r>
              <w:rPr>
                <w:sz w:val="18"/>
                <w:szCs w:val="20"/>
              </w:rPr>
              <w:t xml:space="preserve">cq/movimentacoes_ed.aspx</w:t>
            </w:r>
            <w:r>
              <w:rPr>
                <w:sz w:val="18"/>
                <w:szCs w:val="20"/>
              </w:rPr>
              <w:t xml:space="preserve">).</w:t>
            </w:r>
          </w:p>
        </w:tc>
        <w:tc>
          <w:tcPr>
            <w:tcW w:w="25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 (CT-EST-174, 22/10: quantidade acima da disponível é recusada; CT-EST-176: no lote TESTEPA010 a Saída funciona, mas no TESTEPA001 a origem não lista nenhum endereço, DV-EST-047)</w:t>
            </w:r>
          </w:p>
        </w:tc>
      </w:tr>
      <w:tr>
        <w:trPr>
          <w:cantSplit/>
        </w:trPr>
        <w:tc>
          <w:tcPr>
            <w:tcW w:w="1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RN-EST-170</w:t>
            </w:r>
          </w:p>
        </w:tc>
        <w:tc>
          <w:tcPr>
            <w:tcW w:w="15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Movimentação e saída</w:t>
            </w:r>
          </w:p>
        </w:tc>
        <w:tc>
          <w:tcPr>
            <w:tcW w:w="41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saída baixa o saldo da amostra, com justificativa (</w:t>
            </w:r>
            <w:r>
              <w:rPr>
                <w:sz w:val="18"/>
                <w:szCs w:val="20"/>
              </w:rPr>
              <w:t xml:space="preserve">cq/movimentacao_saida_lst.aspx</w:t>
            </w:r>
            <w:r>
              <w:rPr>
                <w:sz w:val="18"/>
                <w:szCs w:val="20"/>
              </w:rPr>
              <w:t xml:space="preserve">). </w:t>
            </w:r>
            <w:r>
              <w:rPr>
                <w:sz w:val="18"/>
                <w:i/>
                <w:iCs/>
                <w:szCs w:val="20"/>
              </w:rPr>
              <w:t xml:space="preserve">A validar com a área:</w:t>
            </w:r>
            <w:r>
              <w:rPr>
                <w:sz w:val="18"/>
                <w:szCs w:val="20"/>
              </w:rPr>
              <w:t xml:space="preserve"> se a saída distingue consumo em análise de descarte.</w:t>
            </w:r>
          </w:p>
        </w:tc>
        <w:tc>
          <w:tcPr>
            <w:tcW w:w="25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 (CT-EST-176 e 177, 22/10: a saída baixa o saldo da amostra e aparece no histórico; mas finaliza sem justificativa e sem aviso do prazo de guarda, DV-EST-068, e com custo 0,00)</w:t>
            </w:r>
          </w:p>
        </w:tc>
      </w:tr>
      <w:tr>
        <w:trPr>
          <w:cantSplit/>
        </w:trPr>
        <w:tc>
          <w:tcPr>
            <w:tcW w:w="1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RN-EST-171</w:t>
            </w:r>
          </w:p>
        </w:tc>
        <w:tc>
          <w:tcPr>
            <w:tcW w:w="15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</w:t>
            </w:r>
          </w:p>
        </w:tc>
        <w:tc>
          <w:tcPr>
            <w:tcW w:w="41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consulta mostra as amostras guardadas por item e lote (</w:t>
            </w:r>
            <w:r>
              <w:rPr>
                <w:sz w:val="18"/>
                <w:szCs w:val="20"/>
              </w:rPr>
              <w:t xml:space="preserve">cq/consulta_disponibilidade_lst.aspx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cq/consulta_disponibilidade_ed.aspx</w:t>
            </w:r>
            <w:r>
              <w:rPr>
                <w:sz w:val="18"/>
                <w:szCs w:val="20"/>
              </w:rPr>
              <w:t xml:space="preserve">).</w:t>
            </w:r>
          </w:p>
        </w:tc>
        <w:tc>
          <w:tcPr>
            <w:tcW w:w="25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 (CT-EST-171, 22/10: a Consulta mostra a amostra quando o item tem a marca Retenção no cadastro; item sem a marca fica fora da consulta sem aviso; o DV-EST-047 segue aberto na Saída do lote TESTEPA001)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PONTOS DE ATENÇÃO DOS FLUXOS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4036"/>
        <w:gridCol w:w="5595"/>
      </w:tblGrid>
      <w:tr>
        <w:trPr>
          <w:tblHeader/>
          <w:cantSplit/>
        </w:trPr>
        <w:tc>
          <w:tcPr>
            <w:tcW w:w="40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Fluxo</w:t>
            </w:r>
          </w:p>
        </w:tc>
        <w:tc>
          <w:tcPr>
            <w:tcW w:w="55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Ponto de atenção</w:t>
            </w:r>
          </w:p>
        </w:tc>
      </w:tr>
      <w:tr>
        <w:trPr>
          <w:cantSplit/>
        </w:trPr>
        <w:tc>
          <w:tcPr>
            <w:tcW w:w="40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Movimentação interna</w:t>
            </w:r>
          </w:p>
        </w:tc>
        <w:tc>
          <w:tcPr>
            <w:tcW w:w="55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trava de quarentena foi desligada</w:t>
            </w:r>
          </w:p>
        </w:tc>
      </w:tr>
      <w:tr>
        <w:trPr>
          <w:cantSplit/>
        </w:trPr>
        <w:tc>
          <w:tcPr>
            <w:tcW w:w="40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Movimentação interna</w:t>
            </w:r>
          </w:p>
        </w:tc>
        <w:tc>
          <w:tcPr>
            <w:tcW w:w="55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Validações desligadas</w:t>
            </w:r>
          </w:p>
        </w:tc>
      </w:tr>
      <w:tr>
        <w:trPr>
          <w:cantSplit/>
        </w:trPr>
        <w:tc>
          <w:tcPr>
            <w:tcW w:w="40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Movimentação interna</w:t>
            </w:r>
          </w:p>
        </w:tc>
        <w:tc>
          <w:tcPr>
            <w:tcW w:w="55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Saldos atualizados só pelo banco</w:t>
            </w:r>
          </w:p>
        </w:tc>
      </w:tr>
      <w:tr>
        <w:trPr>
          <w:cantSplit/>
        </w:trPr>
        <w:tc>
          <w:tcPr>
            <w:tcW w:w="40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Reprovado, reanálise e revalidação</w:t>
            </w:r>
          </w:p>
        </w:tc>
        <w:tc>
          <w:tcPr>
            <w:tcW w:w="55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destino do reprovado é garantido só pela lista da tela</w:t>
            </w:r>
          </w:p>
        </w:tc>
      </w:tr>
      <w:tr>
        <w:trPr>
          <w:cantSplit/>
        </w:trPr>
        <w:tc>
          <w:tcPr>
            <w:tcW w:w="40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Reprovado, reanálise e revalidação</w:t>
            </w:r>
          </w:p>
        </w:tc>
        <w:tc>
          <w:tcPr>
            <w:tcW w:w="55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com a data de reanálise vencida continua disponível para uso</w:t>
            </w:r>
          </w:p>
        </w:tc>
      </w:tr>
      <w:tr>
        <w:trPr>
          <w:cantSplit/>
        </w:trPr>
        <w:tc>
          <w:tcPr>
            <w:tcW w:w="40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Solicitação e atendimento à produção</w:t>
            </w:r>
          </w:p>
        </w:tc>
        <w:tc>
          <w:tcPr>
            <w:tcW w:w="55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com data de reanálise vencida pode aparecer para separação</w:t>
            </w:r>
          </w:p>
        </w:tc>
      </w:tr>
      <w:tr>
        <w:trPr>
          <w:cantSplit/>
        </w:trPr>
        <w:tc>
          <w:tcPr>
            <w:tcW w:w="40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Devolução e entrada de produto acabado</w:t>
            </w:r>
          </w:p>
        </w:tc>
        <w:tc>
          <w:tcPr>
            <w:tcW w:w="55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conferência do lote do produto acabado está desligada</w:t>
            </w:r>
          </w:p>
        </w:tc>
      </w:tr>
      <w:tr>
        <w:trPr>
          <w:cantSplit/>
        </w:trPr>
        <w:tc>
          <w:tcPr>
            <w:tcW w:w="40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Devolução e entrada de produto acabado</w:t>
            </w:r>
          </w:p>
        </w:tc>
        <w:tc>
          <w:tcPr>
            <w:tcW w:w="55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Destino em quarentena garantido só pela lista da tela</w:t>
            </w:r>
          </w:p>
        </w:tc>
      </w:tr>
      <w:tr>
        <w:trPr>
          <w:cantSplit/>
        </w:trPr>
        <w:tc>
          <w:tcPr>
            <w:tcW w:w="40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 e expedição</w:t>
            </w:r>
          </w:p>
        </w:tc>
        <w:tc>
          <w:tcPr>
            <w:tcW w:w="55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código da lista de lotes não mostra filtro de validade</w:t>
            </w:r>
          </w:p>
        </w:tc>
      </w:tr>
      <w:tr>
        <w:trPr>
          <w:cantSplit/>
        </w:trPr>
        <w:tc>
          <w:tcPr>
            <w:tcW w:w="40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Compras e avaliação do fornecedor</w:t>
            </w:r>
          </w:p>
        </w:tc>
        <w:tc>
          <w:tcPr>
            <w:tcW w:w="55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existe fornecedor aprovado no Estoque</w:t>
            </w:r>
          </w:p>
        </w:tc>
      </w:tr>
      <w:tr>
        <w:trPr>
          <w:cantSplit/>
        </w:trPr>
        <w:tc>
          <w:tcPr>
            <w:tcW w:w="40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Almoxarifado do Controle da Qualidade</w:t>
            </w:r>
          </w:p>
        </w:tc>
        <w:tc>
          <w:tcPr>
            <w:tcW w:w="55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código não mostra controle do prazo de guarda das amostras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CORRESPONDÊNCIA COM OS FLUXOS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Cada regra tem o número local (RN001…) que aparece no documento do fluxo.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963"/>
        <w:gridCol w:w="3221"/>
        <w:gridCol w:w="3339"/>
        <w:gridCol w:w="1108"/>
      </w:tblGrid>
      <w:tr>
        <w:trPr>
          <w:tblHeader/>
          <w:cantSplit/>
        </w:trPr>
        <w:tc>
          <w:tcPr>
            <w:tcW w:w="196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322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Fluxo</w:t>
            </w:r>
          </w:p>
        </w:tc>
        <w:tc>
          <w:tcPr>
            <w:tcW w:w="333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Etapa</w:t>
            </w:r>
          </w:p>
        </w:tc>
        <w:tc>
          <w:tcPr>
            <w:tcW w:w="110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No fluxo</w:t>
            </w:r>
          </w:p>
        </w:tc>
      </w:tr>
      <w:tr>
        <w:trPr>
          <w:cantSplit/>
        </w:trPr>
        <w:tc>
          <w:tcPr>
            <w:tcW w:w="1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RN-EST-060</w:t>
            </w:r>
          </w:p>
        </w:tc>
        <w:tc>
          <w:tcPr>
            <w:tcW w:w="3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Movimentação interna</w:t>
            </w:r>
          </w:p>
        </w:tc>
        <w:tc>
          <w:tcPr>
            <w:tcW w:w="3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 do endereço do estoque</w:t>
            </w:r>
          </w:p>
        </w:tc>
        <w:tc>
          <w:tcPr>
            <w:tcW w:w="11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RN001</w:t>
            </w:r>
          </w:p>
        </w:tc>
      </w:tr>
      <w:tr>
        <w:trPr>
          <w:cantSplit/>
        </w:trPr>
        <w:tc>
          <w:tcPr>
            <w:tcW w:w="1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RN-EST-061</w:t>
            </w:r>
          </w:p>
        </w:tc>
        <w:tc>
          <w:tcPr>
            <w:tcW w:w="3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Movimentação interna</w:t>
            </w:r>
          </w:p>
        </w:tc>
        <w:tc>
          <w:tcPr>
            <w:tcW w:w="3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 do endereço do estoque</w:t>
            </w:r>
          </w:p>
        </w:tc>
        <w:tc>
          <w:tcPr>
            <w:tcW w:w="11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RN002</w:t>
            </w:r>
          </w:p>
        </w:tc>
      </w:tr>
      <w:tr>
        <w:trPr>
          <w:cantSplit/>
        </w:trPr>
        <w:tc>
          <w:tcPr>
            <w:tcW w:w="1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RN-EST-062</w:t>
            </w:r>
          </w:p>
        </w:tc>
        <w:tc>
          <w:tcPr>
            <w:tcW w:w="3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Movimentação interna</w:t>
            </w:r>
          </w:p>
        </w:tc>
        <w:tc>
          <w:tcPr>
            <w:tcW w:w="3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 do endereço do estoque</w:t>
            </w:r>
          </w:p>
        </w:tc>
        <w:tc>
          <w:tcPr>
            <w:tcW w:w="11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RN003</w:t>
            </w:r>
          </w:p>
        </w:tc>
      </w:tr>
      <w:tr>
        <w:trPr>
          <w:cantSplit/>
        </w:trPr>
        <w:tc>
          <w:tcPr>
            <w:tcW w:w="1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RN-EST-063</w:t>
            </w:r>
          </w:p>
        </w:tc>
        <w:tc>
          <w:tcPr>
            <w:tcW w:w="3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Movimentação interna</w:t>
            </w:r>
          </w:p>
        </w:tc>
        <w:tc>
          <w:tcPr>
            <w:tcW w:w="3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 do endereço do estoque</w:t>
            </w:r>
          </w:p>
        </w:tc>
        <w:tc>
          <w:tcPr>
            <w:tcW w:w="11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RN004</w:t>
            </w:r>
          </w:p>
        </w:tc>
      </w:tr>
      <w:tr>
        <w:trPr>
          <w:cantSplit/>
        </w:trPr>
        <w:tc>
          <w:tcPr>
            <w:tcW w:w="1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RN-EST-064</w:t>
            </w:r>
          </w:p>
        </w:tc>
        <w:tc>
          <w:tcPr>
            <w:tcW w:w="3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Movimentação interna</w:t>
            </w:r>
          </w:p>
        </w:tc>
        <w:tc>
          <w:tcPr>
            <w:tcW w:w="3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 do endereço do estoque</w:t>
            </w:r>
          </w:p>
        </w:tc>
        <w:tc>
          <w:tcPr>
            <w:tcW w:w="11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RN005</w:t>
            </w:r>
          </w:p>
        </w:tc>
      </w:tr>
      <w:tr>
        <w:trPr>
          <w:cantSplit/>
        </w:trPr>
        <w:tc>
          <w:tcPr>
            <w:tcW w:w="1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RN-EST-065</w:t>
            </w:r>
          </w:p>
        </w:tc>
        <w:tc>
          <w:tcPr>
            <w:tcW w:w="3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Movimentação interna</w:t>
            </w:r>
          </w:p>
        </w:tc>
        <w:tc>
          <w:tcPr>
            <w:tcW w:w="3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Endereçamento do lote</w:t>
            </w:r>
          </w:p>
        </w:tc>
        <w:tc>
          <w:tcPr>
            <w:tcW w:w="11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RN001</w:t>
            </w:r>
          </w:p>
        </w:tc>
      </w:tr>
      <w:tr>
        <w:trPr>
          <w:cantSplit/>
        </w:trPr>
        <w:tc>
          <w:tcPr>
            <w:tcW w:w="1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RN-EST-066</w:t>
            </w:r>
          </w:p>
        </w:tc>
        <w:tc>
          <w:tcPr>
            <w:tcW w:w="3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Movimentação interna</w:t>
            </w:r>
          </w:p>
        </w:tc>
        <w:tc>
          <w:tcPr>
            <w:tcW w:w="3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Endereçamento do lote</w:t>
            </w:r>
          </w:p>
        </w:tc>
        <w:tc>
          <w:tcPr>
            <w:tcW w:w="11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RN002</w:t>
            </w:r>
          </w:p>
        </w:tc>
      </w:tr>
      <w:tr>
        <w:trPr>
          <w:cantSplit/>
        </w:trPr>
        <w:tc>
          <w:tcPr>
            <w:tcW w:w="1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RN-EST-067</w:t>
            </w:r>
          </w:p>
        </w:tc>
        <w:tc>
          <w:tcPr>
            <w:tcW w:w="3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Movimentação interna</w:t>
            </w:r>
          </w:p>
        </w:tc>
        <w:tc>
          <w:tcPr>
            <w:tcW w:w="3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Endereçamento do lote</w:t>
            </w:r>
          </w:p>
        </w:tc>
        <w:tc>
          <w:tcPr>
            <w:tcW w:w="11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RN003</w:t>
            </w:r>
          </w:p>
        </w:tc>
      </w:tr>
      <w:tr>
        <w:trPr>
          <w:cantSplit/>
        </w:trPr>
        <w:tc>
          <w:tcPr>
            <w:tcW w:w="1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RN-EST-068</w:t>
            </w:r>
          </w:p>
        </w:tc>
        <w:tc>
          <w:tcPr>
            <w:tcW w:w="3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Movimentação interna</w:t>
            </w:r>
          </w:p>
        </w:tc>
        <w:tc>
          <w:tcPr>
            <w:tcW w:w="3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Movimentação entre endereços</w:t>
            </w:r>
          </w:p>
        </w:tc>
        <w:tc>
          <w:tcPr>
            <w:tcW w:w="11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RN001</w:t>
            </w:r>
          </w:p>
        </w:tc>
      </w:tr>
      <w:tr>
        <w:trPr>
          <w:cantSplit/>
        </w:trPr>
        <w:tc>
          <w:tcPr>
            <w:tcW w:w="1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RN-EST-069</w:t>
            </w:r>
          </w:p>
        </w:tc>
        <w:tc>
          <w:tcPr>
            <w:tcW w:w="3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Movimentação interna</w:t>
            </w:r>
          </w:p>
        </w:tc>
        <w:tc>
          <w:tcPr>
            <w:tcW w:w="3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Movimentação entre endereços</w:t>
            </w:r>
          </w:p>
        </w:tc>
        <w:tc>
          <w:tcPr>
            <w:tcW w:w="11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RN002</w:t>
            </w:r>
          </w:p>
        </w:tc>
      </w:tr>
      <w:tr>
        <w:trPr>
          <w:cantSplit/>
        </w:trPr>
        <w:tc>
          <w:tcPr>
            <w:tcW w:w="1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RN-EST-070</w:t>
            </w:r>
          </w:p>
        </w:tc>
        <w:tc>
          <w:tcPr>
            <w:tcW w:w="3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Movimentação interna</w:t>
            </w:r>
          </w:p>
        </w:tc>
        <w:tc>
          <w:tcPr>
            <w:tcW w:w="3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Movimentação entre endereços</w:t>
            </w:r>
          </w:p>
        </w:tc>
        <w:tc>
          <w:tcPr>
            <w:tcW w:w="11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RN003</w:t>
            </w:r>
          </w:p>
        </w:tc>
      </w:tr>
      <w:tr>
        <w:trPr>
          <w:cantSplit/>
        </w:trPr>
        <w:tc>
          <w:tcPr>
            <w:tcW w:w="1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RN-EST-071</w:t>
            </w:r>
          </w:p>
        </w:tc>
        <w:tc>
          <w:tcPr>
            <w:tcW w:w="3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Movimentação interna</w:t>
            </w:r>
          </w:p>
        </w:tc>
        <w:tc>
          <w:tcPr>
            <w:tcW w:w="3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Movimentação entre endereços</w:t>
            </w:r>
          </w:p>
        </w:tc>
        <w:tc>
          <w:tcPr>
            <w:tcW w:w="11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RN004</w:t>
            </w:r>
          </w:p>
        </w:tc>
      </w:tr>
      <w:tr>
        <w:trPr>
          <w:cantSplit/>
        </w:trPr>
        <w:tc>
          <w:tcPr>
            <w:tcW w:w="1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RN-EST-072</w:t>
            </w:r>
          </w:p>
        </w:tc>
        <w:tc>
          <w:tcPr>
            <w:tcW w:w="3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Movimentação interna</w:t>
            </w:r>
          </w:p>
        </w:tc>
        <w:tc>
          <w:tcPr>
            <w:tcW w:w="3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Movimentação entre endereços</w:t>
            </w:r>
          </w:p>
        </w:tc>
        <w:tc>
          <w:tcPr>
            <w:tcW w:w="11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RN005</w:t>
            </w:r>
          </w:p>
        </w:tc>
      </w:tr>
      <w:tr>
        <w:trPr>
          <w:cantSplit/>
        </w:trPr>
        <w:tc>
          <w:tcPr>
            <w:tcW w:w="1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RN-EST-073</w:t>
            </w:r>
          </w:p>
        </w:tc>
        <w:tc>
          <w:tcPr>
            <w:tcW w:w="3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Movimentação interna</w:t>
            </w:r>
          </w:p>
        </w:tc>
        <w:tc>
          <w:tcPr>
            <w:tcW w:w="3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Movimentação entre endereços</w:t>
            </w:r>
          </w:p>
        </w:tc>
        <w:tc>
          <w:tcPr>
            <w:tcW w:w="11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RN006</w:t>
            </w:r>
          </w:p>
        </w:tc>
      </w:tr>
      <w:tr>
        <w:trPr>
          <w:cantSplit/>
        </w:trPr>
        <w:tc>
          <w:tcPr>
            <w:tcW w:w="1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RN-EST-074</w:t>
            </w:r>
          </w:p>
        </w:tc>
        <w:tc>
          <w:tcPr>
            <w:tcW w:w="3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Movimentação interna</w:t>
            </w:r>
          </w:p>
        </w:tc>
        <w:tc>
          <w:tcPr>
            <w:tcW w:w="3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Movimentação entre endereços</w:t>
            </w:r>
          </w:p>
        </w:tc>
        <w:tc>
          <w:tcPr>
            <w:tcW w:w="11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RN007</w:t>
            </w:r>
          </w:p>
        </w:tc>
      </w:tr>
      <w:tr>
        <w:trPr>
          <w:cantSplit/>
        </w:trPr>
        <w:tc>
          <w:tcPr>
            <w:tcW w:w="1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RN-EST-075</w:t>
            </w:r>
          </w:p>
        </w:tc>
        <w:tc>
          <w:tcPr>
            <w:tcW w:w="3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Movimentação interna</w:t>
            </w:r>
          </w:p>
        </w:tc>
        <w:tc>
          <w:tcPr>
            <w:tcW w:w="3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Consultas e rastreabilidade</w:t>
            </w:r>
          </w:p>
        </w:tc>
        <w:tc>
          <w:tcPr>
            <w:tcW w:w="11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RN001</w:t>
            </w:r>
          </w:p>
        </w:tc>
      </w:tr>
      <w:tr>
        <w:trPr>
          <w:cantSplit/>
        </w:trPr>
        <w:tc>
          <w:tcPr>
            <w:tcW w:w="1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RN-EST-076</w:t>
            </w:r>
          </w:p>
        </w:tc>
        <w:tc>
          <w:tcPr>
            <w:tcW w:w="3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Movimentação interna</w:t>
            </w:r>
          </w:p>
        </w:tc>
        <w:tc>
          <w:tcPr>
            <w:tcW w:w="3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Consultas e rastreabilidade</w:t>
            </w:r>
          </w:p>
        </w:tc>
        <w:tc>
          <w:tcPr>
            <w:tcW w:w="11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RN002</w:t>
            </w:r>
          </w:p>
        </w:tc>
      </w:tr>
      <w:tr>
        <w:trPr>
          <w:cantSplit/>
        </w:trPr>
        <w:tc>
          <w:tcPr>
            <w:tcW w:w="1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RN-EST-077</w:t>
            </w:r>
          </w:p>
        </w:tc>
        <w:tc>
          <w:tcPr>
            <w:tcW w:w="3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Movimentação interna</w:t>
            </w:r>
          </w:p>
        </w:tc>
        <w:tc>
          <w:tcPr>
            <w:tcW w:w="3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Consultas e rastreabilidade</w:t>
            </w:r>
          </w:p>
        </w:tc>
        <w:tc>
          <w:tcPr>
            <w:tcW w:w="11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RN003</w:t>
            </w:r>
          </w:p>
        </w:tc>
      </w:tr>
      <w:tr>
        <w:trPr>
          <w:cantSplit/>
        </w:trPr>
        <w:tc>
          <w:tcPr>
            <w:tcW w:w="1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RN-EST-078</w:t>
            </w:r>
          </w:p>
        </w:tc>
        <w:tc>
          <w:tcPr>
            <w:tcW w:w="3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Movimentação interna</w:t>
            </w:r>
          </w:p>
        </w:tc>
        <w:tc>
          <w:tcPr>
            <w:tcW w:w="3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Consultas e rastreabilidade</w:t>
            </w:r>
          </w:p>
        </w:tc>
        <w:tc>
          <w:tcPr>
            <w:tcW w:w="11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RN004</w:t>
            </w:r>
          </w:p>
        </w:tc>
      </w:tr>
      <w:tr>
        <w:trPr>
          <w:cantSplit/>
        </w:trPr>
        <w:tc>
          <w:tcPr>
            <w:tcW w:w="1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RN-EST-079</w:t>
            </w:r>
          </w:p>
        </w:tc>
        <w:tc>
          <w:tcPr>
            <w:tcW w:w="3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Reprovado, reanálise e revalidação</w:t>
            </w:r>
          </w:p>
        </w:tc>
        <w:tc>
          <w:tcPr>
            <w:tcW w:w="3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Destino do lote depois da análise</w:t>
            </w:r>
          </w:p>
        </w:tc>
        <w:tc>
          <w:tcPr>
            <w:tcW w:w="11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RN001</w:t>
            </w:r>
          </w:p>
        </w:tc>
      </w:tr>
      <w:tr>
        <w:trPr>
          <w:cantSplit/>
        </w:trPr>
        <w:tc>
          <w:tcPr>
            <w:tcW w:w="1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RN-EST-080</w:t>
            </w:r>
          </w:p>
        </w:tc>
        <w:tc>
          <w:tcPr>
            <w:tcW w:w="3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Reprovado, reanálise e revalidação</w:t>
            </w:r>
          </w:p>
        </w:tc>
        <w:tc>
          <w:tcPr>
            <w:tcW w:w="3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Destino do lote depois da análise</w:t>
            </w:r>
          </w:p>
        </w:tc>
        <w:tc>
          <w:tcPr>
            <w:tcW w:w="11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RN002</w:t>
            </w:r>
          </w:p>
        </w:tc>
      </w:tr>
      <w:tr>
        <w:trPr>
          <w:cantSplit/>
        </w:trPr>
        <w:tc>
          <w:tcPr>
            <w:tcW w:w="1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RN-EST-081</w:t>
            </w:r>
          </w:p>
        </w:tc>
        <w:tc>
          <w:tcPr>
            <w:tcW w:w="3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Reprovado, reanálise e revalidação</w:t>
            </w:r>
          </w:p>
        </w:tc>
        <w:tc>
          <w:tcPr>
            <w:tcW w:w="3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Destino do lote depois da análise</w:t>
            </w:r>
          </w:p>
        </w:tc>
        <w:tc>
          <w:tcPr>
            <w:tcW w:w="11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RN003</w:t>
            </w:r>
          </w:p>
        </w:tc>
      </w:tr>
      <w:tr>
        <w:trPr>
          <w:cantSplit/>
        </w:trPr>
        <w:tc>
          <w:tcPr>
            <w:tcW w:w="1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RN-EST-082</w:t>
            </w:r>
          </w:p>
        </w:tc>
        <w:tc>
          <w:tcPr>
            <w:tcW w:w="3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Reprovado, reanálise e revalidação</w:t>
            </w:r>
          </w:p>
        </w:tc>
        <w:tc>
          <w:tcPr>
            <w:tcW w:w="3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Destino do lote depois da análise</w:t>
            </w:r>
          </w:p>
        </w:tc>
        <w:tc>
          <w:tcPr>
            <w:tcW w:w="11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RN004</w:t>
            </w:r>
          </w:p>
        </w:tc>
      </w:tr>
      <w:tr>
        <w:trPr>
          <w:cantSplit/>
        </w:trPr>
        <w:tc>
          <w:tcPr>
            <w:tcW w:w="1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RN-EST-083</w:t>
            </w:r>
          </w:p>
        </w:tc>
        <w:tc>
          <w:tcPr>
            <w:tcW w:w="3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Reprovado, reanálise e revalidação</w:t>
            </w:r>
          </w:p>
        </w:tc>
        <w:tc>
          <w:tcPr>
            <w:tcW w:w="3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Destino do lote depois da análise</w:t>
            </w:r>
          </w:p>
        </w:tc>
        <w:tc>
          <w:tcPr>
            <w:tcW w:w="11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RN005</w:t>
            </w:r>
          </w:p>
        </w:tc>
      </w:tr>
      <w:tr>
        <w:trPr>
          <w:cantSplit/>
        </w:trPr>
        <w:tc>
          <w:tcPr>
            <w:tcW w:w="1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RN-EST-084</w:t>
            </w:r>
          </w:p>
        </w:tc>
        <w:tc>
          <w:tcPr>
            <w:tcW w:w="3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Reprovado, reanálise e revalidação</w:t>
            </w:r>
          </w:p>
        </w:tc>
        <w:tc>
          <w:tcPr>
            <w:tcW w:w="3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Destino do lote depois da análise</w:t>
            </w:r>
          </w:p>
        </w:tc>
        <w:tc>
          <w:tcPr>
            <w:tcW w:w="11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RN006</w:t>
            </w:r>
          </w:p>
        </w:tc>
      </w:tr>
      <w:tr>
        <w:trPr>
          <w:cantSplit/>
        </w:trPr>
        <w:tc>
          <w:tcPr>
            <w:tcW w:w="1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RN-EST-085</w:t>
            </w:r>
          </w:p>
        </w:tc>
        <w:tc>
          <w:tcPr>
            <w:tcW w:w="3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Reprovado, reanálise e revalidação</w:t>
            </w:r>
          </w:p>
        </w:tc>
        <w:tc>
          <w:tcPr>
            <w:tcW w:w="3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Reanálise do lote</w:t>
            </w:r>
          </w:p>
        </w:tc>
        <w:tc>
          <w:tcPr>
            <w:tcW w:w="11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RN001</w:t>
            </w:r>
          </w:p>
        </w:tc>
      </w:tr>
      <w:tr>
        <w:trPr>
          <w:cantSplit/>
        </w:trPr>
        <w:tc>
          <w:tcPr>
            <w:tcW w:w="1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RN-EST-086</w:t>
            </w:r>
          </w:p>
        </w:tc>
        <w:tc>
          <w:tcPr>
            <w:tcW w:w="3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Reprovado, reanálise e revalidação</w:t>
            </w:r>
          </w:p>
        </w:tc>
        <w:tc>
          <w:tcPr>
            <w:tcW w:w="3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Reanálise do lote</w:t>
            </w:r>
          </w:p>
        </w:tc>
        <w:tc>
          <w:tcPr>
            <w:tcW w:w="11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RN002</w:t>
            </w:r>
          </w:p>
        </w:tc>
      </w:tr>
      <w:tr>
        <w:trPr>
          <w:cantSplit/>
        </w:trPr>
        <w:tc>
          <w:tcPr>
            <w:tcW w:w="1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RN-EST-087</w:t>
            </w:r>
          </w:p>
        </w:tc>
        <w:tc>
          <w:tcPr>
            <w:tcW w:w="3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Reprovado, reanálise e revalidação</w:t>
            </w:r>
          </w:p>
        </w:tc>
        <w:tc>
          <w:tcPr>
            <w:tcW w:w="3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Reanálise do lote</w:t>
            </w:r>
          </w:p>
        </w:tc>
        <w:tc>
          <w:tcPr>
            <w:tcW w:w="11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RN003</w:t>
            </w:r>
          </w:p>
        </w:tc>
      </w:tr>
      <w:tr>
        <w:trPr>
          <w:cantSplit/>
        </w:trPr>
        <w:tc>
          <w:tcPr>
            <w:tcW w:w="1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RN-EST-088</w:t>
            </w:r>
          </w:p>
        </w:tc>
        <w:tc>
          <w:tcPr>
            <w:tcW w:w="3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Reprovado, reanálise e revalidação</w:t>
            </w:r>
          </w:p>
        </w:tc>
        <w:tc>
          <w:tcPr>
            <w:tcW w:w="3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Reanálise do lote</w:t>
            </w:r>
          </w:p>
        </w:tc>
        <w:tc>
          <w:tcPr>
            <w:tcW w:w="11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RN004</w:t>
            </w:r>
          </w:p>
        </w:tc>
      </w:tr>
      <w:tr>
        <w:trPr>
          <w:cantSplit/>
        </w:trPr>
        <w:tc>
          <w:tcPr>
            <w:tcW w:w="1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RN-EST-089</w:t>
            </w:r>
          </w:p>
        </w:tc>
        <w:tc>
          <w:tcPr>
            <w:tcW w:w="3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Reprovado, reanálise e revalidação</w:t>
            </w:r>
          </w:p>
        </w:tc>
        <w:tc>
          <w:tcPr>
            <w:tcW w:w="3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Reanálise do lote</w:t>
            </w:r>
          </w:p>
        </w:tc>
        <w:tc>
          <w:tcPr>
            <w:tcW w:w="11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RN005</w:t>
            </w:r>
          </w:p>
        </w:tc>
      </w:tr>
      <w:tr>
        <w:trPr>
          <w:cantSplit/>
        </w:trPr>
        <w:tc>
          <w:tcPr>
            <w:tcW w:w="1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RN-EST-090</w:t>
            </w:r>
          </w:p>
        </w:tc>
        <w:tc>
          <w:tcPr>
            <w:tcW w:w="3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Reprovado, reanálise e revalidação</w:t>
            </w:r>
          </w:p>
        </w:tc>
        <w:tc>
          <w:tcPr>
            <w:tcW w:w="3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Revalidação da validade</w:t>
            </w:r>
          </w:p>
        </w:tc>
        <w:tc>
          <w:tcPr>
            <w:tcW w:w="11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RN001</w:t>
            </w:r>
          </w:p>
        </w:tc>
      </w:tr>
      <w:tr>
        <w:trPr>
          <w:cantSplit/>
        </w:trPr>
        <w:tc>
          <w:tcPr>
            <w:tcW w:w="1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RN-EST-091</w:t>
            </w:r>
          </w:p>
        </w:tc>
        <w:tc>
          <w:tcPr>
            <w:tcW w:w="3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Reprovado, reanálise e revalidação</w:t>
            </w:r>
          </w:p>
        </w:tc>
        <w:tc>
          <w:tcPr>
            <w:tcW w:w="3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Revalidação da validade</w:t>
            </w:r>
          </w:p>
        </w:tc>
        <w:tc>
          <w:tcPr>
            <w:tcW w:w="11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RN002</w:t>
            </w:r>
          </w:p>
        </w:tc>
      </w:tr>
      <w:tr>
        <w:trPr>
          <w:cantSplit/>
        </w:trPr>
        <w:tc>
          <w:tcPr>
            <w:tcW w:w="1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RN-EST-092</w:t>
            </w:r>
          </w:p>
        </w:tc>
        <w:tc>
          <w:tcPr>
            <w:tcW w:w="3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Reprovado, reanálise e revalidação</w:t>
            </w:r>
          </w:p>
        </w:tc>
        <w:tc>
          <w:tcPr>
            <w:tcW w:w="3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Revalidação da validade</w:t>
            </w:r>
          </w:p>
        </w:tc>
        <w:tc>
          <w:tcPr>
            <w:tcW w:w="11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RN003</w:t>
            </w:r>
          </w:p>
        </w:tc>
      </w:tr>
      <w:tr>
        <w:trPr>
          <w:cantSplit/>
        </w:trPr>
        <w:tc>
          <w:tcPr>
            <w:tcW w:w="1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RN-EST-093</w:t>
            </w:r>
          </w:p>
        </w:tc>
        <w:tc>
          <w:tcPr>
            <w:tcW w:w="3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Reprovado, reanálise e revalidação</w:t>
            </w:r>
          </w:p>
        </w:tc>
        <w:tc>
          <w:tcPr>
            <w:tcW w:w="3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Consultas e relatórios</w:t>
            </w:r>
          </w:p>
        </w:tc>
        <w:tc>
          <w:tcPr>
            <w:tcW w:w="11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RN001</w:t>
            </w:r>
          </w:p>
        </w:tc>
      </w:tr>
      <w:tr>
        <w:trPr>
          <w:cantSplit/>
        </w:trPr>
        <w:tc>
          <w:tcPr>
            <w:tcW w:w="1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RN-EST-094</w:t>
            </w:r>
          </w:p>
        </w:tc>
        <w:tc>
          <w:tcPr>
            <w:tcW w:w="3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Reprovado, reanálise e revalidação</w:t>
            </w:r>
          </w:p>
        </w:tc>
        <w:tc>
          <w:tcPr>
            <w:tcW w:w="3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Consultas e relatórios</w:t>
            </w:r>
          </w:p>
        </w:tc>
        <w:tc>
          <w:tcPr>
            <w:tcW w:w="11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RN002</w:t>
            </w:r>
          </w:p>
        </w:tc>
      </w:tr>
      <w:tr>
        <w:trPr>
          <w:cantSplit/>
        </w:trPr>
        <w:tc>
          <w:tcPr>
            <w:tcW w:w="1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RN-EST-095</w:t>
            </w:r>
          </w:p>
        </w:tc>
        <w:tc>
          <w:tcPr>
            <w:tcW w:w="3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Solicitação e atendimento à produção</w:t>
            </w:r>
          </w:p>
        </w:tc>
        <w:tc>
          <w:tcPr>
            <w:tcW w:w="3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Solicitação de material</w:t>
            </w:r>
          </w:p>
        </w:tc>
        <w:tc>
          <w:tcPr>
            <w:tcW w:w="11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RN001</w:t>
            </w:r>
          </w:p>
        </w:tc>
      </w:tr>
      <w:tr>
        <w:trPr>
          <w:cantSplit/>
        </w:trPr>
        <w:tc>
          <w:tcPr>
            <w:tcW w:w="1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RN-EST-096</w:t>
            </w:r>
          </w:p>
        </w:tc>
        <w:tc>
          <w:tcPr>
            <w:tcW w:w="3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Solicitação e atendimento à produção</w:t>
            </w:r>
          </w:p>
        </w:tc>
        <w:tc>
          <w:tcPr>
            <w:tcW w:w="3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Solicitação de material</w:t>
            </w:r>
          </w:p>
        </w:tc>
        <w:tc>
          <w:tcPr>
            <w:tcW w:w="11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RN002</w:t>
            </w:r>
          </w:p>
        </w:tc>
      </w:tr>
      <w:tr>
        <w:trPr>
          <w:cantSplit/>
        </w:trPr>
        <w:tc>
          <w:tcPr>
            <w:tcW w:w="1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RN-EST-097</w:t>
            </w:r>
          </w:p>
        </w:tc>
        <w:tc>
          <w:tcPr>
            <w:tcW w:w="3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Solicitação e atendimento à produção</w:t>
            </w:r>
          </w:p>
        </w:tc>
        <w:tc>
          <w:tcPr>
            <w:tcW w:w="3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Solicitação de material</w:t>
            </w:r>
          </w:p>
        </w:tc>
        <w:tc>
          <w:tcPr>
            <w:tcW w:w="11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RN003</w:t>
            </w:r>
          </w:p>
        </w:tc>
      </w:tr>
      <w:tr>
        <w:trPr>
          <w:cantSplit/>
        </w:trPr>
        <w:tc>
          <w:tcPr>
            <w:tcW w:w="1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RN-EST-098</w:t>
            </w:r>
          </w:p>
        </w:tc>
        <w:tc>
          <w:tcPr>
            <w:tcW w:w="3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Solicitação e atendimento à produção</w:t>
            </w:r>
          </w:p>
        </w:tc>
        <w:tc>
          <w:tcPr>
            <w:tcW w:w="3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Solicitação de material</w:t>
            </w:r>
          </w:p>
        </w:tc>
        <w:tc>
          <w:tcPr>
            <w:tcW w:w="11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RN004</w:t>
            </w:r>
          </w:p>
        </w:tc>
      </w:tr>
      <w:tr>
        <w:trPr>
          <w:cantSplit/>
        </w:trPr>
        <w:tc>
          <w:tcPr>
            <w:tcW w:w="1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RN-EST-099</w:t>
            </w:r>
          </w:p>
        </w:tc>
        <w:tc>
          <w:tcPr>
            <w:tcW w:w="3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Solicitação e atendimento à produção</w:t>
            </w:r>
          </w:p>
        </w:tc>
        <w:tc>
          <w:tcPr>
            <w:tcW w:w="3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Solicitação de material</w:t>
            </w:r>
          </w:p>
        </w:tc>
        <w:tc>
          <w:tcPr>
            <w:tcW w:w="11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RN005</w:t>
            </w:r>
          </w:p>
        </w:tc>
      </w:tr>
      <w:tr>
        <w:trPr>
          <w:cantSplit/>
        </w:trPr>
        <w:tc>
          <w:tcPr>
            <w:tcW w:w="1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RN-EST-100</w:t>
            </w:r>
          </w:p>
        </w:tc>
        <w:tc>
          <w:tcPr>
            <w:tcW w:w="3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Solicitação e atendimento à produção</w:t>
            </w:r>
          </w:p>
        </w:tc>
        <w:tc>
          <w:tcPr>
            <w:tcW w:w="3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Aprovação da solicitação</w:t>
            </w:r>
          </w:p>
        </w:tc>
        <w:tc>
          <w:tcPr>
            <w:tcW w:w="11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RN001</w:t>
            </w:r>
          </w:p>
        </w:tc>
      </w:tr>
      <w:tr>
        <w:trPr>
          <w:cantSplit/>
        </w:trPr>
        <w:tc>
          <w:tcPr>
            <w:tcW w:w="1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RN-EST-101</w:t>
            </w:r>
          </w:p>
        </w:tc>
        <w:tc>
          <w:tcPr>
            <w:tcW w:w="3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Solicitação e atendimento à produção</w:t>
            </w:r>
          </w:p>
        </w:tc>
        <w:tc>
          <w:tcPr>
            <w:tcW w:w="3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Aprovação da solicitação</w:t>
            </w:r>
          </w:p>
        </w:tc>
        <w:tc>
          <w:tcPr>
            <w:tcW w:w="11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RN002</w:t>
            </w:r>
          </w:p>
        </w:tc>
      </w:tr>
      <w:tr>
        <w:trPr>
          <w:cantSplit/>
        </w:trPr>
        <w:tc>
          <w:tcPr>
            <w:tcW w:w="1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RN-EST-102</w:t>
            </w:r>
          </w:p>
        </w:tc>
        <w:tc>
          <w:tcPr>
            <w:tcW w:w="3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Solicitação e atendimento à produção</w:t>
            </w:r>
          </w:p>
        </w:tc>
        <w:tc>
          <w:tcPr>
            <w:tcW w:w="3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Separação e pesagem</w:t>
            </w:r>
          </w:p>
        </w:tc>
        <w:tc>
          <w:tcPr>
            <w:tcW w:w="11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RN001</w:t>
            </w:r>
          </w:p>
        </w:tc>
      </w:tr>
      <w:tr>
        <w:trPr>
          <w:cantSplit/>
        </w:trPr>
        <w:tc>
          <w:tcPr>
            <w:tcW w:w="1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RN-EST-103</w:t>
            </w:r>
          </w:p>
        </w:tc>
        <w:tc>
          <w:tcPr>
            <w:tcW w:w="3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Solicitação e atendimento à produção</w:t>
            </w:r>
          </w:p>
        </w:tc>
        <w:tc>
          <w:tcPr>
            <w:tcW w:w="3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Separação e pesagem</w:t>
            </w:r>
          </w:p>
        </w:tc>
        <w:tc>
          <w:tcPr>
            <w:tcW w:w="11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RN002</w:t>
            </w:r>
          </w:p>
        </w:tc>
      </w:tr>
      <w:tr>
        <w:trPr>
          <w:cantSplit/>
        </w:trPr>
        <w:tc>
          <w:tcPr>
            <w:tcW w:w="1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RN-EST-104</w:t>
            </w:r>
          </w:p>
        </w:tc>
        <w:tc>
          <w:tcPr>
            <w:tcW w:w="3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Solicitação e atendimento à produção</w:t>
            </w:r>
          </w:p>
        </w:tc>
        <w:tc>
          <w:tcPr>
            <w:tcW w:w="3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Separação e pesagem</w:t>
            </w:r>
          </w:p>
        </w:tc>
        <w:tc>
          <w:tcPr>
            <w:tcW w:w="11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RN003</w:t>
            </w:r>
          </w:p>
        </w:tc>
      </w:tr>
      <w:tr>
        <w:trPr>
          <w:cantSplit/>
        </w:trPr>
        <w:tc>
          <w:tcPr>
            <w:tcW w:w="1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RN-EST-105</w:t>
            </w:r>
          </w:p>
        </w:tc>
        <w:tc>
          <w:tcPr>
            <w:tcW w:w="3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Solicitação e atendimento à produção</w:t>
            </w:r>
          </w:p>
        </w:tc>
        <w:tc>
          <w:tcPr>
            <w:tcW w:w="3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Separação e pesagem</w:t>
            </w:r>
          </w:p>
        </w:tc>
        <w:tc>
          <w:tcPr>
            <w:tcW w:w="11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RN004</w:t>
            </w:r>
          </w:p>
        </w:tc>
      </w:tr>
      <w:tr>
        <w:trPr>
          <w:cantSplit/>
        </w:trPr>
        <w:tc>
          <w:tcPr>
            <w:tcW w:w="1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RN-EST-106</w:t>
            </w:r>
          </w:p>
        </w:tc>
        <w:tc>
          <w:tcPr>
            <w:tcW w:w="3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Solicitação e atendimento à produção</w:t>
            </w:r>
          </w:p>
        </w:tc>
        <w:tc>
          <w:tcPr>
            <w:tcW w:w="3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Separação e pesagem</w:t>
            </w:r>
          </w:p>
        </w:tc>
        <w:tc>
          <w:tcPr>
            <w:tcW w:w="11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RN005</w:t>
            </w:r>
          </w:p>
        </w:tc>
      </w:tr>
      <w:tr>
        <w:trPr>
          <w:cantSplit/>
        </w:trPr>
        <w:tc>
          <w:tcPr>
            <w:tcW w:w="1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RN-EST-107</w:t>
            </w:r>
          </w:p>
        </w:tc>
        <w:tc>
          <w:tcPr>
            <w:tcW w:w="3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Solicitação e atendimento à produção</w:t>
            </w:r>
          </w:p>
        </w:tc>
        <w:tc>
          <w:tcPr>
            <w:tcW w:w="3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Atendimento e encerramento</w:t>
            </w:r>
          </w:p>
        </w:tc>
        <w:tc>
          <w:tcPr>
            <w:tcW w:w="11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RN001</w:t>
            </w:r>
          </w:p>
        </w:tc>
      </w:tr>
      <w:tr>
        <w:trPr>
          <w:cantSplit/>
        </w:trPr>
        <w:tc>
          <w:tcPr>
            <w:tcW w:w="1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RN-EST-108</w:t>
            </w:r>
          </w:p>
        </w:tc>
        <w:tc>
          <w:tcPr>
            <w:tcW w:w="3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Solicitação e atendimento à produção</w:t>
            </w:r>
          </w:p>
        </w:tc>
        <w:tc>
          <w:tcPr>
            <w:tcW w:w="3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Atendimento e encerramento</w:t>
            </w:r>
          </w:p>
        </w:tc>
        <w:tc>
          <w:tcPr>
            <w:tcW w:w="11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RN002</w:t>
            </w:r>
          </w:p>
        </w:tc>
      </w:tr>
      <w:tr>
        <w:trPr>
          <w:cantSplit/>
        </w:trPr>
        <w:tc>
          <w:tcPr>
            <w:tcW w:w="1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RN-EST-109</w:t>
            </w:r>
          </w:p>
        </w:tc>
        <w:tc>
          <w:tcPr>
            <w:tcW w:w="3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Solicitação e atendimento à produção</w:t>
            </w:r>
          </w:p>
        </w:tc>
        <w:tc>
          <w:tcPr>
            <w:tcW w:w="3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Atendimento e encerramento</w:t>
            </w:r>
          </w:p>
        </w:tc>
        <w:tc>
          <w:tcPr>
            <w:tcW w:w="11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RN003</w:t>
            </w:r>
          </w:p>
        </w:tc>
      </w:tr>
      <w:tr>
        <w:trPr>
          <w:cantSplit/>
        </w:trPr>
        <w:tc>
          <w:tcPr>
            <w:tcW w:w="1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RN-EST-110</w:t>
            </w:r>
          </w:p>
        </w:tc>
        <w:tc>
          <w:tcPr>
            <w:tcW w:w="3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Solicitação e atendimento à produção</w:t>
            </w:r>
          </w:p>
        </w:tc>
        <w:tc>
          <w:tcPr>
            <w:tcW w:w="3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Atendimento e encerramento</w:t>
            </w:r>
          </w:p>
        </w:tc>
        <w:tc>
          <w:tcPr>
            <w:tcW w:w="11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RN004</w:t>
            </w:r>
          </w:p>
        </w:tc>
      </w:tr>
      <w:tr>
        <w:trPr>
          <w:cantSplit/>
        </w:trPr>
        <w:tc>
          <w:tcPr>
            <w:tcW w:w="1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RN-EST-111</w:t>
            </w:r>
          </w:p>
        </w:tc>
        <w:tc>
          <w:tcPr>
            <w:tcW w:w="3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Solicitação e atendimento à produção</w:t>
            </w:r>
          </w:p>
        </w:tc>
        <w:tc>
          <w:tcPr>
            <w:tcW w:w="3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Outras saídas e consultas</w:t>
            </w:r>
          </w:p>
        </w:tc>
        <w:tc>
          <w:tcPr>
            <w:tcW w:w="11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RN001</w:t>
            </w:r>
          </w:p>
        </w:tc>
      </w:tr>
      <w:tr>
        <w:trPr>
          <w:cantSplit/>
        </w:trPr>
        <w:tc>
          <w:tcPr>
            <w:tcW w:w="1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RN-EST-112</w:t>
            </w:r>
          </w:p>
        </w:tc>
        <w:tc>
          <w:tcPr>
            <w:tcW w:w="3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Solicitação e atendimento à produção</w:t>
            </w:r>
          </w:p>
        </w:tc>
        <w:tc>
          <w:tcPr>
            <w:tcW w:w="3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Outras saídas e consultas</w:t>
            </w:r>
          </w:p>
        </w:tc>
        <w:tc>
          <w:tcPr>
            <w:tcW w:w="11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RN002</w:t>
            </w:r>
          </w:p>
        </w:tc>
      </w:tr>
      <w:tr>
        <w:trPr>
          <w:cantSplit/>
        </w:trPr>
        <w:tc>
          <w:tcPr>
            <w:tcW w:w="1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RN-EST-113</w:t>
            </w:r>
          </w:p>
        </w:tc>
        <w:tc>
          <w:tcPr>
            <w:tcW w:w="3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Devolução e entrada de produto acabado</w:t>
            </w:r>
          </w:p>
        </w:tc>
        <w:tc>
          <w:tcPr>
            <w:tcW w:w="3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Devolução da produção</w:t>
            </w:r>
          </w:p>
        </w:tc>
        <w:tc>
          <w:tcPr>
            <w:tcW w:w="11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RN001</w:t>
            </w:r>
          </w:p>
        </w:tc>
      </w:tr>
      <w:tr>
        <w:trPr>
          <w:cantSplit/>
        </w:trPr>
        <w:tc>
          <w:tcPr>
            <w:tcW w:w="1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RN-EST-114</w:t>
            </w:r>
          </w:p>
        </w:tc>
        <w:tc>
          <w:tcPr>
            <w:tcW w:w="3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Devolução e entrada de produto acabado</w:t>
            </w:r>
          </w:p>
        </w:tc>
        <w:tc>
          <w:tcPr>
            <w:tcW w:w="3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Devolução da produção</w:t>
            </w:r>
          </w:p>
        </w:tc>
        <w:tc>
          <w:tcPr>
            <w:tcW w:w="11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RN002</w:t>
            </w:r>
          </w:p>
        </w:tc>
      </w:tr>
      <w:tr>
        <w:trPr>
          <w:cantSplit/>
        </w:trPr>
        <w:tc>
          <w:tcPr>
            <w:tcW w:w="1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RN-EST-115</w:t>
            </w:r>
          </w:p>
        </w:tc>
        <w:tc>
          <w:tcPr>
            <w:tcW w:w="3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Devolução e entrada de produto acabado</w:t>
            </w:r>
          </w:p>
        </w:tc>
        <w:tc>
          <w:tcPr>
            <w:tcW w:w="3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Devolução da produção</w:t>
            </w:r>
          </w:p>
        </w:tc>
        <w:tc>
          <w:tcPr>
            <w:tcW w:w="11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RN003</w:t>
            </w:r>
          </w:p>
        </w:tc>
      </w:tr>
      <w:tr>
        <w:trPr>
          <w:cantSplit/>
        </w:trPr>
        <w:tc>
          <w:tcPr>
            <w:tcW w:w="1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RN-EST-116</w:t>
            </w:r>
          </w:p>
        </w:tc>
        <w:tc>
          <w:tcPr>
            <w:tcW w:w="3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Devolução e entrada de produto acabado</w:t>
            </w:r>
          </w:p>
        </w:tc>
        <w:tc>
          <w:tcPr>
            <w:tcW w:w="3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Devolução de material e entradas avulsas</w:t>
            </w:r>
          </w:p>
        </w:tc>
        <w:tc>
          <w:tcPr>
            <w:tcW w:w="11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RN001</w:t>
            </w:r>
          </w:p>
        </w:tc>
      </w:tr>
      <w:tr>
        <w:trPr>
          <w:cantSplit/>
        </w:trPr>
        <w:tc>
          <w:tcPr>
            <w:tcW w:w="1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RN-EST-117</w:t>
            </w:r>
          </w:p>
        </w:tc>
        <w:tc>
          <w:tcPr>
            <w:tcW w:w="3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Devolução e entrada de produto acabado</w:t>
            </w:r>
          </w:p>
        </w:tc>
        <w:tc>
          <w:tcPr>
            <w:tcW w:w="3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Devolução de material e entradas avulsas</w:t>
            </w:r>
          </w:p>
        </w:tc>
        <w:tc>
          <w:tcPr>
            <w:tcW w:w="11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RN002</w:t>
            </w:r>
          </w:p>
        </w:tc>
      </w:tr>
      <w:tr>
        <w:trPr>
          <w:cantSplit/>
        </w:trPr>
        <w:tc>
          <w:tcPr>
            <w:tcW w:w="1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RN-EST-118</w:t>
            </w:r>
          </w:p>
        </w:tc>
        <w:tc>
          <w:tcPr>
            <w:tcW w:w="3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Devolução e entrada de produto acabado</w:t>
            </w:r>
          </w:p>
        </w:tc>
        <w:tc>
          <w:tcPr>
            <w:tcW w:w="3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Devolução de material e entradas avulsas</w:t>
            </w:r>
          </w:p>
        </w:tc>
        <w:tc>
          <w:tcPr>
            <w:tcW w:w="11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RN003</w:t>
            </w:r>
          </w:p>
        </w:tc>
      </w:tr>
      <w:tr>
        <w:trPr>
          <w:cantSplit/>
        </w:trPr>
        <w:tc>
          <w:tcPr>
            <w:tcW w:w="1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RN-EST-119</w:t>
            </w:r>
          </w:p>
        </w:tc>
        <w:tc>
          <w:tcPr>
            <w:tcW w:w="3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Devolução e entrada de produto acabado</w:t>
            </w:r>
          </w:p>
        </w:tc>
        <w:tc>
          <w:tcPr>
            <w:tcW w:w="3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Devolução de material e entradas avulsas</w:t>
            </w:r>
          </w:p>
        </w:tc>
        <w:tc>
          <w:tcPr>
            <w:tcW w:w="11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RN004</w:t>
            </w:r>
          </w:p>
        </w:tc>
      </w:tr>
      <w:tr>
        <w:trPr>
          <w:cantSplit/>
        </w:trPr>
        <w:tc>
          <w:tcPr>
            <w:tcW w:w="1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RN-EST-120</w:t>
            </w:r>
          </w:p>
        </w:tc>
        <w:tc>
          <w:tcPr>
            <w:tcW w:w="3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Devolução e entrada de produto acabado</w:t>
            </w:r>
          </w:p>
        </w:tc>
        <w:tc>
          <w:tcPr>
            <w:tcW w:w="3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 do produto acabado</w:t>
            </w:r>
          </w:p>
        </w:tc>
        <w:tc>
          <w:tcPr>
            <w:tcW w:w="11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RN001</w:t>
            </w:r>
          </w:p>
        </w:tc>
      </w:tr>
      <w:tr>
        <w:trPr>
          <w:cantSplit/>
        </w:trPr>
        <w:tc>
          <w:tcPr>
            <w:tcW w:w="1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RN-EST-121</w:t>
            </w:r>
          </w:p>
        </w:tc>
        <w:tc>
          <w:tcPr>
            <w:tcW w:w="3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Devolução e entrada de produto acabado</w:t>
            </w:r>
          </w:p>
        </w:tc>
        <w:tc>
          <w:tcPr>
            <w:tcW w:w="3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 do produto acabado</w:t>
            </w:r>
          </w:p>
        </w:tc>
        <w:tc>
          <w:tcPr>
            <w:tcW w:w="11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RN002</w:t>
            </w:r>
          </w:p>
        </w:tc>
      </w:tr>
      <w:tr>
        <w:trPr>
          <w:cantSplit/>
        </w:trPr>
        <w:tc>
          <w:tcPr>
            <w:tcW w:w="1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RN-EST-122</w:t>
            </w:r>
          </w:p>
        </w:tc>
        <w:tc>
          <w:tcPr>
            <w:tcW w:w="3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Devolução e entrada de produto acabado</w:t>
            </w:r>
          </w:p>
        </w:tc>
        <w:tc>
          <w:tcPr>
            <w:tcW w:w="3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 do produto acabado</w:t>
            </w:r>
          </w:p>
        </w:tc>
        <w:tc>
          <w:tcPr>
            <w:tcW w:w="11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RN003</w:t>
            </w:r>
          </w:p>
        </w:tc>
      </w:tr>
      <w:tr>
        <w:trPr>
          <w:cantSplit/>
        </w:trPr>
        <w:tc>
          <w:tcPr>
            <w:tcW w:w="1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RN-EST-123</w:t>
            </w:r>
          </w:p>
        </w:tc>
        <w:tc>
          <w:tcPr>
            <w:tcW w:w="3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Devolução e entrada de produto acabado</w:t>
            </w:r>
          </w:p>
        </w:tc>
        <w:tc>
          <w:tcPr>
            <w:tcW w:w="3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 do produto acabado</w:t>
            </w:r>
          </w:p>
        </w:tc>
        <w:tc>
          <w:tcPr>
            <w:tcW w:w="11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RN004</w:t>
            </w:r>
          </w:p>
        </w:tc>
      </w:tr>
      <w:tr>
        <w:trPr>
          <w:cantSplit/>
        </w:trPr>
        <w:tc>
          <w:tcPr>
            <w:tcW w:w="1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RN-EST-124</w:t>
            </w:r>
          </w:p>
        </w:tc>
        <w:tc>
          <w:tcPr>
            <w:tcW w:w="3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 e expedição</w:t>
            </w:r>
          </w:p>
        </w:tc>
        <w:tc>
          <w:tcPr>
            <w:tcW w:w="3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 de material</w:t>
            </w:r>
          </w:p>
        </w:tc>
        <w:tc>
          <w:tcPr>
            <w:tcW w:w="11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RN001</w:t>
            </w:r>
          </w:p>
        </w:tc>
      </w:tr>
      <w:tr>
        <w:trPr>
          <w:cantSplit/>
        </w:trPr>
        <w:tc>
          <w:tcPr>
            <w:tcW w:w="1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RN-EST-125</w:t>
            </w:r>
          </w:p>
        </w:tc>
        <w:tc>
          <w:tcPr>
            <w:tcW w:w="3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 e expedição</w:t>
            </w:r>
          </w:p>
        </w:tc>
        <w:tc>
          <w:tcPr>
            <w:tcW w:w="3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 de material</w:t>
            </w:r>
          </w:p>
        </w:tc>
        <w:tc>
          <w:tcPr>
            <w:tcW w:w="11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RN002</w:t>
            </w:r>
          </w:p>
        </w:tc>
      </w:tr>
      <w:tr>
        <w:trPr>
          <w:cantSplit/>
        </w:trPr>
        <w:tc>
          <w:tcPr>
            <w:tcW w:w="1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RN-EST-126</w:t>
            </w:r>
          </w:p>
        </w:tc>
        <w:tc>
          <w:tcPr>
            <w:tcW w:w="3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 e expedição</w:t>
            </w:r>
          </w:p>
        </w:tc>
        <w:tc>
          <w:tcPr>
            <w:tcW w:w="3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 de material</w:t>
            </w:r>
          </w:p>
        </w:tc>
        <w:tc>
          <w:tcPr>
            <w:tcW w:w="11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RN003</w:t>
            </w:r>
          </w:p>
        </w:tc>
      </w:tr>
      <w:tr>
        <w:trPr>
          <w:cantSplit/>
        </w:trPr>
        <w:tc>
          <w:tcPr>
            <w:tcW w:w="1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RN-EST-127</w:t>
            </w:r>
          </w:p>
        </w:tc>
        <w:tc>
          <w:tcPr>
            <w:tcW w:w="3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 e expedição</w:t>
            </w:r>
          </w:p>
        </w:tc>
        <w:tc>
          <w:tcPr>
            <w:tcW w:w="3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 de material</w:t>
            </w:r>
          </w:p>
        </w:tc>
        <w:tc>
          <w:tcPr>
            <w:tcW w:w="11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RN004</w:t>
            </w:r>
          </w:p>
        </w:tc>
      </w:tr>
      <w:tr>
        <w:trPr>
          <w:cantSplit/>
        </w:trPr>
        <w:tc>
          <w:tcPr>
            <w:tcW w:w="1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RN-EST-128</w:t>
            </w:r>
          </w:p>
        </w:tc>
        <w:tc>
          <w:tcPr>
            <w:tcW w:w="3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 e expedição</w:t>
            </w:r>
          </w:p>
        </w:tc>
        <w:tc>
          <w:tcPr>
            <w:tcW w:w="3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 por guia (GMM)</w:t>
            </w:r>
          </w:p>
        </w:tc>
        <w:tc>
          <w:tcPr>
            <w:tcW w:w="11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RN001</w:t>
            </w:r>
          </w:p>
        </w:tc>
      </w:tr>
      <w:tr>
        <w:trPr>
          <w:cantSplit/>
        </w:trPr>
        <w:tc>
          <w:tcPr>
            <w:tcW w:w="1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RN-EST-129</w:t>
            </w:r>
          </w:p>
        </w:tc>
        <w:tc>
          <w:tcPr>
            <w:tcW w:w="3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 e expedição</w:t>
            </w:r>
          </w:p>
        </w:tc>
        <w:tc>
          <w:tcPr>
            <w:tcW w:w="3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 por guia (GMM)</w:t>
            </w:r>
          </w:p>
        </w:tc>
        <w:tc>
          <w:tcPr>
            <w:tcW w:w="11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RN002</w:t>
            </w:r>
          </w:p>
        </w:tc>
      </w:tr>
      <w:tr>
        <w:trPr>
          <w:cantSplit/>
        </w:trPr>
        <w:tc>
          <w:tcPr>
            <w:tcW w:w="1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RN-EST-130</w:t>
            </w:r>
          </w:p>
        </w:tc>
        <w:tc>
          <w:tcPr>
            <w:tcW w:w="3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 e expedição</w:t>
            </w:r>
          </w:p>
        </w:tc>
        <w:tc>
          <w:tcPr>
            <w:tcW w:w="3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 por guia (GMM)</w:t>
            </w:r>
          </w:p>
        </w:tc>
        <w:tc>
          <w:tcPr>
            <w:tcW w:w="11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RN003</w:t>
            </w:r>
          </w:p>
        </w:tc>
      </w:tr>
      <w:tr>
        <w:trPr>
          <w:cantSplit/>
        </w:trPr>
        <w:tc>
          <w:tcPr>
            <w:tcW w:w="1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RN-EST-131</w:t>
            </w:r>
          </w:p>
        </w:tc>
        <w:tc>
          <w:tcPr>
            <w:tcW w:w="3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 e expedição</w:t>
            </w:r>
          </w:p>
        </w:tc>
        <w:tc>
          <w:tcPr>
            <w:tcW w:w="3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Confirmação e saída</w:t>
            </w:r>
          </w:p>
        </w:tc>
        <w:tc>
          <w:tcPr>
            <w:tcW w:w="11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RN001</w:t>
            </w:r>
          </w:p>
        </w:tc>
      </w:tr>
      <w:tr>
        <w:trPr>
          <w:cantSplit/>
        </w:trPr>
        <w:tc>
          <w:tcPr>
            <w:tcW w:w="1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RN-EST-132</w:t>
            </w:r>
          </w:p>
        </w:tc>
        <w:tc>
          <w:tcPr>
            <w:tcW w:w="3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 e expedição</w:t>
            </w:r>
          </w:p>
        </w:tc>
        <w:tc>
          <w:tcPr>
            <w:tcW w:w="3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Confirmação e saída</w:t>
            </w:r>
          </w:p>
        </w:tc>
        <w:tc>
          <w:tcPr>
            <w:tcW w:w="11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RN002</w:t>
            </w:r>
          </w:p>
        </w:tc>
      </w:tr>
      <w:tr>
        <w:trPr>
          <w:cantSplit/>
        </w:trPr>
        <w:tc>
          <w:tcPr>
            <w:tcW w:w="1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RN-EST-133</w:t>
            </w:r>
          </w:p>
        </w:tc>
        <w:tc>
          <w:tcPr>
            <w:tcW w:w="3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 e expedição</w:t>
            </w:r>
          </w:p>
        </w:tc>
        <w:tc>
          <w:tcPr>
            <w:tcW w:w="3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Confirmação e saída</w:t>
            </w:r>
          </w:p>
        </w:tc>
        <w:tc>
          <w:tcPr>
            <w:tcW w:w="11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RN003</w:t>
            </w:r>
          </w:p>
        </w:tc>
      </w:tr>
      <w:tr>
        <w:trPr>
          <w:cantSplit/>
        </w:trPr>
        <w:tc>
          <w:tcPr>
            <w:tcW w:w="1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RN-EST-134</w:t>
            </w:r>
          </w:p>
        </w:tc>
        <w:tc>
          <w:tcPr>
            <w:tcW w:w="3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Inventário</w:t>
            </w:r>
          </w:p>
        </w:tc>
        <w:tc>
          <w:tcPr>
            <w:tcW w:w="3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Abertura do inventário</w:t>
            </w:r>
          </w:p>
        </w:tc>
        <w:tc>
          <w:tcPr>
            <w:tcW w:w="11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RN001</w:t>
            </w:r>
          </w:p>
        </w:tc>
      </w:tr>
      <w:tr>
        <w:trPr>
          <w:cantSplit/>
        </w:trPr>
        <w:tc>
          <w:tcPr>
            <w:tcW w:w="1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RN-EST-135</w:t>
            </w:r>
          </w:p>
        </w:tc>
        <w:tc>
          <w:tcPr>
            <w:tcW w:w="3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Inventário</w:t>
            </w:r>
          </w:p>
        </w:tc>
        <w:tc>
          <w:tcPr>
            <w:tcW w:w="3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Abertura do inventário</w:t>
            </w:r>
          </w:p>
        </w:tc>
        <w:tc>
          <w:tcPr>
            <w:tcW w:w="11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RN002</w:t>
            </w:r>
          </w:p>
        </w:tc>
      </w:tr>
      <w:tr>
        <w:trPr>
          <w:cantSplit/>
        </w:trPr>
        <w:tc>
          <w:tcPr>
            <w:tcW w:w="1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RN-EST-136</w:t>
            </w:r>
          </w:p>
        </w:tc>
        <w:tc>
          <w:tcPr>
            <w:tcW w:w="3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Inventário</w:t>
            </w:r>
          </w:p>
        </w:tc>
        <w:tc>
          <w:tcPr>
            <w:tcW w:w="3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Abertura do inventário</w:t>
            </w:r>
          </w:p>
        </w:tc>
        <w:tc>
          <w:tcPr>
            <w:tcW w:w="11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RN003</w:t>
            </w:r>
          </w:p>
        </w:tc>
      </w:tr>
      <w:tr>
        <w:trPr>
          <w:cantSplit/>
        </w:trPr>
        <w:tc>
          <w:tcPr>
            <w:tcW w:w="1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RN-EST-137</w:t>
            </w:r>
          </w:p>
        </w:tc>
        <w:tc>
          <w:tcPr>
            <w:tcW w:w="3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Inventário</w:t>
            </w:r>
          </w:p>
        </w:tc>
        <w:tc>
          <w:tcPr>
            <w:tcW w:w="3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Abertura do inventário</w:t>
            </w:r>
          </w:p>
        </w:tc>
        <w:tc>
          <w:tcPr>
            <w:tcW w:w="11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RN004</w:t>
            </w:r>
          </w:p>
        </w:tc>
      </w:tr>
      <w:tr>
        <w:trPr>
          <w:cantSplit/>
        </w:trPr>
        <w:tc>
          <w:tcPr>
            <w:tcW w:w="1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RN-EST-138</w:t>
            </w:r>
          </w:p>
        </w:tc>
        <w:tc>
          <w:tcPr>
            <w:tcW w:w="3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Inventário</w:t>
            </w:r>
          </w:p>
        </w:tc>
        <w:tc>
          <w:tcPr>
            <w:tcW w:w="3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Contagem e justificativa</w:t>
            </w:r>
          </w:p>
        </w:tc>
        <w:tc>
          <w:tcPr>
            <w:tcW w:w="11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RN001</w:t>
            </w:r>
          </w:p>
        </w:tc>
      </w:tr>
      <w:tr>
        <w:trPr>
          <w:cantSplit/>
        </w:trPr>
        <w:tc>
          <w:tcPr>
            <w:tcW w:w="1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RN-EST-139</w:t>
            </w:r>
          </w:p>
        </w:tc>
        <w:tc>
          <w:tcPr>
            <w:tcW w:w="3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Inventário</w:t>
            </w:r>
          </w:p>
        </w:tc>
        <w:tc>
          <w:tcPr>
            <w:tcW w:w="3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Contagem e justificativa</w:t>
            </w:r>
          </w:p>
        </w:tc>
        <w:tc>
          <w:tcPr>
            <w:tcW w:w="11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RN002</w:t>
            </w:r>
          </w:p>
        </w:tc>
      </w:tr>
      <w:tr>
        <w:trPr>
          <w:cantSplit/>
        </w:trPr>
        <w:tc>
          <w:tcPr>
            <w:tcW w:w="1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RN-EST-140</w:t>
            </w:r>
          </w:p>
        </w:tc>
        <w:tc>
          <w:tcPr>
            <w:tcW w:w="3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Inventário</w:t>
            </w:r>
          </w:p>
        </w:tc>
        <w:tc>
          <w:tcPr>
            <w:tcW w:w="3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Contagem e justificativa</w:t>
            </w:r>
          </w:p>
        </w:tc>
        <w:tc>
          <w:tcPr>
            <w:tcW w:w="11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RN003</w:t>
            </w:r>
          </w:p>
        </w:tc>
      </w:tr>
      <w:tr>
        <w:trPr>
          <w:cantSplit/>
        </w:trPr>
        <w:tc>
          <w:tcPr>
            <w:tcW w:w="1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RN-EST-141</w:t>
            </w:r>
          </w:p>
        </w:tc>
        <w:tc>
          <w:tcPr>
            <w:tcW w:w="3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Inventário</w:t>
            </w:r>
          </w:p>
        </w:tc>
        <w:tc>
          <w:tcPr>
            <w:tcW w:w="3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Apuração</w:t>
            </w:r>
          </w:p>
        </w:tc>
        <w:tc>
          <w:tcPr>
            <w:tcW w:w="11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RN001</w:t>
            </w:r>
          </w:p>
        </w:tc>
      </w:tr>
      <w:tr>
        <w:trPr>
          <w:cantSplit/>
        </w:trPr>
        <w:tc>
          <w:tcPr>
            <w:tcW w:w="1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RN-EST-142</w:t>
            </w:r>
          </w:p>
        </w:tc>
        <w:tc>
          <w:tcPr>
            <w:tcW w:w="3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Inventário</w:t>
            </w:r>
          </w:p>
        </w:tc>
        <w:tc>
          <w:tcPr>
            <w:tcW w:w="3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Apuração</w:t>
            </w:r>
          </w:p>
        </w:tc>
        <w:tc>
          <w:tcPr>
            <w:tcW w:w="11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RN002</w:t>
            </w:r>
          </w:p>
        </w:tc>
      </w:tr>
      <w:tr>
        <w:trPr>
          <w:cantSplit/>
        </w:trPr>
        <w:tc>
          <w:tcPr>
            <w:tcW w:w="1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RN-EST-143</w:t>
            </w:r>
          </w:p>
        </w:tc>
        <w:tc>
          <w:tcPr>
            <w:tcW w:w="3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Inventário</w:t>
            </w:r>
          </w:p>
        </w:tc>
        <w:tc>
          <w:tcPr>
            <w:tcW w:w="3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Apuração</w:t>
            </w:r>
          </w:p>
        </w:tc>
        <w:tc>
          <w:tcPr>
            <w:tcW w:w="11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RN003</w:t>
            </w:r>
          </w:p>
        </w:tc>
      </w:tr>
      <w:tr>
        <w:trPr>
          <w:cantSplit/>
        </w:trPr>
        <w:tc>
          <w:tcPr>
            <w:tcW w:w="1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RN-EST-144</w:t>
            </w:r>
          </w:p>
        </w:tc>
        <w:tc>
          <w:tcPr>
            <w:tcW w:w="3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Inventário</w:t>
            </w:r>
          </w:p>
        </w:tc>
        <w:tc>
          <w:tcPr>
            <w:tcW w:w="3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Apuração</w:t>
            </w:r>
          </w:p>
        </w:tc>
        <w:tc>
          <w:tcPr>
            <w:tcW w:w="11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RN004</w:t>
            </w:r>
          </w:p>
        </w:tc>
      </w:tr>
      <w:tr>
        <w:trPr>
          <w:cantSplit/>
        </w:trPr>
        <w:tc>
          <w:tcPr>
            <w:tcW w:w="1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RN-EST-145</w:t>
            </w:r>
          </w:p>
        </w:tc>
        <w:tc>
          <w:tcPr>
            <w:tcW w:w="3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Kits</w:t>
            </w:r>
          </w:p>
        </w:tc>
        <w:tc>
          <w:tcPr>
            <w:tcW w:w="3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 e parâmetros</w:t>
            </w:r>
          </w:p>
        </w:tc>
        <w:tc>
          <w:tcPr>
            <w:tcW w:w="11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RN001</w:t>
            </w:r>
          </w:p>
        </w:tc>
      </w:tr>
      <w:tr>
        <w:trPr>
          <w:cantSplit/>
        </w:trPr>
        <w:tc>
          <w:tcPr>
            <w:tcW w:w="1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RN-EST-146</w:t>
            </w:r>
          </w:p>
        </w:tc>
        <w:tc>
          <w:tcPr>
            <w:tcW w:w="3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Kits</w:t>
            </w:r>
          </w:p>
        </w:tc>
        <w:tc>
          <w:tcPr>
            <w:tcW w:w="3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 e parâmetros</w:t>
            </w:r>
          </w:p>
        </w:tc>
        <w:tc>
          <w:tcPr>
            <w:tcW w:w="11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RN002</w:t>
            </w:r>
          </w:p>
        </w:tc>
      </w:tr>
      <w:tr>
        <w:trPr>
          <w:cantSplit/>
        </w:trPr>
        <w:tc>
          <w:tcPr>
            <w:tcW w:w="1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RN-EST-147</w:t>
            </w:r>
          </w:p>
        </w:tc>
        <w:tc>
          <w:tcPr>
            <w:tcW w:w="3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Kits</w:t>
            </w:r>
          </w:p>
        </w:tc>
        <w:tc>
          <w:tcPr>
            <w:tcW w:w="3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Planejamento</w:t>
            </w:r>
          </w:p>
        </w:tc>
        <w:tc>
          <w:tcPr>
            <w:tcW w:w="11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RN001</w:t>
            </w:r>
          </w:p>
        </w:tc>
      </w:tr>
      <w:tr>
        <w:trPr>
          <w:cantSplit/>
        </w:trPr>
        <w:tc>
          <w:tcPr>
            <w:tcW w:w="1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RN-EST-148</w:t>
            </w:r>
          </w:p>
        </w:tc>
        <w:tc>
          <w:tcPr>
            <w:tcW w:w="3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Kits</w:t>
            </w:r>
          </w:p>
        </w:tc>
        <w:tc>
          <w:tcPr>
            <w:tcW w:w="3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Planejamento</w:t>
            </w:r>
          </w:p>
        </w:tc>
        <w:tc>
          <w:tcPr>
            <w:tcW w:w="11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RN002</w:t>
            </w:r>
          </w:p>
        </w:tc>
      </w:tr>
      <w:tr>
        <w:trPr>
          <w:cantSplit/>
        </w:trPr>
        <w:tc>
          <w:tcPr>
            <w:tcW w:w="1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RN-EST-149</w:t>
            </w:r>
          </w:p>
        </w:tc>
        <w:tc>
          <w:tcPr>
            <w:tcW w:w="3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Kits</w:t>
            </w:r>
          </w:p>
        </w:tc>
        <w:tc>
          <w:tcPr>
            <w:tcW w:w="3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Planejamento</w:t>
            </w:r>
          </w:p>
        </w:tc>
        <w:tc>
          <w:tcPr>
            <w:tcW w:w="11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RN003</w:t>
            </w:r>
          </w:p>
        </w:tc>
      </w:tr>
      <w:tr>
        <w:trPr>
          <w:cantSplit/>
        </w:trPr>
        <w:tc>
          <w:tcPr>
            <w:tcW w:w="1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RN-EST-150</w:t>
            </w:r>
          </w:p>
        </w:tc>
        <w:tc>
          <w:tcPr>
            <w:tcW w:w="3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Kits</w:t>
            </w:r>
          </w:p>
        </w:tc>
        <w:tc>
          <w:tcPr>
            <w:tcW w:w="3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Solicitação e envio</w:t>
            </w:r>
          </w:p>
        </w:tc>
        <w:tc>
          <w:tcPr>
            <w:tcW w:w="11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RN001</w:t>
            </w:r>
          </w:p>
        </w:tc>
      </w:tr>
      <w:tr>
        <w:trPr>
          <w:cantSplit/>
        </w:trPr>
        <w:tc>
          <w:tcPr>
            <w:tcW w:w="1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RN-EST-151</w:t>
            </w:r>
          </w:p>
        </w:tc>
        <w:tc>
          <w:tcPr>
            <w:tcW w:w="3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Kits</w:t>
            </w:r>
          </w:p>
        </w:tc>
        <w:tc>
          <w:tcPr>
            <w:tcW w:w="3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Solicitação e envio</w:t>
            </w:r>
          </w:p>
        </w:tc>
        <w:tc>
          <w:tcPr>
            <w:tcW w:w="11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RN002</w:t>
            </w:r>
          </w:p>
        </w:tc>
      </w:tr>
      <w:tr>
        <w:trPr>
          <w:cantSplit/>
        </w:trPr>
        <w:tc>
          <w:tcPr>
            <w:tcW w:w="1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RN-EST-152</w:t>
            </w:r>
          </w:p>
        </w:tc>
        <w:tc>
          <w:tcPr>
            <w:tcW w:w="3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Kits</w:t>
            </w:r>
          </w:p>
        </w:tc>
        <w:tc>
          <w:tcPr>
            <w:tcW w:w="3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Solicitação e envio</w:t>
            </w:r>
          </w:p>
        </w:tc>
        <w:tc>
          <w:tcPr>
            <w:tcW w:w="11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RN003</w:t>
            </w:r>
          </w:p>
        </w:tc>
      </w:tr>
      <w:tr>
        <w:trPr>
          <w:cantSplit/>
        </w:trPr>
        <w:tc>
          <w:tcPr>
            <w:tcW w:w="1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RN-EST-153</w:t>
            </w:r>
          </w:p>
        </w:tc>
        <w:tc>
          <w:tcPr>
            <w:tcW w:w="3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Kits</w:t>
            </w:r>
          </w:p>
        </w:tc>
        <w:tc>
          <w:tcPr>
            <w:tcW w:w="3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Solicitação e envio</w:t>
            </w:r>
          </w:p>
        </w:tc>
        <w:tc>
          <w:tcPr>
            <w:tcW w:w="11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RN004</w:t>
            </w:r>
          </w:p>
        </w:tc>
      </w:tr>
      <w:tr>
        <w:trPr>
          <w:cantSplit/>
        </w:trPr>
        <w:tc>
          <w:tcPr>
            <w:tcW w:w="1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RN-EST-154</w:t>
            </w:r>
          </w:p>
        </w:tc>
        <w:tc>
          <w:tcPr>
            <w:tcW w:w="3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Kits</w:t>
            </w:r>
          </w:p>
        </w:tc>
        <w:tc>
          <w:tcPr>
            <w:tcW w:w="3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e reposição</w:t>
            </w:r>
          </w:p>
        </w:tc>
        <w:tc>
          <w:tcPr>
            <w:tcW w:w="11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RN001</w:t>
            </w:r>
          </w:p>
        </w:tc>
      </w:tr>
      <w:tr>
        <w:trPr>
          <w:cantSplit/>
        </w:trPr>
        <w:tc>
          <w:tcPr>
            <w:tcW w:w="1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RN-EST-155</w:t>
            </w:r>
          </w:p>
        </w:tc>
        <w:tc>
          <w:tcPr>
            <w:tcW w:w="3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Kits</w:t>
            </w:r>
          </w:p>
        </w:tc>
        <w:tc>
          <w:tcPr>
            <w:tcW w:w="3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e reposição</w:t>
            </w:r>
          </w:p>
        </w:tc>
        <w:tc>
          <w:tcPr>
            <w:tcW w:w="11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RN002</w:t>
            </w:r>
          </w:p>
        </w:tc>
      </w:tr>
      <w:tr>
        <w:trPr>
          <w:cantSplit/>
        </w:trPr>
        <w:tc>
          <w:tcPr>
            <w:tcW w:w="1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RN-EST-156</w:t>
            </w:r>
          </w:p>
        </w:tc>
        <w:tc>
          <w:tcPr>
            <w:tcW w:w="3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Kits</w:t>
            </w:r>
          </w:p>
        </w:tc>
        <w:tc>
          <w:tcPr>
            <w:tcW w:w="3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e reposição</w:t>
            </w:r>
          </w:p>
        </w:tc>
        <w:tc>
          <w:tcPr>
            <w:tcW w:w="11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RN003</w:t>
            </w:r>
          </w:p>
        </w:tc>
      </w:tr>
      <w:tr>
        <w:trPr>
          <w:cantSplit/>
        </w:trPr>
        <w:tc>
          <w:tcPr>
            <w:tcW w:w="1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RN-EST-157</w:t>
            </w:r>
          </w:p>
        </w:tc>
        <w:tc>
          <w:tcPr>
            <w:tcW w:w="3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Compras e avaliação do fornecedor</w:t>
            </w:r>
          </w:p>
        </w:tc>
        <w:tc>
          <w:tcPr>
            <w:tcW w:w="3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Análise da necessidade</w:t>
            </w:r>
          </w:p>
        </w:tc>
        <w:tc>
          <w:tcPr>
            <w:tcW w:w="11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RN001</w:t>
            </w:r>
          </w:p>
        </w:tc>
      </w:tr>
      <w:tr>
        <w:trPr>
          <w:cantSplit/>
        </w:trPr>
        <w:tc>
          <w:tcPr>
            <w:tcW w:w="1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RN-EST-158</w:t>
            </w:r>
          </w:p>
        </w:tc>
        <w:tc>
          <w:tcPr>
            <w:tcW w:w="3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Compras e avaliação do fornecedor</w:t>
            </w:r>
          </w:p>
        </w:tc>
        <w:tc>
          <w:tcPr>
            <w:tcW w:w="3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Análise da necessidade</w:t>
            </w:r>
          </w:p>
        </w:tc>
        <w:tc>
          <w:tcPr>
            <w:tcW w:w="11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RN002</w:t>
            </w:r>
          </w:p>
        </w:tc>
      </w:tr>
      <w:tr>
        <w:trPr>
          <w:cantSplit/>
        </w:trPr>
        <w:tc>
          <w:tcPr>
            <w:tcW w:w="1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RN-EST-159</w:t>
            </w:r>
          </w:p>
        </w:tc>
        <w:tc>
          <w:tcPr>
            <w:tcW w:w="3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Compras e avaliação do fornecedor</w:t>
            </w:r>
          </w:p>
        </w:tc>
        <w:tc>
          <w:tcPr>
            <w:tcW w:w="3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Pedido de compra</w:t>
            </w:r>
          </w:p>
        </w:tc>
        <w:tc>
          <w:tcPr>
            <w:tcW w:w="11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RN001</w:t>
            </w:r>
          </w:p>
        </w:tc>
      </w:tr>
      <w:tr>
        <w:trPr>
          <w:cantSplit/>
        </w:trPr>
        <w:tc>
          <w:tcPr>
            <w:tcW w:w="1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RN-EST-160</w:t>
            </w:r>
          </w:p>
        </w:tc>
        <w:tc>
          <w:tcPr>
            <w:tcW w:w="3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Compras e avaliação do fornecedor</w:t>
            </w:r>
          </w:p>
        </w:tc>
        <w:tc>
          <w:tcPr>
            <w:tcW w:w="3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Pedido de compra</w:t>
            </w:r>
          </w:p>
        </w:tc>
        <w:tc>
          <w:tcPr>
            <w:tcW w:w="11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RN002</w:t>
            </w:r>
          </w:p>
        </w:tc>
      </w:tr>
      <w:tr>
        <w:trPr>
          <w:cantSplit/>
        </w:trPr>
        <w:tc>
          <w:tcPr>
            <w:tcW w:w="1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RN-EST-161</w:t>
            </w:r>
          </w:p>
        </w:tc>
        <w:tc>
          <w:tcPr>
            <w:tcW w:w="3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Compras e avaliação do fornecedor</w:t>
            </w:r>
          </w:p>
        </w:tc>
        <w:tc>
          <w:tcPr>
            <w:tcW w:w="3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Pedido de compra</w:t>
            </w:r>
          </w:p>
        </w:tc>
        <w:tc>
          <w:tcPr>
            <w:tcW w:w="11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RN003</w:t>
            </w:r>
          </w:p>
        </w:tc>
      </w:tr>
      <w:tr>
        <w:trPr>
          <w:cantSplit/>
        </w:trPr>
        <w:tc>
          <w:tcPr>
            <w:tcW w:w="1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RN-EST-162</w:t>
            </w:r>
          </w:p>
        </w:tc>
        <w:tc>
          <w:tcPr>
            <w:tcW w:w="3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Compras e avaliação do fornecedor</w:t>
            </w:r>
          </w:p>
        </w:tc>
        <w:tc>
          <w:tcPr>
            <w:tcW w:w="3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Avaliação do fornecedor</w:t>
            </w:r>
          </w:p>
        </w:tc>
        <w:tc>
          <w:tcPr>
            <w:tcW w:w="11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RN001</w:t>
            </w:r>
          </w:p>
        </w:tc>
      </w:tr>
      <w:tr>
        <w:trPr>
          <w:cantSplit/>
        </w:trPr>
        <w:tc>
          <w:tcPr>
            <w:tcW w:w="1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RN-EST-163</w:t>
            </w:r>
          </w:p>
        </w:tc>
        <w:tc>
          <w:tcPr>
            <w:tcW w:w="3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Compras e avaliação do fornecedor</w:t>
            </w:r>
          </w:p>
        </w:tc>
        <w:tc>
          <w:tcPr>
            <w:tcW w:w="3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Avaliação do fornecedor</w:t>
            </w:r>
          </w:p>
        </w:tc>
        <w:tc>
          <w:tcPr>
            <w:tcW w:w="11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RN002</w:t>
            </w:r>
          </w:p>
        </w:tc>
      </w:tr>
      <w:tr>
        <w:trPr>
          <w:cantSplit/>
        </w:trPr>
        <w:tc>
          <w:tcPr>
            <w:tcW w:w="1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RN-EST-164</w:t>
            </w:r>
          </w:p>
        </w:tc>
        <w:tc>
          <w:tcPr>
            <w:tcW w:w="3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Compras e avaliação do fornecedor</w:t>
            </w:r>
          </w:p>
        </w:tc>
        <w:tc>
          <w:tcPr>
            <w:tcW w:w="3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Avaliação do fornecedor</w:t>
            </w:r>
          </w:p>
        </w:tc>
        <w:tc>
          <w:tcPr>
            <w:tcW w:w="11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RN003</w:t>
            </w:r>
          </w:p>
        </w:tc>
      </w:tr>
      <w:tr>
        <w:trPr>
          <w:cantSplit/>
        </w:trPr>
        <w:tc>
          <w:tcPr>
            <w:tcW w:w="1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RN-EST-165</w:t>
            </w:r>
          </w:p>
        </w:tc>
        <w:tc>
          <w:tcPr>
            <w:tcW w:w="3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Almoxarifado do Controle da Qualidade</w:t>
            </w:r>
          </w:p>
        </w:tc>
        <w:tc>
          <w:tcPr>
            <w:tcW w:w="3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Estrutura</w:t>
            </w:r>
          </w:p>
        </w:tc>
        <w:tc>
          <w:tcPr>
            <w:tcW w:w="11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RN001</w:t>
            </w:r>
          </w:p>
        </w:tc>
      </w:tr>
      <w:tr>
        <w:trPr>
          <w:cantSplit/>
        </w:trPr>
        <w:tc>
          <w:tcPr>
            <w:tcW w:w="1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RN-EST-166</w:t>
            </w:r>
          </w:p>
        </w:tc>
        <w:tc>
          <w:tcPr>
            <w:tcW w:w="3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Almoxarifado do Controle da Qualidade</w:t>
            </w:r>
          </w:p>
        </w:tc>
        <w:tc>
          <w:tcPr>
            <w:tcW w:w="3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 da amostra</w:t>
            </w:r>
          </w:p>
        </w:tc>
        <w:tc>
          <w:tcPr>
            <w:tcW w:w="11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RN001</w:t>
            </w:r>
          </w:p>
        </w:tc>
      </w:tr>
      <w:tr>
        <w:trPr>
          <w:cantSplit/>
        </w:trPr>
        <w:tc>
          <w:tcPr>
            <w:tcW w:w="1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RN-EST-167</w:t>
            </w:r>
          </w:p>
        </w:tc>
        <w:tc>
          <w:tcPr>
            <w:tcW w:w="3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Almoxarifado do Controle da Qualidade</w:t>
            </w:r>
          </w:p>
        </w:tc>
        <w:tc>
          <w:tcPr>
            <w:tcW w:w="3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 da amostra</w:t>
            </w:r>
          </w:p>
        </w:tc>
        <w:tc>
          <w:tcPr>
            <w:tcW w:w="11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RN002</w:t>
            </w:r>
          </w:p>
        </w:tc>
      </w:tr>
      <w:tr>
        <w:trPr>
          <w:cantSplit/>
        </w:trPr>
        <w:tc>
          <w:tcPr>
            <w:tcW w:w="1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RN-EST-168</w:t>
            </w:r>
          </w:p>
        </w:tc>
        <w:tc>
          <w:tcPr>
            <w:tcW w:w="3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Almoxarifado do Controle da Qualidade</w:t>
            </w:r>
          </w:p>
        </w:tc>
        <w:tc>
          <w:tcPr>
            <w:tcW w:w="3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 da amostra</w:t>
            </w:r>
          </w:p>
        </w:tc>
        <w:tc>
          <w:tcPr>
            <w:tcW w:w="11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RN003</w:t>
            </w:r>
          </w:p>
        </w:tc>
      </w:tr>
      <w:tr>
        <w:trPr>
          <w:cantSplit/>
        </w:trPr>
        <w:tc>
          <w:tcPr>
            <w:tcW w:w="1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RN-EST-169</w:t>
            </w:r>
          </w:p>
        </w:tc>
        <w:tc>
          <w:tcPr>
            <w:tcW w:w="3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Almoxarifado do Controle da Qualidade</w:t>
            </w:r>
          </w:p>
        </w:tc>
        <w:tc>
          <w:tcPr>
            <w:tcW w:w="3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Movimentação e saída</w:t>
            </w:r>
          </w:p>
        </w:tc>
        <w:tc>
          <w:tcPr>
            <w:tcW w:w="11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RN001</w:t>
            </w:r>
          </w:p>
        </w:tc>
      </w:tr>
      <w:tr>
        <w:trPr>
          <w:cantSplit/>
        </w:trPr>
        <w:tc>
          <w:tcPr>
            <w:tcW w:w="1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RN-EST-170</w:t>
            </w:r>
          </w:p>
        </w:tc>
        <w:tc>
          <w:tcPr>
            <w:tcW w:w="3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Almoxarifado do Controle da Qualidade</w:t>
            </w:r>
          </w:p>
        </w:tc>
        <w:tc>
          <w:tcPr>
            <w:tcW w:w="3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Movimentação e saída</w:t>
            </w:r>
          </w:p>
        </w:tc>
        <w:tc>
          <w:tcPr>
            <w:tcW w:w="11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RN002</w:t>
            </w:r>
          </w:p>
        </w:tc>
      </w:tr>
      <w:tr>
        <w:trPr>
          <w:cantSplit/>
        </w:trPr>
        <w:tc>
          <w:tcPr>
            <w:tcW w:w="1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RN-EST-171</w:t>
            </w:r>
          </w:p>
        </w:tc>
        <w:tc>
          <w:tcPr>
            <w:tcW w:w="3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Almoxarifado do Controle da Qualidade</w:t>
            </w:r>
          </w:p>
        </w:tc>
        <w:tc>
          <w:tcPr>
            <w:tcW w:w="3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</w:t>
            </w:r>
          </w:p>
        </w:tc>
        <w:tc>
          <w:tcPr>
            <w:tcW w:w="11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RN001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&lt;!-- total: 112 regras --&gt;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Regras de Negócio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Regras de Negócio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