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Assuntos Regulatórios › Monitoramento. Versão legado (código entregue pelo fornecedor). Rascunho de 22/10/2026, feito só pela leitura do código; o que não foi testado está marcado como "A confirmar no teste". Atualizada em 23/10/2026 com a rodada 1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): 13 casos desta tela, dos quais 6 passaram com ressalva, 5 falharam e 2 ficaram bloqueados (acesso pelo endereço, fora do escopo); o caso do plano CT-GQ-094 também foi executado e falhou. Foram registrados os defeitos DV-GQ-206 e DV-GQ-211 a DV-GQ-217. O que nenhum caso exercitou continua marcado como "A confirmar no teste".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área acompanha cada programação já agendada. A lista mostra as programações (e não os monitoramentos) com sua situação. Ao abrir uma programação, a pessoa vê os dados dela só para leitura e anexa as evidências do acompanhamento (documentos, protocolos, respostas do órgão), cada uma com uma descrição, um status e uma observação. O primeiro Salvar leva a programação para "Em Monitoramento". Os botões Finalizar e Cancelar Monitoramento encerram 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de Assuntos Regulatórios, que acompanha as obrigações (inferência pelo nome do menu; o código não restringe a tela a uma área). As regras de acesso estão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é exigida de ninguém: uma programação pode ficar para sempre como "Programada" ou ser finalizada sem nunca ter sido monitorada (ver Regras de negócio).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registro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mostra todas as programações fora da lixeira, em qualquer situação: Programada (1), Em Monitoramento (2), Cancelado (3) e Finalizado (4) (MonitoramentoController.cs:78-95 e MonitoramentoIndexResultadoModel.cs:43-57).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Programada e Em Monitoramento mostram o ícone Editar; Cancelado e Finalizado mostram Visualizar (MonitoramentoIndexResultadoModel.cs:39-40).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botão Incluir: o registro de monitoramento nasce no primeiro Salvar de uma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(com pelo menos um anexo, pela regra do validador): cria o registro de monitoramento na primeira vez, grava os anexos e leva a programação para Em Monitoramento (situação 2). Nas vezes seguintes, só altera (MonitoramentoController.cs:209-257).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Finalizar: a programação vai para Finalizado (situação 4). Cancelar Monitoramento: vai para Cancelado (situação 3). Os dois usam a mesma ação do servidor e não conferem anexo, justificativa nem a situação atual (MonitoramentoController.cs:281-331).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é enviado a outro módulo; nenhum registro de produto é atualizado.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Check-list, Solicitação de Registro, Controle de Produtos Enviados para Registro Anvisa e Exigências da ANVISA são versões antigas, fora do menu atual, e não têm relação com 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HSolutions.GQ.UI/Areas/Bloco2/Controllers/MonitoramentoController.cs (herda os anexos de HSolutions.GQ.UI/Controllers/AnexoController.cs e UploadController.cs)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HSolutions.GQ.UI/Areas/Bloco2/Views/Monitoramento/Index.cshtml (lista), Editar.cshtml e _Form.cshtml (monitoramento), Visualizar.cshtml, _GridMonitoramentoAnexos.cshtml (anexos). Excluir.cshtml existe, mas não há ação no controlador que o abra.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Partes comuns: HSolutions.GQ.UI/Views/Shared/_UploadArquivo.cshtml, _ConfirmacaoPopUpPartail.cshtml, _SucessoErrorPopUpPartail.cshtml, _Log.cshtml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HSolutions.GQ.UI/Areas/Bloco2/Script/MonitoramentoIndex.js, MonitoramentoEditar.js, MonitoramentoExcluir.js (cópia do script do Processo Regulatório, sem uso); HSolutions.GQ.UI/Scripts/Anexos.js, 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HSolutions.GQ.Domain/Service/MonitoramentoValidator.cs; entidades HSolutions.GQ.Domain/Entities/Bloco2/AssuntosRegulatoriosNovo/Monitoramento.cs, MonitoramentoAnexo.cs (sem uso) e Programacao.cs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HSolutions.GQ.UI/Areas/Bloco2/Models/MonitoramentoEditarModel.cs, MonitoramentoIndexModel.cs, MonitoramentoIndexResultadoModel.cs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Hsolutions.GQ.DB/Tables/TBL_MONITORAMENTO.sql, TBL_ANEXO.sql, TBL_MONITORAMENTO_ANEXO.sql (sem uso); HSolutions.GQ.Context/Configurations/Bloco2/AssuntosRegulatoriosNovo/MonitoramentoConfiguration.cs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e base: HSolutions.GQ.UI/Controllers/GQControllerBase.cs, HSolutions.GQ.UI/Helpers/SessionHelper.cs,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área prova, com anexos, que acompanhou cada obrigação regulatória agendada, e em que a programação é encerrada como finalizada ou cancelada.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mostra todas as programações. Ao abrir uma, a pessoa vê os dados dela só para leitura e anexa as evidências do acompanhamento (protocolo, resposta do órgão, comprovante), cada uma com descrição, status e observação. O primeiro Salvar leva a programação para "Em Monitoramento". Os botões Finalizar e Cancelar Monitoramento encerram a programação (RN-GQ-AR03-006 e 015).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sistema exige aqui é pouco. Para Salvar, ao menos um anexo, e o validador conta até anexos já excluídos (RN-GQ-AR03-004 e 005). Para encerrar, nada: Finalizar e Cancelar Monitoramento não pedem anexo, justificativa nem conferem a situação anterior, e o servidor aceita qualquer número de situação (RN-GQ-AR03-015 e 016). A documentação anterior dizia que o encerramento exigia anexo; o código não faz isso. A tela mostra o nome do processo regulatório de um jeito que provavelmente erra ou falha, porque depende de um texto que a tela Programação grava em branco (RN-GQ-AR03-019).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 módulo. Quem depende dela é a própria auditoria: o que está anexado e o histórico de situação são a única prova do acompanhamento.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Assuntos Regulatórios. Finalizar uma programação não atualiza registro de produto, mudança ou desvio, e não libera nem bloqueia lote (RN-GQ-AR03-024). O efeito prático é documental: a situação "Finalizado" e os anexos servem para mostrar a um inspetor que a obrigação foi cumprida, desde que quem finalizou tenha de fato anexado a evidência, o que o sistema não obriga.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Finalizar e Cancelar Monitoramento não conferem anexo, justificativa nem a situação anterior (MonitoramentoController.cs:281-331). A exigência de evidência vale só para Salvar. Uma programação pode ser finalizada sem nunca ter sido monitorada e sem nenhuma prova. A documentação anterior (RN-GQ-139 e </w:t>
      </w:r>
      <w:r>
        <w:rPr>
          <w:szCs w:val="20"/>
        </w:rPr>
        <w:t xml:space="preserve">fluxos/assuntos-regulatorios.md</w:t>
      </w:r>
      <w:r>
        <w:rPr>
          <w:szCs w:val="20"/>
        </w:rPr>
        <w:t xml:space="preserve">) liga o anexo obrigatório ao encerramento, o que o código não faz. A confirmar no teste (CT-GQ-AR03-03).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servidor aceita qualquer número como nova situação (MonitoramentoController.cs:314). Inferência, a confirmar no teste (CT-GQ-AR03-13).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Encerrar não pede justificativa e o histórico guarda a justificativa vazia (MonitoramentoController.cs:308). A norma pede o motivo da alteração, quando apropriado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validador conta anexos excluídos: o monitoramento pode ser salvo "com anexo" quando todos foram excluídos (RN-GQ-AR03-005). Inferência, a confirmar no teste (CT-GQ-AR03-02).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do primeiro Salvar, anexos incluídos e excluídos não deixam registro no histórico manual (MonitoramentoController.cs:256); o Responsável é apagado pelo script (:335; MonitoramentoEditar.js:72). A confirmar no teste (CT-GQ-AR03-05 e AR03-06).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nome do processo regulatório exibido vem de um texto que a tela Programação grava em branco; o código procura o processo pelo número da programação (MonitoramentoController.cs:154 e 550). Resultado provável: nome errado ou vazio no Editar e erro ao abrir o Visualizar. Inferência, a confirmar no teste (CT-GQ-AR03-07 e AR03-08). Esse é o ponto de maior impacto para quem consulta uma programação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de anexos do Monitoramento não tem ícone para abrir o arquivo, ao contrário da grade comum das outras telas (RN-GQ-AR03-025). Inferência, a confirmar no teste (CT-GQ-AR03-09).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Mudar o status ou a observação de um anexo exige enviar o arquivo de novo (UploadController.cs:125-130).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pergunta "Confirma a inclusão do item?" aparece também ao alterar, e o botão Salvar não indica se vai incluir ou alterar (MonitoramentoEditar.js:77).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Editar, os botões Finalizar e Cancelar Monitoramento aparecem mesmo para programações só Programadas (Editar.cshtml:40-41); o aviso "Confirma finalizar o monitoramento?" fala de monitoramento que talvez nunca tenha existido.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encerramento pode ser desfeito: pelo endereço, Editar abre programações Finalizadas ou Canceladas, e o servidor aceita novos encerramentos (RN-GQ-AR03-003, 007 e 015). Não há registro formal de reabertura.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rótulos desta tela (Cancelado, Finalizado) e os da tela Programação (Cancelada, Finalizada) diferem no gênero.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comparação com prazo ou validade: finalizar com o Prazo Máximo vencido não gera aviso (RN-GQ-AR03-018), e a atividade regulatória é medida por prazo (RDC 658/2022, art. 17, VI e X).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da lista e o histórico manual usam números diferentes (RN-GQ-AR03-023).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Excluir existe como arquivo, mas não há ação no controlador; o script MonitoramentoExcluir.js é uma cópia do Processo Regulatório. Código morto.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anexos de uma sessão se misturam entre abas (RN-GQ-AR03-021) e o upload não valida tipo nem tamanho do arquivo (UploadController.cs:125-130), com o nome original gravado no disco.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TBL_MONITORAMENTO_ANEXO e a entidade MonitoramentoAnexo são restos sem uso.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título da faixa de erro e o quadro se chamam "Edição" também na visualização (Visualizar.cshtml:33).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mostra, na lista, a data do último monitoramento, o responsável nem o Prazo Máximo, então não dá para ver o que está atrasado.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DV-GQ-206 (Alta, 22/10/2026): o Monitoramento mostra o processo errado (CT-GQ-AR03-07).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DV-GQ-211 (Alta, 22/10/2026): anexos incluídos e excluídos não deixam rastro no Histórico (CT-GQ-AR03-01 e AR03-06).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DV-GQ-212 (Alta, 22/10/2026): monitoramento salvo sem anexo (CT-GQ-AR03-02).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DV-GQ-213 (Alta, 22/10/2026): Finalizar sem anexo e sem nunca ter monitorado (CT-GQ-AR03-03 e CT-GQ-094).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DV-GQ-214, DV-GQ-215 e DV-GQ-217 (Média, 22/10/2026): Cancelar e Finalizar sem justificativa; sem aviso de atraso; grade de anexos sem ícone para abrir.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DV-GQ-216 (Baixa, 22/10/2026): filtro Processo ignorado. A ordenação (DV-GQ-232) vale para vários menus.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</w:t>
      </w:r>
      <w:r>
        <w:rPr>
          <w:szCs w:val="20"/>
        </w:rPr>
        <w:t xml:space="preserve">execucao/2026-10-22-assuntos-regulatorios-rodada-1/resultado.md</w:t>
      </w:r>
      <w:r>
        <w:rPr>
          <w:szCs w:val="20"/>
        </w:rPr>
        <w:t xml:space="preserve">), tela 3. Casos desta tela: 13 (6 Passou com ressalva, 5 Falhou e 2 Bloqueado), além do CT-GQ-094.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 na tela:</w:t>
      </w:r>
      <w:r>
        <w:rPr>
          <w:szCs w:val="20"/>
        </w:rPr>
        <w:t xml:space="preserve"> Finalizar sem anexo e sem nunca ter monitorado; anexos excluídos contam no Salvar; encerrar sem justificativa; anexos fora do Histórico depois do primeiro Salvar; processo exibido errado; grade sem ícone para abrir; pergunta de inclusão ao alterar; sem comparação com prazo ou validade ao finalizar.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se confirmou:</w:t>
      </w:r>
      <w:r>
        <w:rPr>
          <w:szCs w:val="20"/>
        </w:rPr>
        <w:t xml:space="preserve"> o "Ocorreu um erro inesperado." ao abrir o Visualizar de programação encerrada.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Bloqueados:</w:t>
      </w:r>
      <w:r>
        <w:rPr>
          <w:szCs w:val="20"/>
        </w:rPr>
        <w:t xml:space="preserve"> CT-GQ-AR03-12 e CT-GQ-AR03-13 (abrir o Editar de programação Finalizada e enviar o pedido de encerramento com situação 1 ou 9, pelo endereço): fora do escopo.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(Monitoramento, RN002) e </w:t>
      </w:r>
      <w:r>
        <w:rPr>
          <w:szCs w:val="20"/>
        </w:rPr>
        <w:t xml:space="preserve">01-regras-de-negocio.md</w:t>
      </w:r>
      <w:r>
        <w:rPr>
          <w:szCs w:val="20"/>
        </w:rPr>
        <w:t xml:space="preserve"> (RN-GQ-139) dizem que o monitoramento "finaliza ou cancela" a programação "com anexo obrigatório". O código exige anexo só no botão Salvar. Finalizar e Cancelar Monitoramento não exigem anexo nem justificativa (RN-GQ-AR03-015). Sugere-se corrigir os dois textos.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01-regras-de-negocio.md</w:t>
      </w:r>
      <w:r>
        <w:rPr>
          <w:szCs w:val="20"/>
        </w:rPr>
        <w:t xml:space="preserve"> (RN-GQ-138) e </w:t>
      </w:r>
      <w:r>
        <w:rPr>
          <w:szCs w:val="20"/>
        </w:rPr>
        <w:t xml:space="preserve">11-inventario-de-telas.md</w:t>
      </w:r>
      <w:r>
        <w:rPr>
          <w:szCs w:val="20"/>
        </w:rPr>
        <w:t xml:space="preserve"> dizem que o registro do monitoramento é criado "sem histórico". Confere para o registro em si (MonitoramentoController.cs:217), mas a troca de situação e as inclusões de anexo do primeiro Salvar são gravadas à mão (:223-243). O que falta de fato é o histórico dos anexos nas alterações seguintes (:256) e a justificativa. Sugere-se refinar o texto.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</w:t>
      </w:r>
      <w:r>
        <w:rPr>
          <w:szCs w:val="20"/>
        </w:rPr>
        <w:t xml:space="preserve"> marca a tela como "Não testada" e só aponta "Registro criado sem histórico". Esta leitura acrescenta os pontos novos: encerramento sem conferência, situação aceita sem checagem, anexo excluído contado como anexo, nome do processo errado, responsável apagado e histórico dos anexos descartado.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fluxos/assuntos-regulatorios.md</w:t>
      </w:r>
      <w:r>
        <w:rPr>
          <w:szCs w:val="20"/>
        </w:rPr>
        <w:t xml:space="preserve"> descreve a ligação Programação → Monitoramento como direta. No código, a ligação do nome do processo está quebrada porque a tela Programação grava o texto do processo em branco e esta tela procura o processo pelo número errado (RN-GQ-AR02-014 e RN-GQ-AR03-019).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matriz de acesso do módulo (documento interno) trata Processo Regulatório, Programação e Monitoramento na mesma linha, sem condições. As condições por situação (Editar só em 1 e 2) valem só para o ícone.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Check-list, Solicitação de Registro, Controle de Produtos Enviados para Registro Anvisa e Exigências da ANVISA são versões antigas, fora do menu atual; esta tela não as alimenta nem as consulta.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8"/>
        <w:gridCol w:w="2368"/>
        <w:gridCol w:w="2696"/>
        <w:gridCol w:w="2489"/>
      </w:tblGrid>
      <w:tr>
        <w:trPr>
          <w:tblHeader/>
          <w:cantSplit/>
        </w:trPr>
        <w:tc>
          <w:tcPr>
            <w:tcW w:w="20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Monitoramento, Visualizar</w:t>
            </w:r>
          </w:p>
        </w:tc>
        <w:tc>
          <w:tcPr>
            <w:tcW w:w="2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Pode dar "Ocorreu um erro inesperado."</w:t>
            </w:r>
          </w:p>
        </w:tc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sem erro (CT-GQ-AR03-08)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não se confirmou</w:t>
            </w:r>
          </w:p>
        </w:tc>
      </w:tr>
      <w:tr>
        <w:trPr>
          <w:cantSplit/>
        </w:trPr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Monitoramento, processo</w:t>
            </w:r>
          </w:p>
        </w:tc>
        <w:tc>
          <w:tcPr>
            <w:tcW w:w="2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texto gravado na programação (em branco)</w:t>
            </w:r>
          </w:p>
        </w:tc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processo de código igual ao número da programação (DV-GQ-206)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RN-GQ-AR03-019 validada</w:t>
            </w:r>
          </w:p>
        </w:tc>
      </w:tr>
      <w:tr>
        <w:trPr>
          <w:cantSplit/>
        </w:trPr>
        <w:tc>
          <w:tcPr>
            <w:tcW w:w="20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Menu</w:t>
            </w:r>
          </w:p>
        </w:tc>
        <w:tc>
          <w:tcPr>
            <w:tcW w:w="2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roteiro tem 7 telas</w:t>
            </w:r>
          </w:p>
        </w:tc>
        <w:tc>
          <w:tcPr>
            <w:tcW w:w="26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só tem 3</w:t>
            </w:r>
          </w:p>
        </w:tc>
        <w:tc>
          <w:tcPr>
            <w:tcW w:w="2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Aberta: ajustar o roteiro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12"/>
        <w:gridCol w:w="1650"/>
        <w:gridCol w:w="2189"/>
        <w:gridCol w:w="2148"/>
        <w:gridCol w:w="2532"/>
      </w:tblGrid>
      <w:tr>
        <w:trPr>
          <w:tblHeader/>
          <w:cantSplit/>
        </w:trPr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de acesso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Lista (Pesquisar)</w:t>
            </w:r>
          </w:p>
        </w:tc>
        <w:tc>
          <w:tcPr>
            <w:tcW w:w="2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Ícone Editar</w:t>
            </w:r>
          </w:p>
        </w:tc>
        <w:tc>
          <w:tcPr>
            <w:tcW w:w="2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Abrir Editar ou Visualizar</w:t>
            </w:r>
          </w:p>
        </w:tc>
        <w:tc>
          <w:tcPr>
            <w:tcW w:w="2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Gravar (Salvar, Finalizar, Cancelar Monitoramento)</w:t>
            </w:r>
          </w:p>
        </w:tc>
      </w:tr>
      <w:tr>
        <w:trPr>
          <w:cantSplit/>
        </w:trPr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1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Programada e Em Monitoramento (regra pela situação, não pelo nível)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 por número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  <w:tr>
        <w:trPr>
          <w:cantSplit/>
        </w:trPr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3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 tudo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2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qualquer programação</w:t>
            </w:r>
          </w:p>
        </w:tc>
        <w:tc>
          <w:tcPr>
            <w:tcW w:w="2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lista, MonitoramentoController.cs:69-116; ícone, MonitoramentoIndexResultadoModel.cs:39-40; abertura, :118-175 e :512-565; gravação, :177-331. O controlador carrega o grupo de perfil do usuário (:99, :124, :518), mas só o entrega ao modelo. O que limita é o menu: a função "Monitoramento" do perfil no Principal (matriz </w:t>
      </w:r>
      <w:r>
        <w:rPr>
          <w:szCs w:val="20"/>
        </w:rPr>
        <w:t xml:space="preserve">02-matriz-de-permissoes.md</w:t>
      </w:r>
      <w:r>
        <w:rPr>
          <w:szCs w:val="20"/>
        </w:rPr>
        <w:t xml:space="preserve">, linha "Processo Regulatório, Programação, Monitoramento": "Sim*" para os três níveis).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Só o menu esconde a tela de quem não tem a função. Não há conferência de nível, de área nem de responsável na lista, na abertura nem na gravação.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 servidor, as únicas conferências são a presença de pelo menos um anexo (só em Salvar) e a presença de descrição e arquivo no envio. Finalizar e Cancelar Monitoramento não conferem nada, nem a situação anterior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mesma pessoa pode anexar, finalizar e cancelar, sem assinatura nem segunda pessoa (SEG-GQ-05).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do perfil do Principal (inserir, alterar, histórico, imprimir) não são conferidas (SEG-GQ-02).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Visualizar abrem pelo endereço com o número da programação (por exemplo, ?Id=N), em qualquer situação, inclusive Finalizada ou Cancelada. Com Editar, os botões Salvar, Cancelar Monitoramento e Finalizar aparecem mesmo para programação encerrada (Editar.cshtml:36-43).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ações de anexo (IncluirAnexo, ExcluirAnexo, AbrirAnexo, LimparAnexos) e a de encerrar (CancelaFinaliza) respondem a chamadas diretas, sem conferir a situação nem a pessoa (AnexoController.cs:21-196; MonitoramentoController.cs:281-331).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controladores herdam a base da GQ, que não obriga entrar no sistema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Máscara e confirmações SIM/NÃO: só no navegador.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 da programação (travados): só travados no navegador, mas o servidor não os lê na gravação do monitoramento; usa a programação gravada (MonitoramentoController.cs:221).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situação enviada ao encerrar (3 ou 4) vem do navegador e o servidor não a confere (MonitoramentoController.cs:314).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Equals, sem montar texto de consulta (MonitoramentoController.cs:81-93).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Injeção no navegador: a lista monta cada célula juntando o texto vindo do servidor sem tratamento e executa com eval um objeto montado com o texto entre aspas (HSGridApi.js:186-200). Aqui a lista mostra o processo regulatório, a categoria e o tipo. Na tela do monitoramento, o nome do anexo (texto livre) entra na tabela de anexos sem tratamento (_GridMonitoramentoAnexos.cshtml, atributos data-descricao). Inferência, a confirmar com texto inofensivo (aspa simples), só em registro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Upload de anexos sem validação de tipo nem de tamanho e com o nome original do arquivo (UploadController.cs:55-60 e 125-130; SEG-GQ-08).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de monitoramento nasce sem histórico próprio (MonitoramentoController.cs:217; SEG-GQ-04).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manual do primeiro Salvar usa o número do monitoramento, e o histórico das alterações seguintes descarta as mudanças de anexo (MonitoramentoController.cs:235 e 256).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grava a troca de situação sem justificativa (MonitoramentoController.cs:308).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é apagado nas alterações seguintes (MonitoramentoEditar.js:72).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 de criação e alteração são do servidor (MonitoramentoController.cs:212 e 253); a data do anexo vem do servidor (MonitoramentoController.cs:378). Não há data vinda do navegador (SEG-GQ-09 não se aplica aqui).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anexos ficam na sessão do usuário até o Salvar (SessionHelper.cs:13-28) e o arquivo vai para o disco do servidor com o nome original no momento do envio, antes de o monitoramento ser gravado (UploadController.cs:55-60): enviar e abandonar a tela deixa arquivo sem registro.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 (sem entrada obrigatória), SEG-GQ-02 (regras só na tela), SEG-GQ-04 (trilha incompleta), SEG-GQ-05 (sem assinatura e sem separação de funções) e SEG-GQ-08 (anexos sem validação).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10"/>
        <w:gridCol w:w="6012"/>
        <w:gridCol w:w="1509"/>
      </w:tblGrid>
      <w:tr>
        <w:trPr>
          <w:tblHeader/>
          <w:cantSplit/>
        </w:trPr>
        <w:tc>
          <w:tcPr>
            <w:tcW w:w="21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CT-GQ-AR03-14 (Alta)</w:t>
            </w:r>
          </w:p>
        </w:tc>
        <w:tc>
          <w:tcPr>
            <w:tcW w:w="6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Editar e encerramento. Preparação: programação TESTE em Finalizada. Fazer: abrir Editar pelo endereço e Cancelar Monitoramento. Esperado pela norma: bloqueio; registrar se a situação muda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CT-GQ-AR03-15 (Alta)</w:t>
            </w:r>
          </w:p>
        </w:tc>
        <w:tc>
          <w:tcPr>
            <w:tcW w:w="6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encerramento. Preparação: usuários de Nível 1, 2 e 3. Fazer: abrir pelo endereço e Finalizar com cada um. Esperado: registrar se algum nível é barrado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CT-GQ-AR03-16 (Média)</w:t>
            </w:r>
          </w:p>
        </w:tc>
        <w:tc>
          <w:tcPr>
            <w:tcW w:w="6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anexos. Fazer: anexar um arquivo de texto com extensão .html e outro grande a uma programação TESTE. Esperado: registrar se são aceitos (SEG-GQ-08); não enviar executáveis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1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CT-GQ-AR03-17 (Média)</w:t>
            </w:r>
          </w:p>
        </w:tc>
        <w:tc>
          <w:tcPr>
            <w:tcW w:w="6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anexos. Fazer: abrir duas abas do Monitoramento de programações diferentes, enviar um anexo em cada e Salvar uma. Esperado: cada programação só com o próprio anexo; registrar se misturam</w:t>
            </w:r>
          </w:p>
        </w:tc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execucao/2026-10-22-assuntos-regulatorios-rodada-1/resultado.md.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 pelo endereço (CT-GQ-AR03-12 e AR03-13).</w:t>
      </w:r>
      <w:r>
        <w:rPr>
          <w:szCs w:val="20"/>
        </w:rPr>
        <w:t xml:space="preserve"> Bloqueados: fora do escopo. Pela tela, programações Finalizadas e Canceladas só têm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 desta rodada:</w:t>
      </w:r>
      <w:r>
        <w:rPr>
          <w:szCs w:val="20"/>
        </w:rPr>
        <w:t xml:space="preserve"> acesso pelo endereço, troca de usuário para burlar a tela e injeção. CT-GQ-AR03-14 a AR03-17 seguem sem teste.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