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Recebimento de Material: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cada entrega seja registrada com fornecedor, fabricante, lote, validade e quantidade corretos, verificada e documentada, de fornecedor aprovado, e colocada em quarentena logo após o recebimento. A tela Recebimento de Material registra a entrega e exige uma segunda pessoa para autorizá-la, mas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 à verificação documentada, ao fornecedor aprovado, à validade e à quarentena (DV-EST-012, 014, 016 e 022).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 e Garantia da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9"/>
        <w:gridCol w:w="1260"/>
        <w:gridCol w:w="4043"/>
        <w:gridCol w:w="1269"/>
      </w:tblGrid>
      <w:tr>
        <w:trPr>
          <w:tblHeader/>
          <w:cantSplit/>
        </w:trPr>
        <w:tc>
          <w:tcPr>
            <w:tcW w:w="3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procedimentos escritos e registros para o recebimento de cada entrega de matéria-prima (incluindo produtos a granel, intermediários ou acabados), materiais de embalagem primária, secundária e impressos."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140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entrega vira um recebimento com código, nota, itens, lotes, usuário e data. Mas pelo caminho Recebimento, Conferência e Endereçamento o material não chega ao estoque, porque o Endereçamento mostra sucesso e não grava (DV-EST-016, Alta, tela 04)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do material e o número de recipientes na nota de entrega;"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I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da nota e o número de volumes de cada lote são obrigatórios (recebimentoNfItem_ed.aspx:309-311; recebimentoNfItemLote_ed.aspx.cs:474-475)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do recebimento;"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III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Recebimento é obrigatória e não pode ser futura; sem ela, o botão SIM não faz nada e não mostra mensagem (DV-EST-003)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do fornecedor e nome do fabricante;"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IV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fornecedor é obrigatório na nota; o fabricante só é obrigatório se o cadastro do item exigir (recebimentoNfItemLote_ed.aspx.cs:468-469)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número de lote ou número de referência do fabricante;"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lote é gravado em maiúsculas e </w:t>
            </w:r>
            <w:r>
              <w:rPr>
                <w:sz w:val="18"/>
                <w:b/>
                <w:bCs/>
                <w:szCs w:val="20"/>
              </w:rPr>
              <w:t xml:space="preserve">sem hífens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szCs w:val="20"/>
              </w:rPr>
              <w:t xml:space="preserve">TESTE-LOTE-001</w:t>
            </w:r>
            <w:r>
              <w:rPr>
                <w:sz w:val="18"/>
                <w:szCs w:val="20"/>
              </w:rPr>
              <w:t xml:space="preserve"> virou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 (DV-EST-001; CT-EST-187)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quantidade total e o número de recipientes recebidos;"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VI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grava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 (DV-EST-002); a quantidade do lote é conferida contra o pendente da nota (CT-EST-187)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número do lote atribuído após o recebimento; e"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VII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gera o item de entrada (</w:t>
            </w:r>
            <w:r>
              <w:rPr>
                <w:sz w:val="18"/>
                <w:szCs w:val="20"/>
              </w:rPr>
              <w:t xml:space="preserve">TA0001/26</w:t>
            </w:r>
            <w:r>
              <w:rPr>
                <w:sz w:val="18"/>
                <w:szCs w:val="20"/>
              </w:rPr>
              <w:t xml:space="preserve">); falha com "Erro ao Finalizar Recebimento!" quando o item não tem almoxarifado padrão (DV-EST-010)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"qualquer comentário relevante."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VIII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tem campo de observação; o recebimento e o lote não têm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recebidos devem ser verificados para garantir que a remessa corresponda ao pedido."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155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procura nem confere o pedido de compra (RN-EST-E01-007)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"Danos aos recipientes e qualquer outro problema que possa afetar adversamente a qualidade do material devem ser investigados, registrados e relatados à Unidade de Qualidade."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156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salva sem checklist, sem placa e sem motorista (DV-EST-012) e oferece o checklist reprovado (DV-EST-011); nenhum problema é relatado à Qualidade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não cria saldo nem quarentena; isso depende do Endereçamento, que não grava (DV-EST-016, Alta)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"Para cada entrega de matéria-prima, os recipientes devem ser verificados quanto à integridade da embalagem, incluindo o selo de evidência de violação quando pertinente, também deve ser verificada a correspondência entre a nota de entrega, o pedido de compra, as etiquetas do fornecedor e as informações aprovadas pelo fabricante do medicamento para o fabricante e fornecedor dos excipientes."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183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verificação fica no Checklist de Inspeção Veicular, que o recebimento não exige (DV-EST-012) e que aceita "Aprovado" sem respostas (DV-EST-004)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durante o recebimento de cada entrega devem ser documentadas."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183, parágrafo único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é salvo sem nenhuma verificação documentada (CT-EST-183)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 uma entrega de material for composta de diferentes lotes, cada lote deve ser considerado em separado para amostragem, análise e liberação."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184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lote tem linha, quantidade, validade, fabricante e item de entrada próprios (RN-EST-040 e RN-EST-E01-006); a amostragem e a análise dependem do caminho que não grava (DV-EST-016)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com validade de ontem foi aceito sem aviso (DV-EST-014, Alta; CT-EST-186)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"sejam tomadas providências para a fabricação, fornecimento e uso das matérias-primas e materiais de embalagem corretos, a seleção e monitoramento dos fornecedores e verificação da conformidade de cada recebimento com o fornecedor aprovado;"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não consulta a qualificação do fornecedor; um fornecedor com 350 pontos de não conformidade recebeu sem aviso (DV-EST-022, Alta; CT-EST-166)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Cria, finaliza, autoriza e confirma com usuário e data. Mas "Reabrir recebimento" apaga pesagens e endereços sem histórico (RN-EST-E01-008) e a autorização aceita qualquer login válido (DV-EST-009, Alta; ver a seção "Segurança e acesso" do arquivo da tela)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do recebimento exige justificativa e chama o histórico, mas o histórico não foi aberto em nenhum teste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pedem justificativa; reabrir um recebimento confirmado não pede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a empresa prova que a entrega foi inspecionada antes de entrar? O sistema mostra isso hoje? Não: o recebimento salva sem checklist (DV-EST-012). 2. Esse fornecedor é aprovado? O sistema mostra isso hoje? Não: não consulta a qualificação (DV-EST-022). 3. Este lote tem a mesma identificação do documento do fabricante? O sistema mostra isso hoje? Em parte: remove hífens (DV-EST-001). 4. Entrou algum material vencido? O sistema mostra isso hoje? Não: aceita validade vencida (DV-EST-014). 5. Quem autorizou esta entrada e por que essa pessoa? O sistema mostra isso hoje? Em parte: grava quem autorizou e quando; não confere a função de quem autoriza (DV-EST-009). 6. A entrega corresponde ao pedido de compra? O sistema mostra isso hoje? Não (RN-EST-E01-007).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o checklist de inspeção aprovado (ou exceção justificada) antes de salvar o recebimento (DV-EST-012 e 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Consultar a qualificação do fornecedor e bloquear ou exigir decisão registrada da Qualidade (DV-EST-022).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validade vencida, ou aceitá-la só com desvio e bloqueio do lote (DV-EST-014).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o código do lote como o fabricante o emitiu e corrigir a máscara de quantidade (DV-EST-001 e 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 função de autorizar e a assinatura eletrônica identificada (DV-EST-009).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 recebimento ao pedido de compra e conferir quantidades (art. 155 e 183).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que digam o que falta: data, série, almoxarifado padrão (DV-EST-003, 010 e 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o recebimento com justificativa, preservando o registro original (art. 125).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"Recursos de entrada manual de dados e validação da entrada;" e "Trilhas de auditoria e registro de ações críticas, incluídas interações manuais;". Nesta tela a validação da entrada falha em vários pontos (data sem aviso, série sem aviso, lote sem hífens, quantidade 0,100), e a trilha de reabrir o recebimento não existe.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entre as funções, o Guia cita "Segurança incluindo controle de acesso;" e "Mensagens de erro inequívocas.". A segurança de acesso desta tela é tratada na seção "Segurança e acesso" do arquivo da tela (Não atende: DV-EST-008 e DV-EST-009, Alta). As mensagens "Erro ao Finalizar Recebimento!" (DV-EST-010) e o silêncio na data e na série (DV-EST-003 e 013) não dizem o que falta (Atende em parte).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Recebimento de Material: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Recebimento de Material: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