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(Produção):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pedido de material à fabricação seja registrado no momento em que acontece, que quem pediu possa ser identificado e que nada que foi registrado seja apagado sem deixar a informação original; hoje a tela não pôde ser testada de ponta a ponta e o código mostra um ponto grave: o cancelamento da reserva apaga o pedido.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7"/>
        <w:gridCol w:w="1283"/>
        <w:gridCol w:w="4494"/>
        <w:gridCol w:w="1267"/>
      </w:tblGrid>
      <w:tr>
        <w:trPr>
          <w:tblHeader/>
          <w:cantSplit/>
        </w:trPr>
        <w:tc>
          <w:tcPr>
            <w:tcW w:w="25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registra data, tipo, produto, lote de produção e insumos (dalSolicitacao.cs:604-623). A lista mostra os pedidos e o Log mostra inclusão, alteração e exclusão (bllSolicitacao.cs:64, 206 e 292). O pedido de Produção nunca foi criado em teste (CT-EST-082 e 091, bloqueados por DV-EST-076, Alta)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pela tela é lógica (lixeira) e fica no histórico com usuário e data (dalSolicitacao.cs:156-184). Já o cancelamento da reserva pela Produção apaga a solicitação, os itens, os lotes, as movimentações e as pesagens (dalSolicitacao.cs:2084-2125), sem leitura da informação original. Leitura do código; não testado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pela tela exige justificativa (solicitacao_lst.aspx:263-265; solicitacao_lst.aspx.cs:322-326). O cancelamento da reserva pela Produção não pede motivo (bllItemIntegracao.cs:321-331). Não testado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é o registro que dá início à dispensação para a fabricação. O procedimento escrito está fora do sistema. Sem teste de ponta a ponta (CT-EST-082)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do lote e/ou número do controle analítico, bem como as quantidades de cada matéria-prima efetivamente pesada, incluindo o número do lote e a quantidade de qualquer material recuperado ou reprocessado adicionado;"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137, § 1º, IV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leva o produto e o lote de produção (dalSolicitacao.cs:614-616) e, ao fim da separação, o Estoque devolve à Produção lote, validade e quantidade (bllSolicitacao.cs:529-545). O que foi pesado de fato depende da Central de Pesagem, que está com falha grave (DV-EST-067, Alta)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cada pedido de material deve identificar quem o pediu.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artigo conferido (ver art. 124)</w:t>
            </w:r>
          </w:p>
        </w:tc>
        <w:tc>
          <w:tcPr>
            <w:tcW w:w="4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reserva é gravada com o usuário padrão da integração, e não com quem gerou o lote (bllItemIntegracao.cs:235-240). Ponto para validar com a área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"são os requisitos funcionais que habilitam o sistema a executar o processo de negócio que está sendo automatizado". O processo "a Produção pede material ao Estoque" não pôde ser executado no ambiente de teste (DV-EST-076, Alta; DV-EST-063, Média).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"Segurança incluindo controle de acesso;". As regras de acesso desta tela estão na seção de segurança (DV-EST-008, Alta).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"Trilhas de auditoria;". Existe para inclusão, alteração e exclusão pela tela; o cancelamento da reserva pela Produção apaga o registro e a trilha.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pedido de material deste lote de medicamento: quem pediu, quando e o que foi pedido. O sistema mostra isso hoje? Em parte: o pedido guarda produto, lote de produção e insumos, mas o solicitante é o usuário padrão da integração. 2. Este pedido foi cancelado? Onde está o registro? O sistema mostra isso hoje? Não: o cancelamento da reserva pela Produção apaga o pedido do banco. 3. Quanto de cada insumo saiu para esse lote e de quais lotes de material? O sistema mostra isso hoje? Em parte: a Separação devolve à Produção lote, validade e quantidade (RN-EST-098), mas não foi testada ponta a ponta. 4. Quem aprovou a retirada do material? O sistema mostra isso hoje? Não: o pedido de Produção dispensa a aprovação (dalSolicitacao.cs:947 e 1152).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a reserva marcando a situação "Cancelada" e guardando o motivo e o autor, em vez de apagar (RN-EST-E12-006).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pedido com quem gerou o lote na Produção e não com um usuário padrão.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se o pedido de Produção deve ter uma etapa de aprovação, como o de consumo (RN-EST-E12-008).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pedido de Produção aparecer e ser testável no ambiente de homologação, com Lote Padrão aprovado (DV-EST-076).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ou retirar o formulário antigo </w:t>
      </w:r>
      <w:r>
        <w:rPr>
          <w:szCs w:val="20"/>
        </w:rPr>
        <w:t xml:space="preserve">solicitacao_ed.aspx</w:t>
      </w:r>
      <w:r>
        <w:rPr>
          <w:szCs w:val="20"/>
        </w:rPr>
        <w:t xml:space="preserve"> (DV-EST-063).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(Produção):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(Produção):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