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Material (Consumo):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Material (Consumo)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Solicitação de Material (Consumo). O menu aponta para </w:t>
      </w:r>
      <w:r>
        <w:rPr>
          <w:szCs w:val="20"/>
        </w:rPr>
        <w:t xml:space="preserve">solicitacao_lst.aspx?tipo=2</w:t>
      </w:r>
      <w:r>
        <w:rPr>
          <w:szCs w:val="20"/>
        </w:rPr>
        <w:t xml:space="preserve"> (função 317, dml.sql:1896). A lista é a mesma página da tela 12 (Produção), com o tipo trocado; o formulário de Incluir e Editar é </w:t>
      </w:r>
      <w:r>
        <w:rPr>
          <w:szCs w:val="20"/>
        </w:rPr>
        <w:t xml:space="preserve">solicitacao_consumo_ed.aspx</w:t>
      </w:r>
      <w:r>
        <w:rPr>
          <w:szCs w:val="20"/>
        </w:rPr>
        <w:t xml:space="preserve">, cujo título no alto é "SOLICITAÇÃO DE MATERIAL (CONSUMO)" (solicitacao_consumo_ed.aspx.cs:31). Versão legado (código entregue pelo fornecedor, versão 3.5.1). Documentação de 23/10/2026, feita pela leitura do código, pelos documentos já produzidos do Estoque e pelos resultados das rodadas de teste de tela de 12/10, 13/10 e 22/10/2026 (rodadas 3, 4, 8 e 10).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pedido de material de uso interno, sem ligação com uma ordem de produção: um setor pede ao Almoxarifado itens de um almoxarifado para um centro de custo. O usuário preenche o cabeçalho (data, tipo, centro de custo, almoxarifado, prioridade, cliente), monta a lista de itens com quantidade, escreve a justificativa e conclui. A solicitação concluída segue para a Aprovação (se o almoxarifado obriga) e para o Atendimento.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a lista de Consumo tem o botão Incluir (diferente da lista de Produção, que o esconde) (solicitacao_lst.aspx.cs:46-50).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Editar: a solicitação já gravada abre pelo ícone da lista (solicitacao_lst.aspx.cs:202-206).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Consumo mostra só o tipo Consumo (dalSolicitacao.cs:549-558).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GRAVAR SOLICITAÇÃO</w:t>
      </w:r>
      <w:r>
        <w:rPr>
          <w:szCs w:val="20"/>
        </w:rPr>
        <w:t xml:space="preserve"> grava o cabeçalho e os itens com a situação Pendente (solicitacao_consumo_ed.aspx.cs:273-346, 400-404).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E CONCLUIR</w:t>
      </w:r>
      <w:r>
        <w:rPr>
          <w:szCs w:val="20"/>
        </w:rPr>
        <w:t xml:space="preserve"> grava e muda a situação para Concluída, aqui chamada "CONCLUÍDA" (Fechado = 5, Constantes.cs:30-36) (solicitacao_consumo_ed.aspx.cs:407-457).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REABRIR SOLICITAÇÃO</w:t>
      </w:r>
      <w:r>
        <w:rPr>
          <w:szCs w:val="20"/>
        </w:rPr>
        <w:t xml:space="preserve"> volta de Concluída para Pendente, se ainda não houve atendimento (:211-241; bllSolicitacao.cs:758-776).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é a Aprovação de Solicitação (se o almoxarifado obriga) e depois o Atendimento de Solicitação.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LaboSys_UI/estoque/solicitacao_lst.aspx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Formulário: LaboSys_UI/estoque/solicitacao_consumo_ed.aspx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LaboSys_BLL/bllSolicitacao.cs, bllSolicitacaoItem.cs; LaboSys_DAL/dalSolicitacao.cs e dalItem.cs (busca de item, :2324-2359).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Hsolutions.Estoque.DB/Tables/TBL_SOLICITACAO.sql e TBL_SOLICITACAO_ITEM.sql; Hsolutions.Estoque.DB/dml.sql (menu :1896; situações :643-668).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pedido que dá início a toda retirada de material de uso interno: registra quem pediu, de qual almoxarifado, para qual centro de custo, quanto e por quê, antes de o Almoxarifado atender.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de consumo é o documento de origem da saída: o Atendimento escolhe o lote, a Separação confirma e a movimentação grava a saída ligada a essa solicitação. O usuário informa data, centro de custo, almoxarifado, prioridade, os itens com quantidade e a justificativa; a solicitação nasce Pendente e vai a Concluída ao salvar e concluir (solicitacao_consumo_ed.aspx.cs:273-346 e 407-457). Pode ser reaberta enquanto nada foi atendido (:211-241).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Nos testes, a inclusão, as recusas de campo vazio e a conclusão funcionaram (CT-EST-070, 22/10/2026, rodada 8). Sem aprovação, a solicitação concluída já aparece no Atendimento; com almoxarifado que obriga aprovação, passa antes pela tela de Aprovação (CT-EST-071 e 072, rodada 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 o que sai do estoque por consumo parte deste registro: o Atendimento só vê a solicitação concluída (e, quando obriga, aprovada) (dalSolicitacao.cs:1071-1082). A quantidade pedida não é conferida contra o saldo (o aviso de saldo insuficiente existe no código e nunca dispara: solicitacao_consumo_ed.aspx.cs:545), então o controle de saldo fica para o Atendimento. Se o registro do pedido é incompleto ou alterado sem rastro, a saída posterior perde a sua origem. As regras de acesso estão na seção de segurança.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de funcionamento foi confirmado em teste para esta tela: CT-EST-070 passou em 22/10/2026 (rodada 8), com a ressalva da quantidade sem máscara (sem número de defeito próprio). Os defeitos de acesso estão na seção de segurança. A família do DV-EST-053 aparece nos testes de lote, não nesta tela (CT-EST-053 passou em 13/10/2026).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 a tela como "Funciona". Confirma-se quanto a incluir, validar e concluir (CT-EST-070, 22/10/2026, rodada 8); reabrir e excluir pelo formulário não foram registrados nas rodadas lidas.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anota que a máscara da quantidade "segue o DV-EST-002". O código não tem máscara de 3 casas, e a rodada 8 mostrou "3000" gravando 3.000,000 (três mil), o que contradiz a nota (ver divergências).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Quantidade maior que o saldo</w:t>
      </w:r>
      <w:r>
        <w:rPr>
          <w:szCs w:val="20"/>
        </w:rPr>
        <w:t xml:space="preserve"> do almoxarifado é aceita sem aviso; a mensagem "Saldo insuficiente. Deseja continuar?" existe e nunca dispara (solicitacao_consumo_ed.aspx.cs:545).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E-mail aos aprovadores</w:t>
      </w:r>
      <w:r>
        <w:rPr>
          <w:szCs w:val="20"/>
        </w:rPr>
        <w:t xml:space="preserve"> nunca é enviado (solicitacao_consumo_ed.aspx.cs:459-466).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Cliente sem validação:</w:t>
      </w:r>
      <w:r>
        <w:rPr>
          <w:szCs w:val="20"/>
        </w:rPr>
        <w:t xml:space="preserve"> o validador existe mas não dispara (valor 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de Aprovação não muda a situação</w:t>
      </w:r>
      <w:r>
        <w:rPr>
          <w:szCs w:val="20"/>
        </w:rPr>
        <w:t xml:space="preserve">; a aprovação só grava data e usuário (ver tela 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Itens só em memória:</w:t>
      </w:r>
      <w:r>
        <w:rPr>
          <w:szCs w:val="20"/>
        </w:rPr>
        <w:t xml:space="preserve"> se a sessão expira antes de gravar, os itens se perdem sem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Mesma página da tela 12:</w:t>
      </w:r>
      <w:r>
        <w:rPr>
          <w:szCs w:val="20"/>
        </w:rPr>
        <w:t xml:space="preserve"> o título de runtime muda conforme o tipo; o "Editar" da lista de Produção abre este mesmo formulário (solicitacao_lst.aspx.cs:202-206).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Reabrir</w:t>
      </w:r>
      <w:r>
        <w:rPr>
          <w:szCs w:val="20"/>
        </w:rPr>
        <w:t xml:space="preserve"> muda a situação sem gravar linha específica de motivo; só o histórico de campos.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solicitada deve ser conferida contra o saldo, avisando ou impedindo?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Cliente deve ser obrigatório em algum caso de consumo?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poder reabrir uma solicitação concluída?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deve ser obrigatória também na inclusão?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que a máscara da quantidade "segue o DV-EST-002". Pelo código a quantidade não tem máscara de três casas (só filtro de dígitos e vírgula), e a rodada 8 viu "3000" gravar 3.000,000, que é três mil. A nota do inventário não se sustenta e deve ser revista.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do menu é "Solicitação de Material (Consumo)" e o do formulário, quando aberto para Produção pelo mesmo arquivo, é "SOLICITAÇÃO DE MATERIAL (PRODUÇÃO)" (solicitacao_consumo_ed.aspx.cs:26): o mesmo formulário serve às duas telas (12 e 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fala em "aprovação" depois de concluir; o código só conclui, e a aprovação é feita à parte (tela 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tem o aviso "Saldo insuficiente. Deseja continuar?" e o e-mail aos aprovadores, mas nenhum dos dois é chamado.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validador do Cliente existe e não dispara, então o campo é opcional embora pareça exigido.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317. A carga do menu registra a tela com a marca de incluir, alterar e excluir pelo CRUD padrão (dml.sql:1896; lógica em dml.sql:2058 e 2157-2235).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Incluir, Editar e Excluir dependem das funções correspondentes (solicitacao_lst.aspx.cs:46-50, 202-206 e 262-263). Excluir só aparece na situação Pendente.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edição inicia com incluir, alterar e excluir verdadeiros (ClassePaiEd.cs:79-93).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ClassePaiEd.cs:49-61), o que explica o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da solicitação vem do endereço (</w:t>
      </w:r>
      <w:r>
        <w:rPr>
          <w:szCs w:val="20"/>
        </w:rPr>
        <w:t xml:space="preserve">TipoSolic</w:t>
      </w:r>
      <w:r>
        <w:rPr>
          <w:szCs w:val="20"/>
        </w:rPr>
        <w:t xml:space="preserve">, solicitacao_consumo_ed.aspx.cs:20) e define a função da tela (301 ou 317). Quem altera o endereço troca a tela e, por isso, a função conferida.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solicitação vem do endereço (</w:t>
      </w:r>
      <w:r>
        <w:rPr>
          <w:szCs w:val="20"/>
        </w:rPr>
        <w:t xml:space="preserve">id</w:t>
      </w:r>
      <w:r>
        <w:rPr>
          <w:szCs w:val="20"/>
        </w:rPr>
        <w:t xml:space="preserve">, solicitacao_consumo_ed.aspx.cs:41-44). A página abre qualquer solicitação por esse número, sem conferir o almoxarifado do usuário. Pela leitura do código; não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tipo, o status e o código são campos travados na tela, mas o servidor os lê dos campos do formulário (solicitacao_consumo_ed.aspx.cs:293-300); o navegador pode devolver outro valor.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itens vêm da sessão do servidor; a quantidade vem do campo e só é conferida na tela (rfvQtde) e no servidor por conversão numérica (:575-600).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tem as aspas simples trocadas antes de gravar (solicitacao_consumo_ed.aspx.cs:288). A busca de item e os filtros da lista juntam texto ao comando SQL (dalItem.cs:2324-2359; dalSolicitacao.cs:526-558).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erros tratados mostram uma mensagem curta e o link "Detalhe do erro (+)" com o texto técnico (solicitacao_consumo_ed.aspx.cs:152-153).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Resultado dos testes de acesso desta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DV-EST-069 (Média):</w:t>
      </w:r>
      <w:r>
        <w:rPr>
          <w:szCs w:val="20"/>
        </w:rPr>
        <w:t xml:space="preserve"> a Solicitação de Material (Consumo) oferece todos os almoxarifados (12 na lista), inclusive os que não são do grupo do usuário, e aceitou gravar a solicitação 00067 em um almoxarifado fora do grupo, enquanto a Movimentação e as consultas mostram a lista vazia para esse mesmo usuário de teste (CT-EST-041, rodada 10, 22/10/2026, passou com ressalva). Risco: pedir material de uma área a que não se tem acesso. Leitura do código: a lista de almoxarifados do formulário não é filtrada pelo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DV-EST-008 (Alta):</w:t>
      </w:r>
      <w:r>
        <w:rPr>
          <w:szCs w:val="20"/>
        </w:rPr>
        <w:t xml:space="preserve"> as telas do Estoque abrem pelo endereço mesmo sem permissão (CT-EST-083, 13/10/2026).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</w:t>
      </w:r>
      <w:r>
        <w:rPr>
          <w:szCs w:val="20"/>
        </w:rPr>
        <w:t xml:space="preserve">solicitacao_consumo_ed.aspx?id=</w:t>
      </w:r>
      <w:r>
        <w:rPr>
          <w:szCs w:val="20"/>
        </w:rPr>
        <w:t xml:space="preserve"> de outro almoxarifado com usuário de outro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Trocar </w:t>
      </w:r>
      <w:r>
        <w:rPr>
          <w:szCs w:val="20"/>
        </w:rPr>
        <w:t xml:space="preserve">TipoSolic</w:t>
      </w:r>
      <w:r>
        <w:rPr>
          <w:szCs w:val="20"/>
        </w:rPr>
        <w:t xml:space="preserve"> no endereço e ver qual tela abre.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Aspas simples na busca de item e no filtro de código.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Material (Consumo):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Material (Consumo):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