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material devolvido volte ao estoque identificado pelo lote, rastreável até a origem, em quarentena até a avaliação quando for o caso, e com a alteração registrada com o motivo. A tela Devolução atende em parte: registra a devolução com usuário e justificativa e oferece destinos de quarentena, mas não liga a devolução à saída, não impede duplicar o lote e não conseguiu concluir o caminho de quarentena para item com controle de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6"/>
        <w:gridCol w:w="1290"/>
        <w:gridCol w:w="4262"/>
        <w:gridCol w:w="1243"/>
      </w:tblGrid>
      <w:tr>
        <w:trPr>
          <w:tblHeader/>
          <w:cantSplit/>
        </w:trPr>
        <w:tc>
          <w:tcPr>
            <w:tcW w:w="2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157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qualidade o código só oferece locais de quarentena e abre a análise (</w:t>
            </w:r>
            <w:r>
              <w:rPr>
                <w:sz w:val="18"/>
                <w:szCs w:val="20"/>
              </w:rPr>
              <w:t xml:space="preserve">devolucao_ed.aspx.cs:193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847-945</w:t>
            </w:r>
            <w:r>
              <w:rPr>
                <w:sz w:val="18"/>
                <w:szCs w:val="20"/>
              </w:rPr>
              <w:t xml:space="preserve">), mas o teste não concluiu: o lote existente foi recusado (DV-EST-064, Média). Para item sem controle, o saldo entrou direto como disponível (CT-EST-093, 22/10/2026). Leitura da área: a norma não distingue o material devolvido; a decisão de quarentena para item sem controle é da Garantia da Qualidade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guarda usuário e data (</w:t>
            </w:r>
            <w:r>
              <w:rPr>
                <w:sz w:val="18"/>
                <w:szCs w:val="20"/>
              </w:rPr>
              <w:t xml:space="preserve">dalMovimentacao.cs:19-22</w:t>
            </w:r>
            <w:r>
              <w:rPr>
                <w:sz w:val="18"/>
                <w:szCs w:val="20"/>
              </w:rPr>
              <w:t xml:space="preserve">), mas a devolução não aponta a saída de origem (RN-EST-E19-002), cria um novo item de entrada para o mesmo lote (DV-EST-064) e o Histórico do Lote não mostra usuário nem hora (DV-EST-034, Média)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gravada não pode ser alterada pela tela (</w:t>
            </w:r>
            <w:r>
              <w:rPr>
                <w:sz w:val="18"/>
                <w:szCs w:val="20"/>
              </w:rPr>
              <w:t xml:space="preserve">devolucao_ed.aspx.cs:29-52</w:t>
            </w:r>
            <w:r>
              <w:rPr>
                <w:sz w:val="18"/>
                <w:szCs w:val="20"/>
              </w:rPr>
              <w:t xml:space="preserve">); o histórico da inclusão guarda usuário e data (</w:t>
            </w:r>
            <w:r>
              <w:rPr>
                <w:sz w:val="18"/>
                <w:szCs w:val="20"/>
              </w:rPr>
              <w:t xml:space="preserve">bllMovimentacao.cs:32</w:t>
            </w:r>
            <w:r>
              <w:rPr>
                <w:sz w:val="18"/>
                <w:szCs w:val="20"/>
              </w:rPr>
              <w:t xml:space="preserve">). Não há assinatura eletrônica. O histórico não foi aberto em teste (caso CT-EST-E19-13)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inclusão (</w:t>
            </w:r>
            <w:r>
              <w:rPr>
                <w:sz w:val="18"/>
                <w:szCs w:val="20"/>
              </w:rPr>
              <w:t xml:space="preserve">devolucao_ed.aspx:153-159</w:t>
            </w:r>
            <w:r>
              <w:rPr>
                <w:sz w:val="18"/>
                <w:szCs w:val="20"/>
              </w:rPr>
              <w:t xml:space="preserve">), mas fica só no histórico (Log), não na movimentação (</w:t>
            </w:r>
            <w:r>
              <w:rPr>
                <w:sz w:val="18"/>
                <w:szCs w:val="20"/>
              </w:rPr>
              <w:t xml:space="preserve">dalLogAlteracao2.cs:71</w:t>
            </w:r>
            <w:r>
              <w:rPr>
                <w:sz w:val="18"/>
                <w:szCs w:val="20"/>
              </w:rPr>
              <w:t xml:space="preserve">); o motivo da movimentação é opcional. A recusa sem justificativa não foi vista em teste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 todos os momentos durante o processo, todos os materiais, recipientes de granel, itens principais de equipamentos e, quando necessário, as salas utilizadas devem ser rotuladas e identificadas com uma indicação do produto ou material que está sendo processado, sua concentração, quando aplicável, e número do lote."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164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abre a etiqueta de volume em janela própria (</w:t>
            </w:r>
            <w:r>
              <w:rPr>
                <w:sz w:val="18"/>
                <w:szCs w:val="20"/>
              </w:rPr>
              <w:t xml:space="preserve">devolucao_ed.aspx.cs:194</w:t>
            </w:r>
            <w:r>
              <w:rPr>
                <w:sz w:val="18"/>
                <w:szCs w:val="20"/>
              </w:rPr>
              <w:t xml:space="preserve">) e a consulta reimprime (botão ETIQUETA VOLUME). O conteúdo da etiqueta (lote, validade, produto) não foi conferido em teste; a janela derrubou o navegador automático três vezes (CT-EST-093)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produtos devolvidos pelo mercado e que deixaram o controle do fabricante devem ser destruídos, a menos que sua qualidade seja satisfatória." e "somente após terem sido avaliados criticamente pelo Sistema de Gestão da Qualidade Farmacêutica, conforme um procedimento escrito."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227 e § 1º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distingue a devolução de uma área interna da devolução do mercado e não tem campo de avaliação crítica: só abre análise no CQ quando o item tem controle de qualidade. Leitura da área: se a tela for usada para devolução do mercado, falta a avaliação registrada antes de o material voltar ao saldo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que o lote existe, a quantidade e os volumes e que o total endereçado não passa do item (CT-EST-092 e 094 passaram). Não confere se tudo foi endereçado, a quantidade contra a saída, nem a validade contra a data de hoje (RN-EST-E19-006, 009 e 010)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inclusão guarda usuário, data e justificativa; o ícone Log existe, mas não foi aberto em teste. O Histórico do Lote não mostra usuário nem hora (DV-EST-034). O lote não tem coluna de usuário (</w:t>
            </w:r>
            <w:r>
              <w:rPr>
                <w:sz w:val="18"/>
                <w:szCs w:val="20"/>
              </w:rPr>
              <w:t xml:space="preserve">Tables/TBL_ITEM_LOTE.sql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"Lote, validade, fabricante não localizado!" não diz qual dos três falhou e, para item com controle de qualidade, aparece mesmo com o lote existente (DV-EST-064). As demais mensagens são claras (CT-EST-094)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 onde veio o material devolvido, e quem decidiu aceitá-lo de volta? O sistema mostra isso hoje? Não: o Documento de Devolução e a Referência são livres e não ligam à saída. 2. O material devolvido passou por quarentena e avaliação antes de ser usado de novo? O sistema mostra isso hoje? Em parte: só para item com controle de qualidade, e esse caminho não foi concluído em teste. 3. O lote devolvido é o mesmo lote que saiu? O sistema mostra isso hoje? Em parte: o lote precisa existir, mas a devolução cria um novo item de entrada (DV-EST-064). 4. Quem registrou a devolução e quando? O sistema mostra isso hoje? Em parte: o histórico da movimentação guarda; o Histórico do Lote não mostra o usuário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a devolução à saída ou à solicitação de origem, limitar a quantidade devolvida a ela e exigir o documento (RN-EST-E19-002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Reaproveitar o item de entrada do lote existente e achar o lote também para item com controle de qualidade (RF-EST-073; DV-EST-064).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que todo o material devolvido seja endereçado antes de salvar (RN-EST-E19-009).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ou exigir justificativa e bloqueio para lote vencido (art. 189; RN-EST-E19-006).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Garantia da Qualidade se todo material devolvido volta em quarentena e se a devolução do mercado tem avaliação crítica registrada (art. 227).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usuário e a hora no Histórico do Lote (DV-EST-034) e a justificativa também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mensagem que diga qual campo falhou.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 e "Recursos de entrada manual de dados e validação da entrada;". Nesta tela a trilha existe para a inclusão, mas não foi conferida em tela, e a validação da entrada falha em quatro pontos: endereçamento parcial, quantidade acima da saída, validade vencida e recusa do lote existente de item com controle de qualidade.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