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Remessa de Material: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toda saída de lote deixe um registro completo, rastreável até o cliente, e que só saia material liberado e dentro do prazo. A tela Remessa de Material atende em parte: filtra bem o lote que pode sair, mas na versão que vem ligada não consegue concluir a remessa, e o histórico do lote não mostra o destino.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4"/>
        <w:gridCol w:w="1296"/>
        <w:gridCol w:w="4207"/>
        <w:gridCol w:w="1244"/>
      </w:tblGrid>
      <w:tr>
        <w:trPr>
          <w:tblHeader/>
          <w:cantSplit/>
        </w:trPr>
        <w:tc>
          <w:tcPr>
            <w:tcW w:w="2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versão comum não conclui a remessa: "Erro ao gerar a solicitação do material!", sem data de liberação, sem baixa de saldo, sem evento de saída (DV-EST-046, Alta; CT-EST-115, 13/10 e 22/10/2026). A remessa de kit nasce sem Origem e sem Responsável (DV-EST-058, Alta). Com o parâmetro em GMM, finaliza e libera o embarque (rodada 10)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 lote/produto devem estar prontamente disponíveis para as pessoas responsáveis pelo recolhimento."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346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remessa concluída não há registro de distribuição (DV-EST-046, Alta). Quando conclui (GMM), o registro está na lista de remessas, mas o Histórico do Lote não mostra remessa, destino nem usuário (DV-EST-073, Baixa; CT-EST-119) e nada chega à Rastreabilidade (DV-EST-072, Média; CT-EST-116)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devem conter informações suficientes sobre atacadistas e clientes diretamente abastecidos, mesmo quando se trate de produtos exportados e amostras médicas."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347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guarda o cliente do local de entrega, o almoxarifado, o evento, a transportadora e os lotes com quantidade (TBL_REMESSA.sql; TBL_REMESSA_LOTE.sql). A parte de exportação e amostra médica não tem campo próprio. Só concluiu na GMM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157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da remessa não oferece lote em quarentena nem reprovado, e o servidor confere o saldo disponível na hora de incluir (CT-EST-113 e 114, 22/10/2026; remessa_ed.aspx.cs:604-606; dalItemLote.cs:927-958)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vencido aparece na lista, mas a quantidade é recusada (saldo zero, CT-EST-114, 22/10/2026). A regra da data de reteste vencida está desligada na visão de saldo (VW_SALDO_ITEM_LOTE_ENDERECO.sql:26-31): um lote com reanálise vencida poderia sair; o caso CT-EST-058 está bloqueado (DV-EST-043)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XV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olha o estado do lote (quarentena, bloqueado, reprovado). Não há certificação separada da Pessoa Delegada: a liberação é a aprovação do laudo do CQ (tema 7 do </w:t>
            </w:r>
            <w:r>
              <w:rPr>
                <w:sz w:val="18"/>
                <w:szCs w:val="20"/>
              </w:rPr>
              <w:t xml:space="preserve">04-conformidade-regulatoria.md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da remessa e dos lotes entram no histórico (campo, valor antigo e novo, usuário, data), pelo código (bllRemessa.cs:59-60 e 105-107). Não há assinatura eletrônica. O histórico não foi aberto em tela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pela lista e excluir pedem justificativa; a inclusão e o Finalizar não pedem (remessa_ed.aspx.cs:96 e 324-326; remessa_lst.aspx.cs:300)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"Erro ao gerar a solicitação do material!" esconde a causa verdadeira (DV-EST-046, Alta; remessa_ed.aspx.cs:783-796 e 819-820)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obrigatoriedades do cabeçalho são recusadas (CT-EST-110) e o saldo é conferido (CT-EST-112). A máscara grava 999 como 0,999 (DV-EST-002, Média)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"Interfaces e transferência de dados;"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não envia nada à Rastreabilidade (DV-EST-072, Média). O SIM do aviso "Enviar dados para ANVISA?" leva a uma página que não existe no código entregue (remessa_ed.aspx.cs:1153)</w:t>
            </w:r>
          </w:p>
        </w:tc>
        <w:tc>
          <w:tcPr>
            <w:tcW w:w="1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Para quem foi o lote X? O sistema mostra isso hoje? Em parte: na lista de remessas, só quando a remessa conclui (GMM); o Histórico do Lote não mostra o destino (DV-EST-073). 2. Houve lote em quarentena ou vencido que saiu? O sistema impede? Em grande parte: a lista exclui quarentena e reprovado; o vencido tem a quantidade recusada. O lote com reanálise vencida não foi testado. 3. Quem liberou a carga e quando? Em parte: o Responsável fica vazio até a confirmação e a remessa de kit nasce sem Responsável (DV-EST-058). 4. O que mudou depois de a remessa ser registrada? Em parte: o histórico existe pelo código, mas não foi conferido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a remessa comum finalizar com todos os dados da solicitação (centro de custo) e mostrar o erro verdadeiro (DV-EST-046).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Origem e Responsável ao criar a remessa, inclusive a de kit (DV-EST-058).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Levar a remessa para o histórico do lote, com destino e usuário (DV-EST-073), e para a Rastreabilidade (DV-EST-072, 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Reservar o lote ao incluir a linha, para não prometer o mesmo saldo duas vezes.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o lote com reanálise vencida (art. 189; CT-EST-058).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quem desfaz uma remessa e por quê.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 "Trilhas de auditoria e registro de ações críticas, incluídas interações manuais;". Nesta tela a trilha existe para a remessa e os lotes pelo código, mas o Histórico do Lote não mostra a saída como remessa (DV-EST-073) e o Responsável só é gravado na confirmação. A validação da entrada falha na máscara de quantidade (DV-EST-002).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Remessa de Material: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Remessa de Material: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