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Reanálise - Avulsa: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a reanálise de material aprovado seja feita e registrada, com o motivo, e que o lote fique separado enquanto se espera o resultado. A tela Reanálise - Avulsa atende em parte: gera a reanálise e separa o lote, mas não pede nem grava o motivo e erra a mensagem de recusa.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nº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83"/>
        <w:gridCol w:w="1306"/>
        <w:gridCol w:w="4003"/>
        <w:gridCol w:w="1239"/>
      </w:tblGrid>
      <w:tr>
        <w:trPr>
          <w:tblHeader/>
          <w:cantSplit/>
        </w:trPr>
        <w:tc>
          <w:tcPr>
            <w:tcW w:w="30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0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"reanálise: análise realizada em matéria-prima/insumo, previamente analisada e aprovada, para confirmar a manutenção das especificações estabelecidas pelo fabricante, dentro do prazo de validade;"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3º, XLIII</w:t>
            </w:r>
          </w:p>
        </w:tc>
        <w:tc>
          <w:tcPr>
            <w:tcW w:w="4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a análise do tipo REANÁLISE para o lote já aprovado e o CQ a conclui (CT-EST-059 e 060, 13/10/2026)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</w:t>
            </w:r>
          </w:p>
        </w:tc>
      </w:tr>
      <w:tr>
        <w:trPr>
          <w:cantSplit/>
        </w:trPr>
        <w:tc>
          <w:tcPr>
            <w:tcW w:w="3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"quarentena: estado das matérias-primas ou do material de embalagem, produtos intermediários, a granel ou acabados, separados fisicamente, não necessariamente em ambientes distintos, ou por outros meios eficazes, enquanto se aguarda uma decisão sobre a sua liberação ou recusa;"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3º, XLII</w:t>
            </w:r>
          </w:p>
        </w:tc>
        <w:tc>
          <w:tcPr>
            <w:tcW w:w="4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Enquanto espera o resultado, o lote sai do saldo disponível e das listas de uso (CT-EST-059: disponível 0, em reanálise 90)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</w:t>
            </w:r>
          </w:p>
        </w:tc>
      </w:tr>
      <w:tr>
        <w:trPr>
          <w:cantSplit/>
        </w:trPr>
        <w:tc>
          <w:tcPr>
            <w:tcW w:w="3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"Somente matérias-primas que tiverem sido liberadas pelo departamento de Controle de Qualidade e que estiverem dentro de sua data de reteste devem ser utilizadas."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189</w:t>
            </w:r>
          </w:p>
        </w:tc>
        <w:tc>
          <w:tcPr>
            <w:tcW w:w="4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é um meio de manter o lote dentro do reteste, mas não confere data nem avisa; qualquer lote com saldo e análise anterior pode ser reanalisado, e o lote com data vencida segue disponível enquanto ninguém reanalisa (RN-EST-E25-005; CT-EST-058 bloqueado)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124</w:t>
            </w:r>
          </w:p>
        </w:tc>
        <w:tc>
          <w:tcPr>
            <w:tcW w:w="4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análise e a marca de reanálise do lote ficam gravadas com o usuário e a data pelo código (agenda_reanalise_op.aspx.cs:265-279); o Histórico do Lote não mostra usuário nem hora (DV-EST-034, Média; CT-EST-064)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125, parágrafo único</w:t>
            </w:r>
          </w:p>
        </w:tc>
        <w:tc>
          <w:tcPr>
            <w:tcW w:w="4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tem campo de justificativa (DV-EST-039, Média; CT-EST-059, 13/10/2026). Mudar a situação do lote para "em reanálise" sem motivo gravado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causas diferentes (lote já em reanálise e lote reprovado) deram a mesma mensagem de saldo (DV-EST-039; CT-EST-056 e 057, 13/10/2026)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"Acesso ao sistema e recursos de sistema;"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formulário não tem função própria no catálogo e a conferência de acesso está desligada na classe-base (RN-EST-E26-005); a Agenda, de onde a tela abre, abriu pelo endereço (DV-EST-008, Alta, CT-EST-065). Esta tela não foi testada para acesso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Por que este lote foi reanalisado fora da agenda? O sistema mostra isso hoje? Não: não há motivo gravado. 2. Quem mandou reanalisar e quando? Em parte: o usuário que criou a análise fica gravado; o histórico do lote não mostra. 3. O lote ficou separado enquanto a análise não saiu? Sim: sai do saldo disponível. 4. O resultado foi lançado por quem decidiu? Depende do CQ e do clique em "Atualizar resultado".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Campo de justificativa obrigatório ao gerar a reanálise (art. 125; DV-EST-039).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a situação do lote antes do saldo e dizer a causa certa da recusa (DV-EST-039).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a reanálise no Histórico do Lote, com usuário, hora e motivo (DV-EST-034).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Impedir duas reanálises abertas do mesmo lote ao mesmo tempo.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Dar à tela uma função própria no cadastro de funções, e recusar o acesso pelo endereço a quem não a tem.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Decidir o destino da lista avulsa sem lógica (</w:t>
      </w:r>
      <w:r>
        <w:rPr>
          <w:szCs w:val="20"/>
        </w:rPr>
        <w:t xml:space="preserve">reanalise_avulsa_lst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o Guia pede "Mensagens de erro inequívocas." e, entre as funções, "Segurança incluindo controle de acesso". Nesta tela a mensagem de recusa não diz a causa (DV-EST-039) e o controle de acesso depende da classe-base, que está desligada.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Reanálise - Avulsa: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Reanálise - Avulsa: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