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13/10/2026.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08/10, 12/10 e 13/10/2026).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até aqui: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0"/>
        <w:gridCol w:w="5523"/>
        <w:gridCol w:w="1598"/>
      </w:tblGrid>
      <w:tr>
        <w:trPr>
          <w:tblHeader/>
          <w:cantSplit/>
        </w:trPr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2"/>
        <w:gridCol w:w="2837"/>
        <w:gridCol w:w="1524"/>
        <w:gridCol w:w="3748"/>
      </w:tblGrid>
      <w:tr>
        <w:trPr>
          <w:tblHeader/>
          <w:cantSplit/>
        </w:trPr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2185"/>
        <w:gridCol w:w="1430"/>
        <w:gridCol w:w="44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reprovado e reanálise (rodada 4, 13/10/2026)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3"/>
        <w:gridCol w:w="2504"/>
        <w:gridCol w:w="1703"/>
        <w:gridCol w:w="3771"/>
      </w:tblGrid>
      <w:tr>
        <w:trPr>
          <w:tblHeader/>
          <w:cantSplit/>
        </w:trPr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 a 038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Transferir entre endereços; sem justificativa; quantidade maior que a origem; destino com outro item; peso acima da capacidade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faz a transferência (movimentação 00000104) e recusa as quatro entradas erradas. A recusa por saldo vem com outra mensagem da prevista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(com saldo)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que guarda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"O Registro não pode ser excluido pois possui item em estoque associado"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quarentena: quais destinos a tela oferece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local de quarentena. O DV-EST-033 não se confirma pela tela; falta testar a trava do servidor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a 053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destinos, movimentação e listas de atendimento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 é oferecido; depois da movimentação o saldo mostra Reprovado; o lote reprovado e o em quarentena não aparecem no Atendimento. Antes de mover, o reprovado aparece como Quarentena e Bloqueado, com Reprovado zero (DV-EST-029)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movimentações, mas não quem fez nem a justificativa (DV-EST-034)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CT-EST-056, 057, 059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Passaram, com ressalvas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a reanálise e tira o lote do disponível; não pede justificativa e recusa duas situações diferentes com a mesma mensagem (DV-EST-039)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ficou vazia (DV-EST-042, a confirmar)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061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 e Revalidação de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Falham em listar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vazias, com linha fantasma (DV-EST-040); a agenda não mostra lote de item já movimentado (DV-EST-041)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vencida sem agendamento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Precisa de item novo com classificação de reanálise e do laudo do CQ com data já passada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4"/>
        <w:gridCol w:w="2637"/>
        <w:gridCol w:w="2919"/>
        <w:gridCol w:w="2171"/>
      </w:tblGrid>
      <w:tr>
        <w:trPr>
          <w:tblHeader/>
          <w:cantSplit/>
        </w:trPr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Executados na rodada 4, menos 033, 041 e 042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acima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1342"/>
        <w:gridCol w:w="1819"/>
        <w:gridCol w:w="2778"/>
        <w:gridCol w:w="2313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3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área: pela tela, o lote em quarentena só vai para local de quarentena (rodada 4)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justificativa; as recusas (lote já em reanálise, lote reprovado) mostram a mesma mensagem genérica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precisa de motivo registrado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lista lote de item que já teve movimentação (a classificação de reanálise trava depois da primeira movimentação)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reanálise por prazo depende da agenda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destino, mesmo existindo local refrigerado ativo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Armazenagem conforme a condição do item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e Agenda de Reanálise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mostra linha fantasma com zeros e botão Editar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3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1"/>
        <w:gridCol w:w="3454"/>
        <w:gridCol w:w="4206"/>
      </w:tblGrid>
      <w:tr>
        <w:trPr>
          <w:tblHeader/>
          <w:cantSplit/>
        </w:trPr>
        <w:tc>
          <w:tcPr>
            <w:tcW w:w="19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4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4687"/>
        <w:gridCol w:w="2865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6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(TESTE ADMIN) e </w:t>
            </w:r>
            <w:r>
              <w:rPr>
                <w:sz w:val="18"/>
                <w:szCs w:val="20"/>
              </w:rPr>
              <w:t xml:space="preserve">T.CONSULTA</w:t>
            </w:r>
            <w:r>
              <w:rPr>
                <w:sz w:val="18"/>
                <w:szCs w:val="20"/>
              </w:rPr>
              <w:t xml:space="preserve"> (TESTE CONSULTA)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Senhas redefinidas em 08/10; a do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foi gravada de novo pelo responsável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6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4"/>
        <w:gridCol w:w="4844"/>
        <w:gridCol w:w="2583"/>
      </w:tblGrid>
      <w:tr>
        <w:trPr>
          <w:tblHeader/>
          <w:cantSplit/>
        </w:trPr>
        <w:tc>
          <w:tcPr>
            <w:tcW w:w="2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4: refugo</w:t>
            </w:r>
          </w:p>
        </w:tc>
        <w:tc>
          <w:tcPr>
            <w:tcW w:w="48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Local </w:t>
            </w:r>
            <w:r>
              <w:rPr>
                <w:b/>
                <w:bCs/>
                <w:sz w:val="18"/>
                <w:szCs w:val="20"/>
              </w:rPr>
              <w:t xml:space="preserve">906 - TESTE LOCAL REFUGO</w:t>
            </w:r>
            <w:r>
              <w:rPr>
                <w:b/>
                <w:bCs/>
                <w:sz w:val="18"/>
                <w:szCs w:val="20"/>
              </w:rPr>
              <w:t xml:space="preserve"> e endereço </w:t>
            </w:r>
            <w:r>
              <w:rPr>
                <w:b/>
                <w:bCs/>
                <w:sz w:val="18"/>
                <w:szCs w:val="20"/>
              </w:rPr>
              <w:t xml:space="preserve">L906-R901-C901-A901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Criados; recebem o </w:t>
            </w:r>
            <w:r>
              <w:rPr>
                <w:b/>
                <w:bCs/>
                <w:sz w:val="18"/>
                <w:szCs w:val="20"/>
              </w:rPr>
              <w:t xml:space="preserve">TESTEPA998</w:t>
            </w:r>
            <w:r>
              <w:rPr>
                <w:b/>
                <w:bCs/>
                <w:sz w:val="18"/>
                <w:szCs w:val="20"/>
              </w:rPr>
              <w:t xml:space="preserve"> (reprovado, 90)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movimentação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00000104 (10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L905-R905-C905-A905</w:t>
            </w:r>
            <w:r>
              <w:rPr>
                <w:sz w:val="18"/>
                <w:szCs w:val="20"/>
              </w:rPr>
              <w:t xml:space="preserve">); solicitação de consumo 00040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</w:t>
            </w:r>
          </w:p>
        </w:tc>
      </w:tr>
      <w:tr>
        <w:trPr>
          <w:cantSplit/>
        </w:trPr>
        <w:tc>
          <w:tcPr>
            <w:tcW w:w="2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reanálise</w:t>
            </w:r>
          </w:p>
        </w:tc>
        <w:tc>
          <w:tcPr>
            <w:tcW w:w="48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aberta no CQ (aguardando)</w:t>
            </w:r>
          </w:p>
        </w:tc>
        <w:tc>
          <w:tcPr>
            <w:tcW w:w="2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está fora do disponível até concluir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4 feita (13/10/2026).</w:t>
      </w:r>
      <w:r>
        <w:rPr>
          <w:szCs w:val="20"/>
        </w:rPr>
        <w:t xml:space="preserve"> Faltam: concluir a reanálise do </w:t>
      </w:r>
      <w:r>
        <w:rPr>
          <w:szCs w:val="20"/>
        </w:rPr>
        <w:t xml:space="preserve">TESTELOTE003</w:t>
      </w:r>
      <w:r>
        <w:rPr>
          <w:szCs w:val="20"/>
        </w:rPr>
        <w:t xml:space="preserve"> no CQ (CT-EST-060), criar um item com classificação de reanálise de prazo curto para os casos 055, 058 e 061, a Endereçamento (033, aguardando o DBA) e os fluxos de solicitação, separação e remessa.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Perguntas ao DBA</w:t>
      </w:r>
      <w:r>
        <w:rPr>
          <w:szCs w:val="20"/>
        </w:rPr>
        <w:t xml:space="preserve"> (quatro, seção 6 da rodada de 08/10/2026): executar a rotina do endereçamento para a nota 9006 e informar o erro. Já não bloqueiam os testes, mas o defeito do Endereçamento segue sem causa.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