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Estoque</w:t>
      </w:r>
    </w:p>
    <w:p w14:paraId="3610B2C9" w14:textId="6ECC54FD">
      <w:pPr>
        <w:pStyle w:val="sistema"/>
        <w:spacing w:after="0" w:line="360" w:lineRule="auto"/>
      </w:pPr>
      <w:r>
        <w:rPr>
          <w:i w:val="0"/>
          <w:szCs w:val="36"/>
        </w:rPr>
        <w:t>Dossiê de Homologação do módulo Estoque</w:t>
      </w:r>
    </w:p>
    <w:p w14:paraId="39A786D6" w14:textId="77777777">
      <w:pPr>
        <w:pStyle w:val="versao"/>
        <w:spacing w:line="360" w:lineRule="auto"/>
      </w:pPr>
      <w:r>
        <w:rPr>
          <w:sz w:val="36"/>
          <w:szCs w:val="36"/>
        </w:rPr>
        <w:t xml:space="preserve">Versão </w:t>
      </w:r>
      <w:r>
        <w:rPr>
          <w:iCs/>
          <w:sz w:val="36"/>
          <w:szCs w:val="36"/>
        </w:rPr>
        <w:t>1.3</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1.3</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Rodada 10 de testes consolidada</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INTRODUÇÃO</w:t>
      </w:r>
    </w:p>
    <w:p>
      <w:pPr>
        <w:keepNext/>
        <w:spacing w:after="0" w:line="360" w:lineRule="auto"/>
      </w:pPr>
    </w:p>
    <w:p>
      <w:pPr>
        <w:spacing w:after="0" w:line="360" w:lineRule="auto"/>
        <w:rPr>
          <w:szCs w:val="20"/>
        </w:rPr>
      </w:pPr>
      <w:r>
        <w:rPr>
          <w:szCs w:val="20"/>
        </w:rPr>
        <w:t xml:space="preserve">Este dossiê reúne a documentação e os resultados da </w:t>
      </w:r>
      <w:r>
        <w:rPr>
          <w:b/>
          <w:bCs/>
          <w:szCs w:val="20"/>
        </w:rPr>
        <w:t xml:space="preserve">homologação do módulo Estoque</w:t>
      </w:r>
      <w:r>
        <w:rPr>
          <w:szCs w:val="20"/>
        </w:rPr>
        <w:t xml:space="preserve"> do LabMedSys (versão 3.5.1), conduzida segundo o Guia nº 33/2020 da ANVISA (validação de sistemas computadorizados, baseado no GAMP 5).</w:t>
      </w:r>
    </w:p>
    <w:p>
      <w:pPr>
        <w:spacing w:after="0" w:line="360" w:lineRule="auto"/>
        <w:rPr>
          <w:szCs w:val="20"/>
        </w:rPr>
      </w:pPr>
      <w:r>
        <w:rPr>
          <w:szCs w:val="20"/>
        </w:rPr>
        <w:t xml:space="preserve">O LabMedSys foi adquirido de um fornecedor que encerrou as atividades. O objetivo da homologação é </w:t>
      </w:r>
      <w:r>
        <w:rPr>
          <w:b/>
          <w:bCs/>
          <w:szCs w:val="20"/>
        </w:rPr>
        <w:t xml:space="preserve">conhecer o comportamento real do sistema atual</w:t>
      </w:r>
      <w:r>
        <w:rPr>
          <w:szCs w:val="20"/>
        </w:rPr>
        <w:t xml:space="preserve">, verificar a conformidade com as Boas Práticas de Fabricação (RDC nº 658/2022) e fornecer à equipe de desenvolvimento a base para a </w:t>
      </w:r>
      <w:r>
        <w:rPr>
          <w:b/>
          <w:bCs/>
          <w:szCs w:val="20"/>
        </w:rPr>
        <w:t xml:space="preserve">nova versão</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Escopo</w:t>
      </w:r>
    </w:p>
    <w:p>
      <w:pPr>
        <w:numPr>
          <w:ilvl w:val="0"/>
          <w:numId w:val="2"/>
        </w:numPr>
        <w:spacing w:after="0" w:line="360" w:lineRule="auto"/>
        <w:rPr>
          <w:szCs w:val="20"/>
        </w:rPr>
      </w:pPr>
      <w:r>
        <w:rPr>
          <w:szCs w:val="20"/>
        </w:rPr>
        <w:t xml:space="preserve">Módulo Estoque: cadastros de apoio; recebimento, inspeção do veículo, conferência e endereçamento; quarentena, análise do Controle da Qualidade e liberação; movimentação interna; reprovado, reanálise e revalidação; solicitação, separação e atendimento à produção; devolução e entradas da produção; remessa e expedição; compras e avaliação do fornecedor; inventário; kits; almoxarifado do Controle da Qualidade (amostras de referência, retenção e estabilidade).</w:t>
      </w:r>
    </w:p>
    <w:p>
      <w:pPr>
        <w:numPr>
          <w:ilvl w:val="0"/>
          <w:numId w:val="2"/>
        </w:numPr>
        <w:spacing w:after="0" w:line="360" w:lineRule="auto"/>
        <w:rPr>
          <w:szCs w:val="20"/>
        </w:rPr>
      </w:pPr>
      <w:r>
        <w:rPr>
          <w:szCs w:val="20"/>
        </w:rPr>
        <w:t xml:space="preserve">O Controle da Qualidade entra onde o ciclo do lote exige (solicitação de análise, laudo, "Atualizar resultado"). A Produção e o Comercial entram só onde um caso de teste pede.</w:t>
      </w:r>
    </w:p>
    <w:p>
      <w:pPr>
        <w:numPr>
          <w:ilvl w:val="0"/>
          <w:numId w:val="2"/>
        </w:numPr>
        <w:spacing w:after="0" w:line="360" w:lineRule="auto"/>
        <w:rPr>
          <w:szCs w:val="20"/>
        </w:rPr>
      </w:pPr>
      <w:r>
        <w:rPr>
          <w:szCs w:val="20"/>
        </w:rPr>
        <w:t xml:space="preserve">Fora deste ciclo: as cópias das telas do Principal (usuários, perfis, local), que se testam no Principal; o acesso e a segurança da aplicação, que têm documento próprio, confidencial.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Documentos deste pacote</w:t>
      </w:r>
    </w:p>
    <w:tbl>
      <w:tblPr>
        <w:tblStyle w:val="Tabelacomgrade"/>
        <w:tblW w:w="9631" w:type="dxa"/>
        <w:tblLayout w:type="fixed"/>
        <w:tblLook w:val="04A0" w:firstRow="1" w:lastRow="0" w:firstColumn="1" w:lastColumn="0" w:noHBand="0" w:noVBand="1"/>
      </w:tblPr>
      <w:tblGrid>
        <w:gridCol w:w="2848"/>
        <w:gridCol w:w="6783"/>
      </w:tblGrid>
      <w:tr>
        <w:trPr>
          <w:tblHeader/>
          <w:cantSplit/>
        </w:trPr>
        <w:tc>
          <w:tcPr>
            <w:tcW w:w="28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Documento</w:t>
            </w:r>
          </w:p>
        </w:tc>
        <w:tc>
          <w:tcPr>
            <w:tcW w:w="67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Conteúdo</w:t>
            </w:r>
          </w:p>
        </w:tc>
      </w:tr>
      <w:tr>
        <w:trPr>
          <w:cantSplit/>
        </w:trPr>
        <w:tc>
          <w:tcPr>
            <w:tcW w:w="2848" w:type="dxa"/>
          </w:tcPr>
          <w:p>
            <w:pPr>
              <w:widowControl/>
              <w:spacing w:after="0" w:line="276" w:lineRule="auto"/>
              <w:jc w:val="left"/>
              <w:rPr>
                <w:sz w:val="18"/>
                <w:szCs w:val="18"/>
              </w:rPr>
            </w:pPr>
            <w:r>
              <w:rPr>
                <w:sz w:val="18"/>
                <w:szCs w:val="20"/>
              </w:rPr>
              <w:t xml:space="preserve">Resumo Executivo</w:t>
            </w:r>
          </w:p>
        </w:tc>
        <w:tc>
          <w:tcPr>
            <w:tcW w:w="6783" w:type="dxa"/>
          </w:tcPr>
          <w:p>
            <w:pPr>
              <w:widowControl/>
              <w:spacing w:after="0" w:line="276" w:lineRule="auto"/>
              <w:jc w:val="left"/>
              <w:rPr>
                <w:sz w:val="18"/>
                <w:szCs w:val="18"/>
              </w:rPr>
            </w:pPr>
            <w:r>
              <w:rPr>
                <w:sz w:val="18"/>
                <w:szCs w:val="20"/>
              </w:rPr>
              <w:t xml:space="preserve">Parecer, números e correções obrigatórias, em duas páginas, para a diretoria</w:t>
            </w:r>
          </w:p>
        </w:tc>
      </w:tr>
      <w:tr>
        <w:trPr>
          <w:cantSplit/>
        </w:trPr>
        <w:tc>
          <w:tcPr>
            <w:tcW w:w="2848" w:type="dxa"/>
          </w:tcPr>
          <w:p>
            <w:pPr>
              <w:widowControl/>
              <w:spacing w:after="0" w:line="276" w:lineRule="auto"/>
              <w:jc w:val="left"/>
              <w:rPr>
                <w:sz w:val="18"/>
                <w:szCs w:val="18"/>
              </w:rPr>
            </w:pPr>
            <w:r>
              <w:rPr>
                <w:sz w:val="18"/>
                <w:szCs w:val="20"/>
              </w:rPr>
              <w:t xml:space="preserve">Regras de Negócio</w:t>
            </w:r>
          </w:p>
        </w:tc>
        <w:tc>
          <w:tcPr>
            <w:tcW w:w="6783" w:type="dxa"/>
          </w:tcPr>
          <w:p>
            <w:pPr>
              <w:widowControl/>
              <w:spacing w:after="0" w:line="276" w:lineRule="auto"/>
              <w:jc w:val="left"/>
              <w:rPr>
                <w:sz w:val="18"/>
                <w:szCs w:val="18"/>
              </w:rPr>
            </w:pPr>
            <w:r>
              <w:rPr>
                <w:sz w:val="18"/>
                <w:szCs w:val="20"/>
              </w:rPr>
              <w:t xml:space="preserve">Regras gerais e por fluxo, com a situação de cada uma depois dos testes</w:t>
            </w:r>
          </w:p>
        </w:tc>
      </w:tr>
      <w:tr>
        <w:trPr>
          <w:cantSplit/>
        </w:trPr>
        <w:tc>
          <w:tcPr>
            <w:tcW w:w="2848" w:type="dxa"/>
          </w:tcPr>
          <w:p>
            <w:pPr>
              <w:widowControl/>
              <w:spacing w:after="0" w:line="276" w:lineRule="auto"/>
              <w:jc w:val="left"/>
              <w:rPr>
                <w:sz w:val="18"/>
                <w:szCs w:val="18"/>
              </w:rPr>
            </w:pPr>
            <w:r>
              <w:rPr>
                <w:sz w:val="18"/>
                <w:szCs w:val="20"/>
              </w:rPr>
              <w:t xml:space="preserve">Relatório de Testes</w:t>
            </w:r>
          </w:p>
        </w:tc>
        <w:tc>
          <w:tcPr>
            <w:tcW w:w="6783" w:type="dxa"/>
          </w:tcPr>
          <w:p>
            <w:pPr>
              <w:widowControl/>
              <w:spacing w:after="0" w:line="276" w:lineRule="auto"/>
              <w:jc w:val="left"/>
              <w:rPr>
                <w:sz w:val="18"/>
                <w:szCs w:val="18"/>
              </w:rPr>
            </w:pPr>
            <w:r>
              <w:rPr>
                <w:sz w:val="18"/>
                <w:szCs w:val="20"/>
              </w:rPr>
              <w:t xml:space="preserve">O que foi testado em cada rodada, os resultados e os desvios</w:t>
            </w:r>
          </w:p>
        </w:tc>
      </w:tr>
      <w:tr>
        <w:trPr>
          <w:cantSplit/>
        </w:trPr>
        <w:tc>
          <w:tcPr>
            <w:tcW w:w="2848" w:type="dxa"/>
          </w:tcPr>
          <w:p>
            <w:pPr>
              <w:widowControl/>
              <w:spacing w:after="0" w:line="276" w:lineRule="auto"/>
              <w:jc w:val="left"/>
              <w:rPr>
                <w:sz w:val="18"/>
                <w:szCs w:val="18"/>
              </w:rPr>
            </w:pPr>
            <w:r>
              <w:rPr>
                <w:sz w:val="18"/>
                <w:szCs w:val="20"/>
              </w:rPr>
              <w:t xml:space="preserve">Defeitos para Correção</w:t>
            </w:r>
          </w:p>
        </w:tc>
        <w:tc>
          <w:tcPr>
            <w:tcW w:w="6783" w:type="dxa"/>
          </w:tcPr>
          <w:p>
            <w:pPr>
              <w:widowControl/>
              <w:spacing w:after="0" w:line="276" w:lineRule="auto"/>
              <w:jc w:val="left"/>
              <w:rPr>
                <w:sz w:val="18"/>
                <w:szCs w:val="18"/>
              </w:rPr>
            </w:pPr>
            <w:r>
              <w:rPr>
                <w:sz w:val="18"/>
                <w:szCs w:val="20"/>
              </w:rPr>
              <w:t xml:space="preserve">Cada defeito com passo a passo, capturas, trecho do código e sugestão de correção</w:t>
            </w:r>
          </w:p>
        </w:tc>
      </w:tr>
      <w:tr>
        <w:trPr>
          <w:cantSplit/>
        </w:trPr>
        <w:tc>
          <w:tcPr>
            <w:tcW w:w="2848" w:type="dxa"/>
          </w:tcPr>
          <w:p>
            <w:pPr>
              <w:widowControl/>
              <w:spacing w:after="0" w:line="276" w:lineRule="auto"/>
              <w:jc w:val="left"/>
              <w:rPr>
                <w:sz w:val="18"/>
                <w:szCs w:val="18"/>
              </w:rPr>
            </w:pPr>
            <w:r>
              <w:rPr>
                <w:sz w:val="18"/>
                <w:szCs w:val="20"/>
              </w:rPr>
              <w:t xml:space="preserve">Dossiê de Homologação (este documento)</w:t>
            </w:r>
          </w:p>
        </w:tc>
        <w:tc>
          <w:tcPr>
            <w:tcW w:w="6783" w:type="dxa"/>
          </w:tcPr>
          <w:p>
            <w:pPr>
              <w:widowControl/>
              <w:spacing w:after="0" w:line="276" w:lineRule="auto"/>
              <w:jc w:val="left"/>
              <w:rPr>
                <w:sz w:val="18"/>
                <w:szCs w:val="18"/>
              </w:rPr>
            </w:pPr>
            <w:r>
              <w:rPr>
                <w:sz w:val="18"/>
                <w:szCs w:val="20"/>
              </w:rPr>
              <w:t xml:space="preserve">Inventário de telas, risco, conformidade, plano e resultados dos testes, desvios, rastreabilidade, pendências e parecer</w:t>
            </w:r>
          </w:p>
        </w:tc>
      </w:tr>
      <w:tr>
        <w:trPr>
          <w:cantSplit/>
        </w:trPr>
        <w:tc>
          <w:tcPr>
            <w:tcW w:w="2848" w:type="dxa"/>
          </w:tcPr>
          <w:p>
            <w:pPr>
              <w:widowControl/>
              <w:spacing w:after="0" w:line="276" w:lineRule="auto"/>
              <w:jc w:val="left"/>
              <w:rPr>
                <w:sz w:val="18"/>
                <w:szCs w:val="18"/>
              </w:rPr>
            </w:pPr>
            <w:r>
              <w:rPr>
                <w:sz w:val="18"/>
                <w:szCs w:val="20"/>
              </w:rPr>
              <w:t xml:space="preserve">Fluxos do processo</w:t>
            </w:r>
          </w:p>
        </w:tc>
        <w:tc>
          <w:tcPr>
            <w:tcW w:w="6783" w:type="dxa"/>
          </w:tcPr>
          <w:p>
            <w:pPr>
              <w:widowControl/>
              <w:spacing w:after="0" w:line="276" w:lineRule="auto"/>
              <w:jc w:val="left"/>
              <w:rPr>
                <w:sz w:val="18"/>
                <w:szCs w:val="18"/>
              </w:rPr>
            </w:pPr>
            <w:r>
              <w:rPr>
                <w:sz w:val="18"/>
                <w:szCs w:val="20"/>
              </w:rPr>
              <w:t xml:space="preserve">Dez fluxos com fluxograma, regras e casos de teste</w:t>
            </w:r>
          </w:p>
        </w:tc>
      </w:tr>
      <w:tr>
        <w:trPr>
          <w:cantSplit/>
        </w:trPr>
        <w:tc>
          <w:tcPr>
            <w:tcW w:w="2848" w:type="dxa"/>
          </w:tcPr>
          <w:p>
            <w:pPr>
              <w:widowControl/>
              <w:spacing w:after="0" w:line="276" w:lineRule="auto"/>
              <w:jc w:val="left"/>
              <w:rPr>
                <w:sz w:val="18"/>
                <w:szCs w:val="18"/>
              </w:rPr>
            </w:pPr>
            <w:r>
              <w:rPr>
                <w:sz w:val="18"/>
                <w:szCs w:val="20"/>
              </w:rPr>
              <w:t xml:space="preserve">O Estoque ideal</w:t>
            </w:r>
          </w:p>
        </w:tc>
        <w:tc>
          <w:tcPr>
            <w:tcW w:w="6783" w:type="dxa"/>
          </w:tcPr>
          <w:p>
            <w:pPr>
              <w:widowControl/>
              <w:spacing w:after="0" w:line="276" w:lineRule="auto"/>
              <w:jc w:val="left"/>
              <w:rPr>
                <w:sz w:val="18"/>
                <w:szCs w:val="18"/>
              </w:rPr>
            </w:pPr>
            <w:r>
              <w:rPr>
                <w:sz w:val="18"/>
                <w:szCs w:val="20"/>
              </w:rPr>
              <w:t xml:space="preserve">Como o módulo deve funcionar para atender à ANVISA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Referências</w:t>
      </w:r>
    </w:p>
    <w:p>
      <w:pPr>
        <w:numPr>
          <w:ilvl w:val="0"/>
          <w:numId w:val="2"/>
        </w:numPr>
        <w:spacing w:after="0" w:line="360" w:lineRule="auto"/>
        <w:rPr>
          <w:szCs w:val="20"/>
        </w:rPr>
      </w:pPr>
      <w:r>
        <w:rPr>
          <w:szCs w:val="20"/>
        </w:rPr>
        <w:t xml:space="preserve">RDC nº 658/2022 (Diretrizes Gerais de Boas Práticas de Fabricação de Medicamentos).</w:t>
      </w:r>
    </w:p>
    <w:p>
      <w:pPr>
        <w:numPr>
          <w:ilvl w:val="0"/>
          <w:numId w:val="2"/>
        </w:numPr>
        <w:spacing w:after="0" w:line="360" w:lineRule="auto"/>
        <w:rPr>
          <w:szCs w:val="20"/>
        </w:rPr>
      </w:pPr>
      <w:r>
        <w:rPr>
          <w:szCs w:val="20"/>
        </w:rPr>
        <w:t xml:space="preserve">Guia nº 33/2020 da ANVISA (Validação de Sistemas Computadorizados).</w:t>
      </w:r>
    </w:p>
    <w:p>
      <w:pPr>
        <w:numPr>
          <w:ilvl w:val="0"/>
          <w:numId w:val="2"/>
        </w:numPr>
        <w:spacing w:after="0" w:line="360" w:lineRule="auto"/>
        <w:rPr>
          <w:szCs w:val="20"/>
        </w:rPr>
      </w:pPr>
      <w:r>
        <w:rPr>
          <w:szCs w:val="20"/>
        </w:rPr>
        <w:t xml:space="preserve">Fluxos de Recebimento e Quarentena elaborados pela equipe da empresa.</w:t>
      </w:r>
    </w:p>
    <w:p>
      <w:pPr>
        <w:numPr>
          <w:ilvl w:val="0"/>
          <w:numId w:val="2"/>
        </w:numPr>
        <w:spacing w:after="0" w:line="360" w:lineRule="auto"/>
        <w:rPr>
          <w:szCs w:val="20"/>
        </w:rPr>
      </w:pPr>
      <w:r>
        <w:rPr>
          <w:szCs w:val="20"/>
        </w:rPr>
        <w:t xml:space="preserve">Código-fonte do LabMedSys, versão 3.5.1.</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CLASSIFICAÇÃO DO SISTEMA</w:t>
      </w:r>
    </w:p>
    <w:p>
      <w:pPr>
        <w:keepNext/>
        <w:spacing w:after="0" w:line="360" w:lineRule="auto"/>
      </w:pPr>
    </w:p>
    <w:p>
      <w:pPr>
        <w:numPr>
          <w:ilvl w:val="0"/>
          <w:numId w:val="2"/>
        </w:numPr>
        <w:spacing w:after="0" w:line="360" w:lineRule="auto"/>
        <w:rPr>
          <w:szCs w:val="20"/>
        </w:rPr>
      </w:pPr>
      <w:r>
        <w:rPr>
          <w:b/>
          <w:bCs/>
          <w:szCs w:val="20"/>
        </w:rPr>
        <w:t xml:space="preserve">Categoria GAMP 5: 5 (aplicação customizada).</w:t>
      </w:r>
      <w:r>
        <w:rPr>
          <w:szCs w:val="20"/>
        </w:rPr>
        <w:t xml:space="preserve"> O LabMedSys foi desenvolvido sob medida, com código-fonte próprio.</w:t>
      </w:r>
    </w:p>
    <w:p>
      <w:pPr>
        <w:numPr>
          <w:ilvl w:val="0"/>
          <w:numId w:val="2"/>
        </w:numPr>
        <w:spacing w:after="0" w:line="360" w:lineRule="auto"/>
        <w:rPr>
          <w:szCs w:val="20"/>
        </w:rPr>
      </w:pPr>
      <w:r>
        <w:rPr>
          <w:b/>
          <w:bCs/>
          <w:szCs w:val="20"/>
        </w:rPr>
        <w:t xml:space="preserve">Consequência (Guia 33, item 9.8.5):</w:t>
      </w:r>
      <w:r>
        <w:rPr>
          <w:szCs w:val="20"/>
        </w:rPr>
        <w:t xml:space="preserve"> para a categoria 5, a rastreabilidade deve ir dos requisitos do usuário às especificações funcionais e de projeto até os testes. A validação também pode incluir revisão de código, o que foi feito.</w:t>
      </w:r>
    </w:p>
    <w:p>
      <w:pPr>
        <w:numPr>
          <w:ilvl w:val="0"/>
          <w:numId w:val="2"/>
        </w:numPr>
        <w:spacing w:after="0" w:line="360" w:lineRule="auto"/>
        <w:rPr>
          <w:szCs w:val="20"/>
        </w:rPr>
      </w:pPr>
      <w:r>
        <w:rPr>
          <w:b/>
          <w:bCs/>
          <w:szCs w:val="20"/>
        </w:rPr>
        <w:t xml:space="preserve">Impacto em Boas Práticas: alto.</w:t>
      </w:r>
      <w:r>
        <w:rPr>
          <w:szCs w:val="20"/>
        </w:rPr>
        <w:t xml:space="preserve"> O Estoque é o dono do lote: quarentena, liberação, uso, remessa e amostras de retenção passam por ele, e todos os outros módulos dependem da situação do lote que ele guarda.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ESTRATÉGIA DE HOMOLOGAÇÃO</w:t>
      </w:r>
    </w:p>
    <w:p>
      <w:pPr>
        <w:keepNext/>
        <w:spacing w:after="0" w:line="360" w:lineRule="auto"/>
      </w:pPr>
    </w:p>
    <w:p>
      <w:pPr>
        <w:spacing w:after="0" w:line="360" w:lineRule="auto"/>
        <w:rPr>
          <w:szCs w:val="20"/>
        </w:rPr>
      </w:pPr>
      <w:r>
        <w:rPr>
          <w:szCs w:val="20"/>
        </w:rPr>
        <w:t xml:space="preserve">A homologação seguiu as etapas do Guia nº 33/2020:</w:t>
      </w:r>
    </w:p>
    <w:p>
      <w:pPr>
        <w:numPr>
          <w:ilvl w:val="0"/>
          <w:numId w:val="2"/>
        </w:numPr>
        <w:spacing w:after="0" w:line="360" w:lineRule="auto"/>
        <w:rPr>
          <w:szCs w:val="20"/>
        </w:rPr>
      </w:pPr>
      <w:r>
        <w:rPr>
          <w:b/>
          <w:bCs/>
          <w:szCs w:val="20"/>
        </w:rPr>
        <w:t xml:space="preserve">Engenharia reversa do código-fonte:</w:t>
      </w:r>
      <w:r>
        <w:rPr>
          <w:szCs w:val="20"/>
        </w:rPr>
        <w:t xml:space="preserve"> extração das regras (283), da matriz de permissões, do modelo de dados (165 tabelas, 268 relacionamentos, 11 gatilhos) e dos achados restritos à TI (documento confidencial).</w:t>
      </w:r>
    </w:p>
    <w:p>
      <w:pPr>
        <w:numPr>
          <w:ilvl w:val="0"/>
          <w:numId w:val="2"/>
        </w:numPr>
        <w:spacing w:after="0" w:line="360" w:lineRule="auto"/>
        <w:rPr>
          <w:szCs w:val="20"/>
        </w:rPr>
      </w:pPr>
      <w:r>
        <w:rPr>
          <w:b/>
          <w:bCs/>
          <w:szCs w:val="20"/>
        </w:rPr>
        <w:t xml:space="preserve">Documentação dos dez fluxos</w:t>
      </w:r>
      <w:r>
        <w:rPr>
          <w:szCs w:val="20"/>
        </w:rPr>
        <w:t xml:space="preserve">, com fluxograma, regras e casos de teste, no mesmo formato dos fluxos da equipe.</w:t>
      </w:r>
    </w:p>
    <w:p>
      <w:pPr>
        <w:numPr>
          <w:ilvl w:val="0"/>
          <w:numId w:val="2"/>
        </w:numPr>
        <w:spacing w:after="0" w:line="360" w:lineRule="auto"/>
        <w:rPr>
          <w:szCs w:val="20"/>
        </w:rPr>
      </w:pPr>
      <w:r>
        <w:rPr>
          <w:b/>
          <w:bCs/>
          <w:szCs w:val="20"/>
        </w:rPr>
        <w:t xml:space="preserve">Análise de risco</w:t>
      </w:r>
      <w:r>
        <w:rPr>
          <w:szCs w:val="20"/>
        </w:rPr>
        <w:t xml:space="preserve"> das funções do módulo (24 riscos), para definir a prioridade dos testes.</w:t>
      </w:r>
    </w:p>
    <w:p>
      <w:pPr>
        <w:numPr>
          <w:ilvl w:val="0"/>
          <w:numId w:val="2"/>
        </w:numPr>
        <w:spacing w:after="0" w:line="360" w:lineRule="auto"/>
        <w:rPr>
          <w:szCs w:val="20"/>
        </w:rPr>
      </w:pPr>
      <w:r>
        <w:rPr>
          <w:b/>
          <w:bCs/>
          <w:szCs w:val="20"/>
        </w:rPr>
        <w:t xml:space="preserve">Plano de testes</w:t>
      </w:r>
      <w:r>
        <w:rPr>
          <w:szCs w:val="20"/>
        </w:rPr>
        <w:t xml:space="preserve"> com 162 casos, que servem também de testes de aceite da nova versão.</w:t>
      </w:r>
    </w:p>
    <w:p>
      <w:pPr>
        <w:numPr>
          <w:ilvl w:val="0"/>
          <w:numId w:val="2"/>
        </w:numPr>
        <w:spacing w:after="0" w:line="360" w:lineRule="auto"/>
        <w:rPr>
          <w:szCs w:val="20"/>
        </w:rPr>
      </w:pPr>
      <w:r>
        <w:rPr>
          <w:b/>
          <w:bCs/>
          <w:szCs w:val="20"/>
        </w:rPr>
        <w:t xml:space="preserve">Execução nas telas por risco:</w:t>
      </w:r>
      <w:r>
        <w:rPr>
          <w:szCs w:val="20"/>
        </w:rPr>
        <w:t xml:space="preserve"> primeiro os casos de prioridade alta, que tocam a norma (lote, validade, quarentena, laudo, liberação, remessa, amostras, trilha de auditoria).</w:t>
      </w:r>
    </w:p>
    <w:p>
      <w:pPr>
        <w:numPr>
          <w:ilvl w:val="0"/>
          <w:numId w:val="2"/>
        </w:numPr>
        <w:spacing w:after="0" w:line="360" w:lineRule="auto"/>
        <w:rPr>
          <w:szCs w:val="20"/>
        </w:rPr>
      </w:pPr>
      <w:r>
        <w:rPr>
          <w:b/>
          <w:bCs/>
          <w:szCs w:val="20"/>
        </w:rPr>
        <w:t xml:space="preserve">Registro de desvios</w:t>
      </w:r>
      <w:r>
        <w:rPr>
          <w:szCs w:val="20"/>
        </w:rPr>
        <w:t xml:space="preserve"> e decisões do responsável do negócio.</w:t>
      </w:r>
    </w:p>
    <w:p>
      <w:pPr>
        <w:keepNext/>
        <w:spacing w:before="120" w:after="0" w:line="360" w:lineRule="auto"/>
        <w:rPr>
          <w:b/>
          <w:bCs/>
          <w:color w:val="1F497D" w:themeColor="text2"/>
          <w:szCs w:val="20"/>
        </w:rPr>
      </w:pPr>
      <w:r>
        <w:rPr>
          <w:b/>
          <w:bCs/>
          <w:color w:val="1F497D" w:themeColor="text2"/>
          <w:szCs w:val="20"/>
        </w:rPr>
        <w:t xml:space="preserve">Condições da execução</w:t>
      </w:r>
    </w:p>
    <w:p>
      <w:pPr>
        <w:numPr>
          <w:ilvl w:val="0"/>
          <w:numId w:val="2"/>
        </w:numPr>
        <w:spacing w:after="0" w:line="360" w:lineRule="auto"/>
        <w:rPr>
          <w:szCs w:val="20"/>
        </w:rPr>
      </w:pPr>
      <w:r>
        <w:rPr>
          <w:szCs w:val="20"/>
        </w:rPr>
        <w:t xml:space="preserve">Ambiente de teste da empresa (não produção), com dados fictícios identificados pelo prefixo TESTE, acessado pela VPN com automação no navegador (Claude Code com Playwright, no computador da equipe).</w:t>
      </w:r>
    </w:p>
    <w:p>
      <w:pPr>
        <w:numPr>
          <w:ilvl w:val="0"/>
          <w:numId w:val="2"/>
        </w:numPr>
        <w:spacing w:after="0" w:line="360" w:lineRule="auto"/>
        <w:rPr>
          <w:szCs w:val="20"/>
        </w:rPr>
      </w:pPr>
      <w:r>
        <w:rPr>
          <w:szCs w:val="20"/>
        </w:rPr>
        <w:t xml:space="preserve">Dez rodadas, de 07 a 22/10/2026: cadastros de apoio e recebimento (07 e 08/10); entradas de material (12/10); quarentena e laudo do CQ (12/10); movimentação interna, reprovado e reanálise (13/10); reanálise concluída e trava da quarentena (13/10); atendimento à produção e remessa (13/10); devolução, inventário, amostras de retenção e repetições (13/10); cadastros de apoio, atendimento, inventário, kits, remessa e relatórios, com massa de dados variada (22/10); casos bloqueados ou não executados da rodada 8, com o ambiente de teste preparado (22/10); casos bloqueados da rodada 9, já com mais de um usuário de teste: recebimento novo autorizado por outra pessoa, ciclo do CQ com duas pessoas, retenção, estabilidade, remessas e kits (22/10).</w:t>
      </w:r>
    </w:p>
    <w:p>
      <w:pPr>
        <w:numPr>
          <w:ilvl w:val="0"/>
          <w:numId w:val="2"/>
        </w:numPr>
        <w:spacing w:after="0" w:line="360" w:lineRule="auto"/>
        <w:rPr>
          <w:szCs w:val="20"/>
        </w:rPr>
      </w:pPr>
      <w:r>
        <w:rPr>
          <w:szCs w:val="20"/>
        </w:rPr>
        <w:t xml:space="preserve">Nenhuma senha foi gravada em arquivo ou evidência. Os registros de teste permanecem no ambiente, por decisão do responsável.</w:t>
      </w:r>
    </w:p>
    <w:p>
      <w:pPr>
        <w:numPr>
          <w:ilvl w:val="0"/>
          <w:numId w:val="2"/>
        </w:numPr>
        <w:spacing w:after="0" w:line="360" w:lineRule="auto"/>
        <w:rPr>
          <w:szCs w:val="20"/>
        </w:rPr>
      </w:pPr>
      <w:r>
        <w:rPr>
          <w:szCs w:val="20"/>
        </w:rPr>
        <w:t xml:space="preserve">Os casos de permissão pelo endereço da tela foram executados, e o resultado fica só no documento confidencial.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Correspondência com os documentos do Guia 33</w:t>
      </w:r>
    </w:p>
    <w:tbl>
      <w:tblPr>
        <w:tblStyle w:val="Tabelacomgrade"/>
        <w:tblW w:w="9631" w:type="dxa"/>
        <w:tblLayout w:type="fixed"/>
        <w:tblLook w:val="04A0" w:firstRow="1" w:lastRow="0" w:firstColumn="1" w:lastColumn="0" w:noHBand="0" w:noVBand="1"/>
      </w:tblPr>
      <w:tblGrid>
        <w:gridCol w:w="3523"/>
        <w:gridCol w:w="970"/>
        <w:gridCol w:w="5138"/>
      </w:tblGrid>
      <w:tr>
        <w:trPr>
          <w:tblHeader/>
          <w:cantSplit/>
        </w:trPr>
        <w:tc>
          <w:tcPr>
            <w:tcW w:w="35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Documento do Guia 33</w:t>
            </w:r>
          </w:p>
        </w:tc>
        <w:tc>
          <w:tcPr>
            <w:tcW w:w="9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Item</w:t>
            </w:r>
          </w:p>
        </w:tc>
        <w:tc>
          <w:tcPr>
            <w:tcW w:w="51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 pacote de homologação</w:t>
            </w:r>
          </w:p>
        </w:tc>
      </w:tr>
      <w:tr>
        <w:trPr>
          <w:cantSplit/>
        </w:trPr>
        <w:tc>
          <w:tcPr>
            <w:tcW w:w="3523" w:type="dxa"/>
          </w:tcPr>
          <w:p>
            <w:pPr>
              <w:widowControl/>
              <w:spacing w:after="0" w:line="276" w:lineRule="auto"/>
              <w:jc w:val="left"/>
              <w:rPr>
                <w:sz w:val="18"/>
                <w:szCs w:val="18"/>
              </w:rPr>
            </w:pPr>
            <w:r>
              <w:rPr>
                <w:sz w:val="18"/>
                <w:szCs w:val="20"/>
              </w:rPr>
              <w:t xml:space="preserve">Plano de Validação</w:t>
            </w:r>
          </w:p>
        </w:tc>
        <w:tc>
          <w:tcPr>
            <w:tcW w:w="970" w:type="dxa"/>
          </w:tcPr>
          <w:p>
            <w:pPr>
              <w:widowControl/>
              <w:spacing w:after="0" w:line="276" w:lineRule="auto"/>
              <w:jc w:val="left"/>
              <w:rPr>
                <w:sz w:val="18"/>
                <w:szCs w:val="18"/>
              </w:rPr>
            </w:pPr>
            <w:r>
              <w:rPr>
                <w:sz w:val="18"/>
                <w:szCs w:val="20"/>
              </w:rPr>
              <w:t xml:space="preserve">9.2</w:t>
            </w:r>
          </w:p>
        </w:tc>
        <w:tc>
          <w:tcPr>
            <w:tcW w:w="5138" w:type="dxa"/>
          </w:tcPr>
          <w:p>
            <w:pPr>
              <w:widowControl/>
              <w:spacing w:after="0" w:line="276" w:lineRule="auto"/>
              <w:jc w:val="left"/>
              <w:rPr>
                <w:sz w:val="18"/>
                <w:szCs w:val="18"/>
              </w:rPr>
            </w:pPr>
            <w:r>
              <w:rPr>
                <w:sz w:val="18"/>
                <w:szCs w:val="20"/>
              </w:rPr>
              <w:t xml:space="preserve">A fazer: um por sistema, com escopo, responsáveis e critérios de aceite</w:t>
            </w:r>
          </w:p>
        </w:tc>
      </w:tr>
      <w:tr>
        <w:trPr>
          <w:cantSplit/>
        </w:trPr>
        <w:tc>
          <w:tcPr>
            <w:tcW w:w="3523" w:type="dxa"/>
          </w:tcPr>
          <w:p>
            <w:pPr>
              <w:widowControl/>
              <w:spacing w:after="0" w:line="276" w:lineRule="auto"/>
              <w:jc w:val="left"/>
              <w:rPr>
                <w:sz w:val="18"/>
                <w:szCs w:val="18"/>
              </w:rPr>
            </w:pPr>
            <w:r>
              <w:rPr>
                <w:sz w:val="18"/>
                <w:szCs w:val="20"/>
              </w:rPr>
              <w:t xml:space="preserve">Especificação dos Requisitos do Usuário (ERU)</w:t>
            </w:r>
          </w:p>
        </w:tc>
        <w:tc>
          <w:tcPr>
            <w:tcW w:w="970" w:type="dxa"/>
          </w:tcPr>
          <w:p>
            <w:pPr>
              <w:widowControl/>
              <w:spacing w:after="0" w:line="276" w:lineRule="auto"/>
              <w:jc w:val="left"/>
              <w:rPr>
                <w:sz w:val="18"/>
                <w:szCs w:val="18"/>
              </w:rPr>
            </w:pPr>
            <w:r>
              <w:rPr>
                <w:sz w:val="18"/>
                <w:szCs w:val="20"/>
              </w:rPr>
              <w:t xml:space="preserve">9.3</w:t>
            </w:r>
          </w:p>
        </w:tc>
        <w:tc>
          <w:tcPr>
            <w:tcW w:w="5138" w:type="dxa"/>
          </w:tcPr>
          <w:p>
            <w:pPr>
              <w:widowControl/>
              <w:spacing w:after="0" w:line="276" w:lineRule="auto"/>
              <w:jc w:val="left"/>
              <w:rPr>
                <w:sz w:val="18"/>
                <w:szCs w:val="18"/>
              </w:rPr>
            </w:pPr>
            <w:r>
              <w:rPr>
                <w:sz w:val="18"/>
                <w:szCs w:val="20"/>
              </w:rPr>
              <w:t xml:space="preserve">A fazer para o Estoque: os controles exigidos da análise de risco e as correções dos defeitos são a base</w:t>
            </w:r>
          </w:p>
        </w:tc>
      </w:tr>
      <w:tr>
        <w:trPr>
          <w:cantSplit/>
        </w:trPr>
        <w:tc>
          <w:tcPr>
            <w:tcW w:w="3523" w:type="dxa"/>
          </w:tcPr>
          <w:p>
            <w:pPr>
              <w:widowControl/>
              <w:spacing w:after="0" w:line="276" w:lineRule="auto"/>
              <w:jc w:val="left"/>
              <w:rPr>
                <w:sz w:val="18"/>
                <w:szCs w:val="18"/>
              </w:rPr>
            </w:pPr>
            <w:r>
              <w:rPr>
                <w:sz w:val="18"/>
                <w:szCs w:val="20"/>
              </w:rPr>
              <w:t xml:space="preserve">Especificação Funcional</w:t>
            </w:r>
          </w:p>
        </w:tc>
        <w:tc>
          <w:tcPr>
            <w:tcW w:w="970" w:type="dxa"/>
          </w:tcPr>
          <w:p>
            <w:pPr>
              <w:widowControl/>
              <w:spacing w:after="0" w:line="276" w:lineRule="auto"/>
              <w:jc w:val="left"/>
              <w:rPr>
                <w:sz w:val="18"/>
                <w:szCs w:val="18"/>
              </w:rPr>
            </w:pPr>
            <w:r>
              <w:rPr>
                <w:sz w:val="18"/>
                <w:szCs w:val="20"/>
              </w:rPr>
              <w:t xml:space="preserve">9.5</w:t>
            </w:r>
          </w:p>
        </w:tc>
        <w:tc>
          <w:tcPr>
            <w:tcW w:w="5138" w:type="dxa"/>
          </w:tcPr>
          <w:p>
            <w:pPr>
              <w:widowControl/>
              <w:spacing w:after="0" w:line="276" w:lineRule="auto"/>
              <w:jc w:val="left"/>
              <w:rPr>
                <w:sz w:val="18"/>
                <w:szCs w:val="18"/>
              </w:rPr>
            </w:pPr>
            <w:r>
              <w:rPr>
                <w:sz w:val="18"/>
                <w:szCs w:val="20"/>
              </w:rPr>
              <w:t xml:space="preserve">Regras de Negócio, fluxos e matriz de permissões</w:t>
            </w:r>
          </w:p>
        </w:tc>
      </w:tr>
      <w:tr>
        <w:trPr>
          <w:cantSplit/>
        </w:trPr>
        <w:tc>
          <w:tcPr>
            <w:tcW w:w="3523" w:type="dxa"/>
          </w:tcPr>
          <w:p>
            <w:pPr>
              <w:widowControl/>
              <w:spacing w:after="0" w:line="276" w:lineRule="auto"/>
              <w:jc w:val="left"/>
              <w:rPr>
                <w:sz w:val="18"/>
                <w:szCs w:val="18"/>
              </w:rPr>
            </w:pPr>
            <w:r>
              <w:rPr>
                <w:sz w:val="18"/>
                <w:szCs w:val="20"/>
              </w:rPr>
              <w:t xml:space="preserve">Especificação de Configuração e Projeto</w:t>
            </w:r>
          </w:p>
        </w:tc>
        <w:tc>
          <w:tcPr>
            <w:tcW w:w="970" w:type="dxa"/>
          </w:tcPr>
          <w:p>
            <w:pPr>
              <w:widowControl/>
              <w:spacing w:after="0" w:line="276" w:lineRule="auto"/>
              <w:jc w:val="left"/>
              <w:rPr>
                <w:sz w:val="18"/>
                <w:szCs w:val="18"/>
              </w:rPr>
            </w:pPr>
            <w:r>
              <w:rPr>
                <w:sz w:val="18"/>
                <w:szCs w:val="20"/>
              </w:rPr>
              <w:t xml:space="preserve">9.6</w:t>
            </w:r>
          </w:p>
        </w:tc>
        <w:tc>
          <w:tcPr>
            <w:tcW w:w="5138" w:type="dxa"/>
          </w:tcPr>
          <w:p>
            <w:pPr>
              <w:widowControl/>
              <w:spacing w:after="0" w:line="276" w:lineRule="auto"/>
              <w:jc w:val="left"/>
              <w:rPr>
                <w:sz w:val="18"/>
                <w:szCs w:val="18"/>
              </w:rPr>
            </w:pPr>
            <w:r>
              <w:rPr>
                <w:sz w:val="18"/>
                <w:szCs w:val="20"/>
              </w:rPr>
              <w:t xml:space="preserve">Modelo de dados e integrações</w:t>
            </w:r>
          </w:p>
        </w:tc>
      </w:tr>
      <w:tr>
        <w:trPr>
          <w:cantSplit/>
        </w:trPr>
        <w:tc>
          <w:tcPr>
            <w:tcW w:w="3523" w:type="dxa"/>
          </w:tcPr>
          <w:p>
            <w:pPr>
              <w:widowControl/>
              <w:spacing w:after="0" w:line="276" w:lineRule="auto"/>
              <w:jc w:val="left"/>
              <w:rPr>
                <w:sz w:val="18"/>
                <w:szCs w:val="18"/>
              </w:rPr>
            </w:pPr>
            <w:r>
              <w:rPr>
                <w:sz w:val="18"/>
                <w:szCs w:val="20"/>
              </w:rPr>
              <w:t xml:space="preserve">Análise de risco</w:t>
            </w:r>
          </w:p>
        </w:tc>
        <w:tc>
          <w:tcPr>
            <w:tcW w:w="970" w:type="dxa"/>
          </w:tcPr>
          <w:p>
            <w:pPr>
              <w:widowControl/>
              <w:spacing w:after="0" w:line="276" w:lineRule="auto"/>
              <w:jc w:val="left"/>
              <w:rPr>
                <w:sz w:val="18"/>
                <w:szCs w:val="18"/>
              </w:rPr>
            </w:pPr>
            <w:r>
              <w:rPr>
                <w:sz w:val="18"/>
                <w:szCs w:val="20"/>
              </w:rPr>
              <w:t xml:space="preserve">6</w:t>
            </w:r>
          </w:p>
        </w:tc>
        <w:tc>
          <w:tcPr>
            <w:tcW w:w="5138" w:type="dxa"/>
          </w:tcPr>
          <w:p>
            <w:pPr>
              <w:widowControl/>
              <w:spacing w:after="0" w:line="276" w:lineRule="auto"/>
              <w:jc w:val="left"/>
              <w:rPr>
                <w:sz w:val="18"/>
                <w:szCs w:val="18"/>
              </w:rPr>
            </w:pPr>
            <w:r>
              <w:rPr>
                <w:sz w:val="18"/>
                <w:szCs w:val="20"/>
              </w:rPr>
              <w:t xml:space="preserve">Este dossiê, seção Análise de risco</w:t>
            </w:r>
          </w:p>
        </w:tc>
      </w:tr>
      <w:tr>
        <w:trPr>
          <w:cantSplit/>
        </w:trPr>
        <w:tc>
          <w:tcPr>
            <w:tcW w:w="3523" w:type="dxa"/>
          </w:tcPr>
          <w:p>
            <w:pPr>
              <w:widowControl/>
              <w:spacing w:after="0" w:line="276" w:lineRule="auto"/>
              <w:jc w:val="left"/>
              <w:rPr>
                <w:sz w:val="18"/>
                <w:szCs w:val="18"/>
              </w:rPr>
            </w:pPr>
            <w:r>
              <w:rPr>
                <w:sz w:val="18"/>
                <w:szCs w:val="20"/>
              </w:rPr>
              <w:t xml:space="preserve">Plano de testes</w:t>
            </w:r>
          </w:p>
        </w:tc>
        <w:tc>
          <w:tcPr>
            <w:tcW w:w="970" w:type="dxa"/>
          </w:tcPr>
          <w:p>
            <w:pPr>
              <w:widowControl/>
              <w:spacing w:after="0" w:line="276" w:lineRule="auto"/>
              <w:jc w:val="left"/>
              <w:rPr>
                <w:sz w:val="18"/>
                <w:szCs w:val="18"/>
              </w:rPr>
            </w:pPr>
            <w:r>
              <w:rPr>
                <w:sz w:val="18"/>
                <w:szCs w:val="20"/>
              </w:rPr>
              <w:t xml:space="preserve">9.7</w:t>
            </w:r>
          </w:p>
        </w:tc>
        <w:tc>
          <w:tcPr>
            <w:tcW w:w="5138" w:type="dxa"/>
          </w:tcPr>
          <w:p>
            <w:pPr>
              <w:widowControl/>
              <w:spacing w:after="0" w:line="276" w:lineRule="auto"/>
              <w:jc w:val="left"/>
              <w:rPr>
                <w:sz w:val="18"/>
                <w:szCs w:val="18"/>
              </w:rPr>
            </w:pPr>
            <w:r>
              <w:rPr>
                <w:sz w:val="18"/>
                <w:szCs w:val="20"/>
              </w:rPr>
              <w:t xml:space="preserve">Plano de testes (162 casos)</w:t>
            </w:r>
          </w:p>
        </w:tc>
      </w:tr>
      <w:tr>
        <w:trPr>
          <w:cantSplit/>
        </w:trPr>
        <w:tc>
          <w:tcPr>
            <w:tcW w:w="3523" w:type="dxa"/>
          </w:tcPr>
          <w:p>
            <w:pPr>
              <w:widowControl/>
              <w:spacing w:after="0" w:line="276" w:lineRule="auto"/>
              <w:jc w:val="left"/>
              <w:rPr>
                <w:sz w:val="18"/>
                <w:szCs w:val="18"/>
              </w:rPr>
            </w:pPr>
            <w:r>
              <w:rPr>
                <w:sz w:val="18"/>
                <w:szCs w:val="20"/>
              </w:rPr>
              <w:t xml:space="preserve">Matriz de rastreabilidade</w:t>
            </w:r>
          </w:p>
        </w:tc>
        <w:tc>
          <w:tcPr>
            <w:tcW w:w="970" w:type="dxa"/>
          </w:tcPr>
          <w:p>
            <w:pPr>
              <w:widowControl/>
              <w:spacing w:after="0" w:line="276" w:lineRule="auto"/>
              <w:jc w:val="left"/>
              <w:rPr>
                <w:sz w:val="18"/>
                <w:szCs w:val="18"/>
              </w:rPr>
            </w:pPr>
            <w:r>
              <w:rPr>
                <w:sz w:val="18"/>
                <w:szCs w:val="20"/>
              </w:rPr>
              <w:t xml:space="preserve">9.8.5</w:t>
            </w:r>
          </w:p>
        </w:tc>
        <w:tc>
          <w:tcPr>
            <w:tcW w:w="5138" w:type="dxa"/>
          </w:tcPr>
          <w:p>
            <w:pPr>
              <w:widowControl/>
              <w:spacing w:after="0" w:line="276" w:lineRule="auto"/>
              <w:jc w:val="left"/>
              <w:rPr>
                <w:sz w:val="18"/>
                <w:szCs w:val="18"/>
              </w:rPr>
            </w:pPr>
            <w:r>
              <w:rPr>
                <w:sz w:val="18"/>
                <w:szCs w:val="20"/>
              </w:rPr>
              <w:t xml:space="preserve">Este dossiê, seção Rastreabilidade (risco → tema da norma → teste → resultado)</w:t>
            </w:r>
          </w:p>
        </w:tc>
      </w:tr>
      <w:tr>
        <w:trPr>
          <w:cantSplit/>
        </w:trPr>
        <w:tc>
          <w:tcPr>
            <w:tcW w:w="3523" w:type="dxa"/>
          </w:tcPr>
          <w:p>
            <w:pPr>
              <w:widowControl/>
              <w:spacing w:after="0" w:line="276" w:lineRule="auto"/>
              <w:jc w:val="left"/>
              <w:rPr>
                <w:sz w:val="18"/>
                <w:szCs w:val="18"/>
              </w:rPr>
            </w:pPr>
            <w:r>
              <w:rPr>
                <w:sz w:val="18"/>
                <w:szCs w:val="20"/>
              </w:rPr>
              <w:t xml:space="preserve">Relatório de validação</w:t>
            </w:r>
          </w:p>
        </w:tc>
        <w:tc>
          <w:tcPr>
            <w:tcW w:w="970" w:type="dxa"/>
          </w:tcPr>
          <w:p>
            <w:pPr>
              <w:widowControl/>
              <w:spacing w:after="0" w:line="276" w:lineRule="auto"/>
              <w:jc w:val="left"/>
              <w:rPr>
                <w:sz w:val="18"/>
                <w:szCs w:val="18"/>
              </w:rPr>
            </w:pPr>
            <w:r>
              <w:rPr>
                <w:sz w:val="18"/>
                <w:szCs w:val="20"/>
              </w:rPr>
              <w:t xml:space="preserve">9.9</w:t>
            </w:r>
          </w:p>
        </w:tc>
        <w:tc>
          <w:tcPr>
            <w:tcW w:w="5138" w:type="dxa"/>
          </w:tcPr>
          <w:p>
            <w:pPr>
              <w:widowControl/>
              <w:spacing w:after="0" w:line="276" w:lineRule="auto"/>
              <w:jc w:val="left"/>
              <w:rPr>
                <w:sz w:val="18"/>
                <w:szCs w:val="18"/>
              </w:rPr>
            </w:pPr>
            <w:r>
              <w:rPr>
                <w:sz w:val="18"/>
                <w:szCs w:val="20"/>
              </w:rPr>
              <w:t xml:space="preserve">Relatório de Testes e o parecer deste dossiê</w:t>
            </w:r>
          </w:p>
        </w:tc>
      </w:tr>
      <w:tr>
        <w:trPr>
          <w:cantSplit/>
        </w:trPr>
        <w:tc>
          <w:tcPr>
            <w:tcW w:w="3523" w:type="dxa"/>
          </w:tcPr>
          <w:p>
            <w:pPr>
              <w:widowControl/>
              <w:spacing w:after="0" w:line="276" w:lineRule="auto"/>
              <w:jc w:val="left"/>
              <w:rPr>
                <w:sz w:val="18"/>
                <w:szCs w:val="18"/>
              </w:rPr>
            </w:pPr>
            <w:r>
              <w:rPr>
                <w:sz w:val="18"/>
                <w:szCs w:val="20"/>
              </w:rPr>
              <w:t xml:space="preserve">Procedimentos e treinamento</w:t>
            </w:r>
          </w:p>
        </w:tc>
        <w:tc>
          <w:tcPr>
            <w:tcW w:w="970" w:type="dxa"/>
          </w:tcPr>
          <w:p>
            <w:pPr>
              <w:widowControl/>
              <w:spacing w:after="0" w:line="276" w:lineRule="auto"/>
              <w:jc w:val="left"/>
              <w:rPr>
                <w:sz w:val="18"/>
                <w:szCs w:val="18"/>
              </w:rPr>
            </w:pPr>
            <w:r>
              <w:rPr>
                <w:sz w:val="18"/>
                <w:szCs w:val="20"/>
              </w:rPr>
              <w:t xml:space="preserve">11</w:t>
            </w:r>
          </w:p>
        </w:tc>
        <w:tc>
          <w:tcPr>
            <w:tcW w:w="5138" w:type="dxa"/>
          </w:tcPr>
          <w:p>
            <w:pPr>
              <w:widowControl/>
              <w:spacing w:after="0" w:line="276" w:lineRule="auto"/>
              <w:jc w:val="left"/>
              <w:rPr>
                <w:sz w:val="18"/>
                <w:szCs w:val="18"/>
              </w:rPr>
            </w:pPr>
            <w:r>
              <w:rPr>
                <w:sz w:val="18"/>
                <w:szCs w:val="20"/>
              </w:rPr>
              <w:t xml:space="preserve">Manual do usuário: a fazer</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INVENTÁRIO DE TELAS E SITUAÇÃO</w:t>
      </w:r>
    </w:p>
    <w:p>
      <w:pPr>
        <w:keepNext/>
        <w:spacing w:after="0" w:line="360" w:lineRule="auto"/>
      </w:pPr>
    </w:p>
    <w:p>
      <w:pPr>
        <w:spacing w:after="0" w:line="360" w:lineRule="auto"/>
        <w:rPr>
          <w:szCs w:val="20"/>
        </w:rPr>
      </w:pPr>
      <w:r>
        <w:rPr>
          <w:szCs w:val="20"/>
        </w:rPr>
        <w:t xml:space="preserve">As 98 telas do menu do Estoque foram classificadas pelo que o código mostra e pelo que os testes confirmaram: funciona, funciona com falhas, falha grave, bloqueada no teste, protótipo (tela sem lógica) ou não testada. O detalhe de cada tela está no documento Inventário de Telas.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Resultado por situação</w:t>
      </w:r>
    </w:p>
    <w:tbl>
      <w:tblPr>
        <w:tblStyle w:val="Tabelacomgrade"/>
        <w:tblW w:w="9631" w:type="dxa"/>
        <w:tblLayout w:type="fixed"/>
        <w:tblLook w:val="04A0" w:firstRow="1" w:lastRow="0" w:firstColumn="1" w:lastColumn="0" w:noHBand="0" w:noVBand="1"/>
      </w:tblPr>
      <w:tblGrid>
        <w:gridCol w:w="7220"/>
        <w:gridCol w:w="2411"/>
      </w:tblGrid>
      <w:tr>
        <w:trPr>
          <w:tblHeader/>
          <w:cantSplit/>
        </w:trPr>
        <w:tc>
          <w:tcPr>
            <w:tcW w:w="72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4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Telas do menu</w:t>
            </w:r>
          </w:p>
        </w:tc>
      </w:tr>
      <w:tr>
        <w:trPr>
          <w:cantSplit/>
        </w:trPr>
        <w:tc>
          <w:tcPr>
            <w:tcW w:w="7220" w:type="dxa"/>
          </w:tcPr>
          <w:p>
            <w:pPr>
              <w:widowControl/>
              <w:spacing w:after="0" w:line="276" w:lineRule="auto"/>
              <w:jc w:val="left"/>
              <w:rPr>
                <w:sz w:val="18"/>
                <w:szCs w:val="18"/>
              </w:rPr>
            </w:pPr>
            <w:r>
              <w:rPr>
                <w:sz w:val="18"/>
                <w:szCs w:val="20"/>
              </w:rPr>
              <w:t xml:space="preserve">Funciona</w:t>
            </w:r>
          </w:p>
        </w:tc>
        <w:tc>
          <w:tcPr>
            <w:tcW w:w="2411" w:type="dxa"/>
          </w:tcPr>
          <w:p>
            <w:pPr>
              <w:widowControl/>
              <w:spacing w:after="0" w:line="276" w:lineRule="auto"/>
              <w:jc w:val="left"/>
              <w:rPr>
                <w:sz w:val="18"/>
                <w:szCs w:val="18"/>
              </w:rPr>
            </w:pPr>
            <w:r>
              <w:rPr>
                <w:sz w:val="18"/>
                <w:szCs w:val="20"/>
              </w:rPr>
              <w:t xml:space="preserve">15</w:t>
            </w:r>
          </w:p>
        </w:tc>
      </w:tr>
      <w:tr>
        <w:trPr>
          <w:cantSplit/>
        </w:trPr>
        <w:tc>
          <w:tcPr>
            <w:tcW w:w="7220" w:type="dxa"/>
          </w:tcPr>
          <w:p>
            <w:pPr>
              <w:widowControl/>
              <w:spacing w:after="0" w:line="276" w:lineRule="auto"/>
              <w:jc w:val="left"/>
              <w:rPr>
                <w:sz w:val="18"/>
                <w:szCs w:val="18"/>
              </w:rPr>
            </w:pPr>
            <w:r>
              <w:rPr>
                <w:sz w:val="18"/>
                <w:szCs w:val="20"/>
              </w:rPr>
              <w:t xml:space="preserve">Funciona com falhas</w:t>
            </w:r>
          </w:p>
        </w:tc>
        <w:tc>
          <w:tcPr>
            <w:tcW w:w="2411" w:type="dxa"/>
          </w:tcPr>
          <w:p>
            <w:pPr>
              <w:widowControl/>
              <w:spacing w:after="0" w:line="276" w:lineRule="auto"/>
              <w:jc w:val="left"/>
              <w:rPr>
                <w:sz w:val="18"/>
                <w:szCs w:val="18"/>
              </w:rPr>
            </w:pPr>
            <w:r>
              <w:rPr>
                <w:sz w:val="18"/>
                <w:szCs w:val="20"/>
              </w:rPr>
              <w:t xml:space="preserve">32</w:t>
            </w:r>
          </w:p>
        </w:tc>
      </w:tr>
      <w:tr>
        <w:trPr>
          <w:cantSplit/>
        </w:trPr>
        <w:tc>
          <w:tcPr>
            <w:tcW w:w="7220" w:type="dxa"/>
          </w:tcPr>
          <w:p>
            <w:pPr>
              <w:widowControl/>
              <w:spacing w:after="0" w:line="276" w:lineRule="auto"/>
              <w:jc w:val="left"/>
              <w:rPr>
                <w:sz w:val="18"/>
                <w:szCs w:val="18"/>
              </w:rPr>
            </w:pPr>
            <w:r>
              <w:rPr>
                <w:sz w:val="18"/>
                <w:szCs w:val="20"/>
              </w:rPr>
              <w:t xml:space="preserve">Falha grave</w:t>
            </w:r>
          </w:p>
        </w:tc>
        <w:tc>
          <w:tcPr>
            <w:tcW w:w="2411" w:type="dxa"/>
          </w:tcPr>
          <w:p>
            <w:pPr>
              <w:widowControl/>
              <w:spacing w:after="0" w:line="276" w:lineRule="auto"/>
              <w:jc w:val="left"/>
              <w:rPr>
                <w:sz w:val="18"/>
                <w:szCs w:val="18"/>
              </w:rPr>
            </w:pPr>
            <w:r>
              <w:rPr>
                <w:sz w:val="18"/>
                <w:szCs w:val="20"/>
              </w:rPr>
              <w:t xml:space="preserve">11</w:t>
            </w:r>
          </w:p>
        </w:tc>
      </w:tr>
      <w:tr>
        <w:trPr>
          <w:cantSplit/>
        </w:trPr>
        <w:tc>
          <w:tcPr>
            <w:tcW w:w="7220" w:type="dxa"/>
          </w:tcPr>
          <w:p>
            <w:pPr>
              <w:widowControl/>
              <w:spacing w:after="0" w:line="276" w:lineRule="auto"/>
              <w:jc w:val="left"/>
              <w:rPr>
                <w:sz w:val="18"/>
                <w:szCs w:val="18"/>
              </w:rPr>
            </w:pPr>
            <w:r>
              <w:rPr>
                <w:sz w:val="18"/>
                <w:szCs w:val="20"/>
              </w:rPr>
              <w:t xml:space="preserve">Bloqueada no teste</w:t>
            </w:r>
          </w:p>
        </w:tc>
        <w:tc>
          <w:tcPr>
            <w:tcW w:w="2411" w:type="dxa"/>
          </w:tcPr>
          <w:p>
            <w:pPr>
              <w:widowControl/>
              <w:spacing w:after="0" w:line="276" w:lineRule="auto"/>
              <w:jc w:val="left"/>
              <w:rPr>
                <w:sz w:val="18"/>
                <w:szCs w:val="18"/>
              </w:rPr>
            </w:pPr>
            <w:r>
              <w:rPr>
                <w:sz w:val="18"/>
                <w:szCs w:val="20"/>
              </w:rPr>
              <w:t xml:space="preserve">5</w:t>
            </w:r>
          </w:p>
        </w:tc>
      </w:tr>
      <w:tr>
        <w:trPr>
          <w:cantSplit/>
        </w:trPr>
        <w:tc>
          <w:tcPr>
            <w:tcW w:w="7220" w:type="dxa"/>
          </w:tcPr>
          <w:p>
            <w:pPr>
              <w:widowControl/>
              <w:spacing w:after="0" w:line="276" w:lineRule="auto"/>
              <w:jc w:val="left"/>
              <w:rPr>
                <w:sz w:val="18"/>
                <w:szCs w:val="18"/>
              </w:rPr>
            </w:pPr>
            <w:r>
              <w:rPr>
                <w:sz w:val="18"/>
                <w:szCs w:val="20"/>
              </w:rPr>
              <w:t xml:space="preserve">Não testada</w:t>
            </w:r>
          </w:p>
        </w:tc>
        <w:tc>
          <w:tcPr>
            <w:tcW w:w="2411" w:type="dxa"/>
          </w:tcPr>
          <w:p>
            <w:pPr>
              <w:widowControl/>
              <w:spacing w:after="0" w:line="276" w:lineRule="auto"/>
              <w:jc w:val="left"/>
              <w:rPr>
                <w:sz w:val="18"/>
                <w:szCs w:val="18"/>
              </w:rPr>
            </w:pPr>
            <w:r>
              <w:rPr>
                <w:sz w:val="18"/>
                <w:szCs w:val="20"/>
              </w:rPr>
              <w:t xml:space="preserve">35</w:t>
            </w:r>
          </w:p>
        </w:tc>
      </w:tr>
      <w:tr>
        <w:trPr>
          <w:cantSplit/>
        </w:trPr>
        <w:tc>
          <w:tcPr>
            <w:tcW w:w="7220" w:type="dxa"/>
          </w:tcPr>
          <w:p>
            <w:pPr>
              <w:widowControl/>
              <w:spacing w:after="0" w:line="276" w:lineRule="auto"/>
              <w:jc w:val="left"/>
              <w:rPr>
                <w:sz w:val="18"/>
                <w:szCs w:val="18"/>
              </w:rPr>
            </w:pPr>
            <w:r>
              <w:rPr>
                <w:sz w:val="18"/>
                <w:b/>
                <w:bCs/>
                <w:szCs w:val="20"/>
              </w:rPr>
              <w:t xml:space="preserve">Total no menu</w:t>
            </w:r>
          </w:p>
        </w:tc>
        <w:tc>
          <w:tcPr>
            <w:tcW w:w="2411" w:type="dxa"/>
          </w:tcPr>
          <w:p>
            <w:pPr>
              <w:widowControl/>
              <w:spacing w:after="0" w:line="276" w:lineRule="auto"/>
              <w:jc w:val="left"/>
              <w:rPr>
                <w:sz w:val="18"/>
                <w:szCs w:val="18"/>
              </w:rPr>
            </w:pPr>
            <w:r>
              <w:rPr>
                <w:sz w:val="18"/>
                <w:b/>
                <w:bCs/>
                <w:szCs w:val="20"/>
              </w:rPr>
              <w:t xml:space="preserve">98</w:t>
            </w:r>
          </w:p>
        </w:tc>
      </w:tr>
    </w:tbl>
    <w:p>
      <w:pPr>
        <w:spacing w:after="0" w:line="360" w:lineRule="auto"/>
      </w:pPr>
    </w:p>
    <w:p>
      <w:pPr>
        <w:spacing w:after="0" w:line="360" w:lineRule="auto"/>
        <w:rPr>
          <w:szCs w:val="20"/>
        </w:rPr>
      </w:pPr>
      <w:r>
        <w:rPr>
          <w:szCs w:val="20"/>
        </w:rPr>
        <w:t xml:space="preserve">Fora do menu há ainda 1 protótipo (Liberação pelo CQ), que não entra no total. </w:t>
      </w:r>
      <w:r>
        <w:rPr>
          <w:i/>
          <w:iCs/>
          <w:szCs w:val="20"/>
        </w:rPr>
        <w:t xml:space="preserve">Contagem refeita em 22/10/2026, depois da rodada 8 (e ajustada pelas rodadas 9 e 10: Local de Armazenagem e Central de Pesagem mudaram de situação na 9; Aprovação de Solicitação, Controle de Kits e Consulta Disponibilidade, na 10), linha a linha pelas tabelas abaixo (a tela "Agenda de Reanálise" aparece em duas seções e conta uma vez). A tabela anterior, de 13/10, somava 98 incluindo o protótipo e estava 2 telas fora da soma das linhas.</w:t>
      </w:r>
    </w:p>
    <w:p>
      <w:pPr>
        <w:spacing w:after="0" w:line="360" w:lineRule="auto"/>
        <w:rPr>
          <w:szCs w:val="20"/>
        </w:rPr>
      </w:pPr>
      <w:r>
        <w:rPr>
          <w:b/>
          <w:bCs/>
          <w:szCs w:val="20"/>
        </w:rPr>
        <w:t xml:space="preserve">O que isso quer dizer:</w:t>
      </w:r>
      <w:r>
        <w:rPr>
          <w:szCs w:val="20"/>
        </w:rPr>
        <w:t xml:space="preserve"> os testes de 07 e 08/10 cobriram os cadastros de apoio e a entrada de material, até o Endereçamento. O Endereçamento não grava (DV-EST-016), então nenhum lote ganha saldo, e as telas seguintes (quarentena, CQ, movimentação, separação, remessa) </w:t>
      </w:r>
      <w:r>
        <w:rPr>
          <w:b/>
          <w:bCs/>
          <w:szCs w:val="20"/>
        </w:rPr>
        <w:t xml:space="preserve">não puderam ser testadas</w:t>
      </w:r>
      <w:r>
        <w:rPr>
          <w:szCs w:val="20"/>
        </w:rPr>
        <w:t xml:space="preserve">. A causa está no banco e depende do DBA, que não respondeu: fica </w:t>
      </w:r>
      <w:r>
        <w:rPr>
          <w:b/>
          <w:bCs/>
          <w:szCs w:val="20"/>
        </w:rPr>
        <w:t xml:space="preserve">pendente</w:t>
      </w:r>
      <w:r>
        <w:rPr>
          <w:szCs w:val="20"/>
        </w:rPr>
        <w:t xml:space="preserve">.</w:t>
      </w:r>
    </w:p>
    <w:p>
      <w:pPr>
        <w:spacing w:after="0" w:line="360" w:lineRule="auto"/>
        <w:rPr>
          <w:szCs w:val="20"/>
        </w:rPr>
      </w:pPr>
      <w:r>
        <w:rPr>
          <w:b/>
          <w:bCs/>
          <w:szCs w:val="20"/>
        </w:rPr>
        <w:t xml:space="preserve">Um caminho para destravar (confirmado no teste de 12/10/2026):</w:t>
      </w:r>
      <w:r>
        <w:rPr>
          <w:szCs w:val="20"/>
        </w:rPr>
        <w:t xml:space="preserve"> as telas </w:t>
      </w:r>
      <w:r>
        <w:rPr>
          <w:b/>
          <w:bCs/>
          <w:szCs w:val="20"/>
        </w:rPr>
        <w:t xml:space="preserve">Entrada de Material - Outras</w:t>
      </w:r>
      <w:r>
        <w:rPr>
          <w:szCs w:val="20"/>
        </w:rPr>
        <w:t xml:space="preserve"> e </w:t>
      </w:r>
      <w:r>
        <w:rPr>
          <w:b/>
          <w:bCs/>
          <w:szCs w:val="20"/>
        </w:rPr>
        <w:t xml:space="preserve">Entrada de Material - Produção</w:t>
      </w:r>
      <w:r>
        <w:rPr>
          <w:szCs w:val="20"/>
        </w:rPr>
        <w:t xml:space="preserve"> gravam a entrada por outra rotina (</w:t>
      </w:r>
      <w:r>
        <w:rPr>
          <w:szCs w:val="20"/>
        </w:rPr>
        <w:t xml:space="preserve">LaboSys_UI/estoque/entrada_material_ed.aspx.cs:316-322</w:t>
      </w:r>
      <w:r>
        <w:rPr>
          <w:szCs w:val="20"/>
        </w:rPr>
        <w:t xml:space="preserve">, </w:t>
      </w:r>
      <w:r>
        <w:rPr>
          <w:szCs w:val="20"/>
        </w:rPr>
        <w:t xml:space="preserve">entrada_producao_ed.aspx.cs:156-166</w:t>
      </w:r>
      <w:r>
        <w:rPr>
          <w:szCs w:val="20"/>
        </w:rPr>
        <w:t xml:space="preserve">: inclusão da movimentação, volumes e abertura da análise no CQ), sem passar pelo Endereçamento. Se funcionarem, criam um lote com saldo em quarentena e permitem testar a quarentena, a análise do CQ e o que vem depois.</w:t>
      </w:r>
    </w:p>
    <w:p>
      <w:pPr>
        <w:spacing w:after="0" w:line="360" w:lineRule="auto"/>
        <w:rPr>
          <w:szCs w:val="20"/>
        </w:rPr>
      </w:pPr>
      <w:r>
        <w:rPr>
          <w:b/>
          <w:bCs/>
          <w:szCs w:val="20"/>
        </w:rPr>
        <w:t xml:space="preserve">Rodada 3 (12/10/2026):</w:t>
      </w:r>
      <w:r>
        <w:rPr>
          <w:szCs w:val="20"/>
        </w:rPr>
        <w:t xml:space="preserve"> o ciclo da quarentena e do CQ foi executado com os lotes </w:t>
      </w:r>
      <w:r>
        <w:rPr>
          <w:szCs w:val="20"/>
        </w:rPr>
        <w:t xml:space="preserve">TESTEPA001</w:t>
      </w:r>
      <w:r>
        <w:rPr>
          <w:szCs w:val="20"/>
        </w:rPr>
        <w:t xml:space="preserve">, </w:t>
      </w:r>
      <w:r>
        <w:rPr>
          <w:szCs w:val="20"/>
        </w:rPr>
        <w:t xml:space="preserve">TESTELOTE003</w:t>
      </w:r>
      <w:r>
        <w:rPr>
          <w:szCs w:val="20"/>
        </w:rPr>
        <w:t xml:space="preserve"> e </w:t>
      </w:r>
      <w:r>
        <w:rPr>
          <w:szCs w:val="20"/>
        </w:rPr>
        <w:t xml:space="preserve">TESTEPA998</w:t>
      </w:r>
      <w:r>
        <w:rPr>
          <w:szCs w:val="20"/>
        </w:rPr>
        <w:t xml:space="preserve">. Oito telas do Estoque passaram a ter situação (Controle da Qualidade, Movimentação de Quarentena, Separação, Atendimento, Movimentação de Material, Disponibilidade do Lote, Histórico do Lote e Solicitação de Material - Consumo). A </w:t>
      </w:r>
      <w:r>
        <w:rPr>
          <w:b/>
          <w:bCs/>
          <w:szCs w:val="20"/>
        </w:rPr>
        <w:t xml:space="preserve">Central de Pesagem</w:t>
      </w:r>
      <w:r>
        <w:rPr>
          <w:szCs w:val="20"/>
        </w:rPr>
        <w:t xml:space="preserve"> continua não testada: a amostra do CQ não gerou pesagem. As telas do CQ têm o inventário próprio em </w:t>
      </w:r>
      <w:r>
        <w:rPr>
          <w:szCs w:val="20"/>
        </w:rPr>
        <w:t xml:space="preserve">../4.controle_qualidade/11-inventario-de-telas.md</w:t>
      </w:r>
      <w:r>
        <w:rPr>
          <w:szCs w:val="20"/>
        </w:rPr>
        <w:t xml:space="preserve">.</w:t>
      </w:r>
    </w:p>
    <w:p>
      <w:pPr>
        <w:spacing w:after="0" w:line="360" w:lineRule="auto"/>
        <w:rPr>
          <w:szCs w:val="20"/>
        </w:rPr>
      </w:pPr>
      <w:r>
        <w:rPr>
          <w:b/>
          <w:bCs/>
          <w:szCs w:val="20"/>
        </w:rPr>
        <w:t xml:space="preserve">Rodada 8 (22/10/2026):</w:t>
      </w:r>
      <w:r>
        <w:rPr>
          <w:szCs w:val="20"/>
        </w:rPr>
        <w:t xml:space="preserve"> 85 casos de 94 foram tentados (sem os de permissão). Das 58 telas "não testadas", </w:t>
      </w:r>
      <w:r>
        <w:rPr>
          <w:b/>
          <w:bCs/>
          <w:szCs w:val="20"/>
        </w:rPr>
        <w:t xml:space="preserve">22 passaram a ter situação</w:t>
      </w:r>
      <w:r>
        <w:rPr>
          <w:szCs w:val="20"/>
        </w:rPr>
        <w:t xml:space="preserve"> (cadastros de apoio, Saída de Material, Devolução, Entrada de Produção, Aprovação de Solicitação, kits e relatórios de kit e de quarentena). </w:t>
      </w:r>
      <w:r>
        <w:rPr>
          <w:b/>
          <w:bCs/>
          <w:szCs w:val="20"/>
        </w:rPr>
        <w:t xml:space="preserve">8 mudaram de situação:</w:t>
      </w:r>
      <w:r>
        <w:rPr>
          <w:szCs w:val="20"/>
        </w:rPr>
        <w:t xml:space="preserve"> o </w:t>
      </w:r>
      <w:r>
        <w:rPr>
          <w:b/>
          <w:bCs/>
          <w:szCs w:val="20"/>
        </w:rPr>
        <w:t xml:space="preserve">Atendimento de Solicitação</w:t>
      </w:r>
      <w:r>
        <w:rPr>
          <w:szCs w:val="20"/>
        </w:rPr>
        <w:t xml:space="preserve"> passou a </w:t>
      </w:r>
      <w:r>
        <w:rPr>
          <w:b/>
          <w:bCs/>
          <w:szCs w:val="20"/>
        </w:rPr>
        <w:t xml:space="preserve">falha grave</w:t>
      </w:r>
      <w:r>
        <w:rPr>
          <w:szCs w:val="20"/>
        </w:rPr>
        <w:t xml:space="preserve"> (não ordena os lotes por validade e aceita o que vence depois, DV-EST-048); a </w:t>
      </w:r>
      <w:r>
        <w:rPr>
          <w:b/>
          <w:bCs/>
          <w:szCs w:val="20"/>
        </w:rPr>
        <w:t xml:space="preserve">Movimentação de Material</w:t>
      </w:r>
      <w:r>
        <w:rPr>
          <w:szCs w:val="20"/>
        </w:rPr>
        <w:t xml:space="preserve">, a </w:t>
      </w:r>
      <w:r>
        <w:rPr>
          <w:b/>
          <w:bCs/>
          <w:szCs w:val="20"/>
        </w:rPr>
        <w:t xml:space="preserve">Entrada de Material - Outras</w:t>
      </w:r>
      <w:r>
        <w:rPr>
          <w:szCs w:val="20"/>
        </w:rPr>
        <w:t xml:space="preserve"> e a </w:t>
      </w:r>
      <w:r>
        <w:rPr>
          <w:b/>
          <w:bCs/>
          <w:szCs w:val="20"/>
        </w:rPr>
        <w:t xml:space="preserve">Estoque Coluna</w:t>
      </w:r>
      <w:r>
        <w:rPr>
          <w:szCs w:val="20"/>
        </w:rPr>
        <w:t xml:space="preserve"> passaram a "funciona com falhas"; e as quatro telas do </w:t>
      </w:r>
      <w:r>
        <w:rPr>
          <w:b/>
          <w:bCs/>
          <w:szCs w:val="20"/>
        </w:rPr>
        <w:t xml:space="preserve">Inventário</w:t>
      </w:r>
      <w:r>
        <w:rPr>
          <w:szCs w:val="20"/>
        </w:rPr>
        <w:t xml:space="preserve"> saíram de "bloqueada no teste" depois que um almoxarifado sem pendências abriu o inventário (uma funciona, três funcionam com falhas, DV-EST-049 e 050). A </w:t>
      </w:r>
      <w:r>
        <w:rPr>
          <w:b/>
          <w:bCs/>
          <w:szCs w:val="20"/>
        </w:rPr>
        <w:t xml:space="preserve">Análise do Planejamento de Kits</w:t>
      </w:r>
      <w:r>
        <w:rPr>
          <w:szCs w:val="20"/>
        </w:rPr>
        <w:t xml:space="preserve"> entrou como falha grave (diz "gerada" e não grava, DV-EST-054) e a tela </w:t>
      </w:r>
      <w:r>
        <w:rPr>
          <w:b/>
          <w:bCs/>
          <w:szCs w:val="20"/>
        </w:rPr>
        <w:t xml:space="preserve">Banco</w:t>
      </w:r>
      <w:r>
        <w:rPr>
          <w:szCs w:val="20"/>
        </w:rPr>
        <w:t xml:space="preserve"> (fora do menu: não grava e mostra erro técnico, DV-EST-052) aparece em "Fora do menu".</w:t>
      </w:r>
    </w:p>
    <w:p>
      <w:pPr>
        <w:spacing w:after="0" w:line="360" w:lineRule="auto"/>
        <w:rPr>
          <w:szCs w:val="20"/>
        </w:rPr>
      </w:pPr>
      <w:r>
        <w:rPr>
          <w:b/>
          <w:bCs/>
          <w:szCs w:val="20"/>
        </w:rPr>
        <w:t xml:space="preserve">Rodada 9 (22/10/2026):</w:t>
      </w:r>
      <w:r>
        <w:rPr>
          <w:szCs w:val="20"/>
        </w:rPr>
        <w:t xml:space="preserve"> 27 casos que a rodada 8 deixou bloqueados ou não executados (sem os de segurança): 1 passou, 24 seguem bloqueados e 2 não se aplicam à tela. Duas telas mudaram de situação: a </w:t>
      </w:r>
      <w:r>
        <w:rPr>
          <w:b/>
          <w:bCs/>
          <w:szCs w:val="20"/>
        </w:rPr>
        <w:t xml:space="preserve">Central de Pesagem</w:t>
      </w:r>
      <w:r>
        <w:rPr>
          <w:szCs w:val="20"/>
        </w:rPr>
        <w:t xml:space="preserve"> (de não testada para </w:t>
      </w:r>
      <w:r>
        <w:rPr>
          <w:b/>
          <w:bCs/>
          <w:szCs w:val="20"/>
        </w:rPr>
        <w:t xml:space="preserve">falha grave</w:t>
      </w:r>
      <w:r>
        <w:rPr>
          <w:szCs w:val="20"/>
        </w:rPr>
        <w:t xml:space="preserve">, DV-EST-067) e o </w:t>
      </w:r>
      <w:r>
        <w:rPr>
          <w:b/>
          <w:bCs/>
          <w:szCs w:val="20"/>
        </w:rPr>
        <w:t xml:space="preserve">Local de Armazenagem</w:t>
      </w:r>
      <w:r>
        <w:rPr>
          <w:szCs w:val="20"/>
        </w:rPr>
        <w:t xml:space="preserve"> (de funciona para </w:t>
      </w:r>
      <w:r>
        <w:rPr>
          <w:b/>
          <w:bCs/>
          <w:szCs w:val="20"/>
        </w:rPr>
        <w:t xml:space="preserve">funciona com falhas</w:t>
      </w:r>
      <w:r>
        <w:rPr>
          <w:szCs w:val="20"/>
        </w:rPr>
        <w:t xml:space="preserve">, DV-EST-066). As demais ficam como estavam; a Remessa de Material não tem data de embarque, data da guia nem chave de nota fiscal (CT-EST-117 e 118).</w:t>
      </w:r>
    </w:p>
    <w:p>
      <w:pPr>
        <w:spacing w:after="0" w:line="360" w:lineRule="auto"/>
        <w:rPr>
          <w:szCs w:val="20"/>
        </w:rPr>
      </w:pPr>
      <w:r>
        <w:rPr>
          <w:b/>
          <w:bCs/>
          <w:szCs w:val="20"/>
        </w:rPr>
        <w:t xml:space="preserve">Rodada 10 (22/10/2026):</w:t>
      </w:r>
      <w:r>
        <w:rPr>
          <w:szCs w:val="20"/>
        </w:rPr>
        <w:t xml:space="preserve"> 27 casos que a rodada 9 deixou bloqueados ou não executados (sem os de segurança e acesso), mais o CT-EST-116: 5 passaram, 5 passaram com ressalva, 5 falharam, 10 seguem bloqueados e 2 não se aplicam à tela. Três telas mudaram de situação: a </w:t>
      </w:r>
      <w:r>
        <w:rPr>
          <w:b/>
          <w:bCs/>
          <w:szCs w:val="20"/>
        </w:rPr>
        <w:t xml:space="preserve">Aprovação de Solicitação</w:t>
      </w:r>
      <w:r>
        <w:rPr>
          <w:szCs w:val="20"/>
        </w:rPr>
        <w:t xml:space="preserve"> (de bloqueada para </w:t>
      </w:r>
      <w:r>
        <w:rPr>
          <w:b/>
          <w:bCs/>
          <w:szCs w:val="20"/>
        </w:rPr>
        <w:t xml:space="preserve">funciona com falhas</w:t>
      </w:r>
      <w:r>
        <w:rPr>
          <w:szCs w:val="20"/>
        </w:rPr>
        <w:t xml:space="preserve">: aprova, mas aceita quem criou a solicitação, DV-EST-070), o </w:t>
      </w:r>
      <w:r>
        <w:rPr>
          <w:b/>
          <w:bCs/>
          <w:szCs w:val="20"/>
        </w:rPr>
        <w:t xml:space="preserve">Controle de Kits</w:t>
      </w:r>
      <w:r>
        <w:rPr>
          <w:szCs w:val="20"/>
        </w:rPr>
        <w:t xml:space="preserve"> (de bloqueada para </w:t>
      </w:r>
      <w:r>
        <w:rPr>
          <w:b/>
          <w:bCs/>
          <w:szCs w:val="20"/>
        </w:rPr>
        <w:t xml:space="preserve">funciona</w:t>
      </w:r>
      <w:r>
        <w:rPr>
          <w:szCs w:val="20"/>
        </w:rPr>
        <w:t xml:space="preserve">: mostra guia, lote, validade e remessa do componente enviado) e a </w:t>
      </w:r>
      <w:r>
        <w:rPr>
          <w:b/>
          <w:bCs/>
          <w:szCs w:val="20"/>
        </w:rPr>
        <w:t xml:space="preserve">Consulta Disponibilidade (Referência-Retenção-Estabilidade)</w:t>
      </w:r>
      <w:r>
        <w:rPr>
          <w:szCs w:val="20"/>
        </w:rPr>
        <w:t xml:space="preserve"> (de falha grave para </w:t>
      </w:r>
      <w:r>
        <w:rPr>
          <w:b/>
          <w:bCs/>
          <w:szCs w:val="20"/>
        </w:rPr>
        <w:t xml:space="preserve">funciona com falhas</w:t>
      </w:r>
      <w:r>
        <w:rPr>
          <w:szCs w:val="20"/>
        </w:rPr>
        <w:t xml:space="preserve">: a lista vazia era a marca de Retenção que faltava no cadastro do Item; depois de marcada, lista o saldo). A </w:t>
      </w:r>
      <w:r>
        <w:rPr>
          <w:b/>
          <w:bCs/>
          <w:szCs w:val="20"/>
        </w:rPr>
        <w:t xml:space="preserve">Movimentações</w:t>
      </w:r>
      <w:r>
        <w:rPr>
          <w:szCs w:val="20"/>
        </w:rPr>
        <w:t xml:space="preserve"> segue </w:t>
      </w:r>
      <w:r>
        <w:rPr>
          <w:b/>
          <w:bCs/>
          <w:szCs w:val="20"/>
        </w:rPr>
        <w:t xml:space="preserve">falha grave</w:t>
      </w:r>
      <w:r>
        <w:rPr>
          <w:szCs w:val="20"/>
        </w:rPr>
        <w:t xml:space="preserve">: aceita a saída de retenção antes do vencimento sem aviso (DV-EST-068) e a entrada de estabilidade sem tipo (DV-EST-071).</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ANÁLISE DE RISCO</w:t>
      </w:r>
    </w:p>
    <w:p>
      <w:pPr>
        <w:keepNext/>
        <w:spacing w:after="0" w:line="360" w:lineRule="auto"/>
      </w:pPr>
    </w:p>
    <w:p>
      <w:pPr>
        <w:spacing w:after="0" w:line="360" w:lineRule="auto"/>
        <w:rPr>
          <w:szCs w:val="20"/>
        </w:rPr>
      </w:pPr>
      <w:r>
        <w:rPr>
          <w:szCs w:val="20"/>
        </w:rPr>
        <w:t xml:space="preserve">Método: Guia nº 33/2020, item 6 (gerenciamento do risco à qualidade, com base no ICH Q9 e no GAMP 5), com as mesmas escalas dos outros módulos. Neste módulo, a probabilidade de vários riscos vem de falha confirmada em tela (T), e não só do código (C).</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Avaliação inicial</w:t>
      </w:r>
    </w:p>
    <w:tbl>
      <w:tblPr>
        <w:tblStyle w:val="Tabelacomgrade"/>
        <w:tblW w:w="9631" w:type="dxa"/>
        <w:tblLayout w:type="fixed"/>
        <w:tblLook w:val="04A0" w:firstRow="1" w:lastRow="0" w:firstColumn="1" w:lastColumn="0" w:noHBand="0" w:noVBand="1"/>
      </w:tblPr>
      <w:tblGrid>
        <w:gridCol w:w="3066"/>
        <w:gridCol w:w="6565"/>
      </w:tblGrid>
      <w:tr>
        <w:trPr>
          <w:tblHeader/>
          <w:cantSplit/>
        </w:trPr>
        <w:tc>
          <w:tcPr>
            <w:tcW w:w="30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Pergunta</w:t>
            </w:r>
          </w:p>
        </w:tc>
        <w:tc>
          <w:tcPr>
            <w:tcW w:w="65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Resposta</w:t>
            </w:r>
          </w:p>
        </w:tc>
      </w:tr>
      <w:tr>
        <w:trPr>
          <w:cantSplit/>
        </w:trPr>
        <w:tc>
          <w:tcPr>
            <w:tcW w:w="3066" w:type="dxa"/>
          </w:tcPr>
          <w:p>
            <w:pPr>
              <w:widowControl/>
              <w:spacing w:after="0" w:line="276" w:lineRule="auto"/>
              <w:jc w:val="left"/>
              <w:rPr>
                <w:sz w:val="18"/>
                <w:szCs w:val="18"/>
              </w:rPr>
            </w:pPr>
            <w:r>
              <w:rPr>
                <w:sz w:val="18"/>
                <w:szCs w:val="20"/>
              </w:rPr>
              <w:t xml:space="preserve">O sistema é regulado pelas Boas Práticas de Fabricação?</w:t>
            </w:r>
          </w:p>
        </w:tc>
        <w:tc>
          <w:tcPr>
            <w:tcW w:w="6565" w:type="dxa"/>
          </w:tcPr>
          <w:p>
            <w:pPr>
              <w:widowControl/>
              <w:spacing w:after="0" w:line="276" w:lineRule="auto"/>
              <w:jc w:val="left"/>
              <w:rPr>
                <w:sz w:val="18"/>
                <w:szCs w:val="18"/>
              </w:rPr>
            </w:pPr>
            <w:r>
              <w:rPr>
                <w:sz w:val="18"/>
                <w:b/>
                <w:bCs/>
                <w:szCs w:val="20"/>
              </w:rPr>
              <w:t xml:space="preserve">Sim.</w:t>
            </w:r>
            <w:r>
              <w:rPr>
                <w:sz w:val="18"/>
                <w:szCs w:val="20"/>
              </w:rPr>
              <w:t xml:space="preserve"> O módulo decide qual material entra, fica em quarentena, é liberado e sai (RDC 658/2022, arts. 157 e 189, e art. 8º, XV).</w:t>
            </w:r>
          </w:p>
        </w:tc>
      </w:tr>
      <w:tr>
        <w:trPr>
          <w:cantSplit/>
        </w:trPr>
        <w:tc>
          <w:tcPr>
            <w:tcW w:w="3066" w:type="dxa"/>
          </w:tcPr>
          <w:p>
            <w:pPr>
              <w:widowControl/>
              <w:spacing w:after="0" w:line="276" w:lineRule="auto"/>
              <w:jc w:val="left"/>
              <w:rPr>
                <w:sz w:val="18"/>
                <w:szCs w:val="18"/>
              </w:rPr>
            </w:pPr>
            <w:r>
              <w:rPr>
                <w:sz w:val="18"/>
                <w:szCs w:val="20"/>
              </w:rPr>
              <w:t xml:space="preserve">Categoria GAMP 5</w:t>
            </w:r>
          </w:p>
        </w:tc>
        <w:tc>
          <w:tcPr>
            <w:tcW w:w="6565" w:type="dxa"/>
          </w:tcPr>
          <w:p>
            <w:pPr>
              <w:widowControl/>
              <w:spacing w:after="0" w:line="276" w:lineRule="auto"/>
              <w:jc w:val="left"/>
              <w:rPr>
                <w:sz w:val="18"/>
                <w:szCs w:val="18"/>
              </w:rPr>
            </w:pPr>
            <w:r>
              <w:rPr>
                <w:sz w:val="18"/>
                <w:b/>
                <w:bCs/>
                <w:szCs w:val="20"/>
              </w:rPr>
              <w:t xml:space="preserve">5</w:t>
            </w:r>
            <w:r>
              <w:rPr>
                <w:sz w:val="18"/>
                <w:szCs w:val="20"/>
              </w:rPr>
              <w:t xml:space="preserve">: aplicação customizada.</w:t>
            </w:r>
          </w:p>
        </w:tc>
      </w:tr>
      <w:tr>
        <w:trPr>
          <w:cantSplit/>
        </w:trPr>
        <w:tc>
          <w:tcPr>
            <w:tcW w:w="3066" w:type="dxa"/>
          </w:tcPr>
          <w:p>
            <w:pPr>
              <w:widowControl/>
              <w:spacing w:after="0" w:line="276" w:lineRule="auto"/>
              <w:jc w:val="left"/>
              <w:rPr>
                <w:sz w:val="18"/>
                <w:szCs w:val="18"/>
              </w:rPr>
            </w:pPr>
            <w:r>
              <w:rPr>
                <w:sz w:val="18"/>
                <w:szCs w:val="20"/>
              </w:rPr>
              <w:t xml:space="preserve">Impacto do módulo</w:t>
            </w:r>
          </w:p>
        </w:tc>
        <w:tc>
          <w:tcPr>
            <w:tcW w:w="6565" w:type="dxa"/>
          </w:tcPr>
          <w:p>
            <w:pPr>
              <w:widowControl/>
              <w:spacing w:after="0" w:line="276" w:lineRule="auto"/>
              <w:jc w:val="left"/>
              <w:rPr>
                <w:sz w:val="18"/>
                <w:szCs w:val="18"/>
              </w:rPr>
            </w:pPr>
            <w:r>
              <w:rPr>
                <w:sz w:val="18"/>
                <w:b/>
                <w:bCs/>
                <w:szCs w:val="20"/>
              </w:rPr>
              <w:t xml:space="preserve">Alto e direto sobre o paciente:</w:t>
            </w:r>
            <w:r>
              <w:rPr>
                <w:sz w:val="18"/>
                <w:szCs w:val="20"/>
              </w:rPr>
              <w:t xml:space="preserve"> guarda a situação do lote, que todos os outros módulos consultam. Um lote errado aqui chega à produção e à venda.</w:t>
            </w:r>
          </w:p>
        </w:tc>
      </w:tr>
      <w:tr>
        <w:trPr>
          <w:cantSplit/>
        </w:trPr>
        <w:tc>
          <w:tcPr>
            <w:tcW w:w="3066" w:type="dxa"/>
          </w:tcPr>
          <w:p>
            <w:pPr>
              <w:widowControl/>
              <w:spacing w:after="0" w:line="276" w:lineRule="auto"/>
              <w:jc w:val="left"/>
              <w:rPr>
                <w:sz w:val="18"/>
                <w:szCs w:val="18"/>
              </w:rPr>
            </w:pPr>
            <w:r>
              <w:rPr>
                <w:sz w:val="18"/>
                <w:szCs w:val="20"/>
              </w:rPr>
              <w:t xml:space="preserve">Particularidade</w:t>
            </w:r>
          </w:p>
        </w:tc>
        <w:tc>
          <w:tcPr>
            <w:tcW w:w="6565" w:type="dxa"/>
          </w:tcPr>
          <w:p>
            <w:pPr>
              <w:widowControl/>
              <w:spacing w:after="0" w:line="276" w:lineRule="auto"/>
              <w:jc w:val="left"/>
              <w:rPr>
                <w:sz w:val="18"/>
                <w:szCs w:val="18"/>
              </w:rPr>
            </w:pPr>
            <w:r>
              <w:rPr>
                <w:sz w:val="18"/>
                <w:szCs w:val="20"/>
              </w:rPr>
              <w:t xml:space="preserve">O módulo é o </w:t>
            </w:r>
            <w:r>
              <w:rPr>
                <w:sz w:val="18"/>
                <w:b/>
                <w:bCs/>
                <w:szCs w:val="20"/>
              </w:rPr>
              <w:t xml:space="preserve">dono da situação do lote</w:t>
            </w:r>
            <w:r>
              <w:rPr>
                <w:sz w:val="18"/>
                <w:szCs w:val="20"/>
              </w:rPr>
              <w:t xml:space="preserve">. A falha de gravação no Endereçamento tem efeito em cadeia (CQ, movimentação, separação, remessa).</w:t>
            </w:r>
          </w:p>
        </w:tc>
      </w:tr>
    </w:tbl>
    <w:p>
      <w:pPr>
        <w:spacing w:after="0" w:line="360" w:lineRule="auto"/>
      </w:pPr>
    </w:p>
    <w:p>
      <w:pPr>
        <w:spacing w:after="0" w:line="360" w:lineRule="auto"/>
        <w:rPr>
          <w:szCs w:val="20"/>
        </w:rPr>
      </w:pPr>
      <w:r>
        <w:rPr>
          <w:b/>
          <w:bCs/>
          <w:szCs w:val="20"/>
        </w:rPr>
        <w:t xml:space="preserve">Conclusão:</w:t>
      </w:r>
      <w:r>
        <w:rPr>
          <w:szCs w:val="20"/>
        </w:rPr>
        <w:t xml:space="preserve"> é necessária a avaliação funcional detalhada (etapas 2 e 3).</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Escalas usadas</w:t>
      </w:r>
    </w:p>
    <w:p>
      <w:pPr>
        <w:spacing w:after="0" w:line="360" w:lineRule="auto"/>
        <w:rPr>
          <w:szCs w:val="20"/>
        </w:rPr>
      </w:pPr>
      <w:r>
        <w:rPr>
          <w:szCs w:val="20"/>
        </w:rPr>
        <w:t xml:space="preserve">Iguais às do Principal (</w:t>
      </w:r>
      <w:r>
        <w:rPr>
          <w:szCs w:val="20"/>
        </w:rPr>
        <w:t xml:space="preserve">1.principal/07-analise-de-risco.md</w:t>
      </w:r>
      <w:r>
        <w:rPr>
          <w:szCs w:val="20"/>
        </w:rPr>
        <w:t xml:space="preserve">):</w:t>
      </w:r>
    </w:p>
    <w:p>
      <w:pPr>
        <w:numPr>
          <w:ilvl w:val="0"/>
          <w:numId w:val="2"/>
        </w:numPr>
        <w:spacing w:after="0" w:line="360" w:lineRule="auto"/>
        <w:rPr>
          <w:szCs w:val="20"/>
        </w:rPr>
      </w:pPr>
      <w:r>
        <w:rPr>
          <w:b/>
          <w:bCs/>
          <w:szCs w:val="20"/>
        </w:rPr>
        <w:t xml:space="preserve">Severidade (S)</w:t>
      </w:r>
      <w:r>
        <w:rPr>
          <w:szCs w:val="20"/>
        </w:rPr>
        <w:t xml:space="preserve"> e </w:t>
      </w:r>
      <w:r>
        <w:rPr>
          <w:b/>
          <w:bCs/>
          <w:szCs w:val="20"/>
        </w:rPr>
        <w:t xml:space="preserve">Probabilidade (P):</w:t>
      </w:r>
      <w:r>
        <w:rPr>
          <w:szCs w:val="20"/>
        </w:rPr>
        <w:t xml:space="preserve"> Alta, Média ou Baixa.</w:t>
      </w:r>
    </w:p>
    <w:p>
      <w:pPr>
        <w:numPr>
          <w:ilvl w:val="0"/>
          <w:numId w:val="2"/>
        </w:numPr>
        <w:spacing w:after="0" w:line="360" w:lineRule="auto"/>
        <w:rPr>
          <w:szCs w:val="20"/>
        </w:rPr>
      </w:pPr>
      <w:r>
        <w:rPr>
          <w:b/>
          <w:bCs/>
          <w:szCs w:val="20"/>
        </w:rPr>
        <w:t xml:space="preserve">Detecção (D):</w:t>
      </w:r>
      <w:r>
        <w:rPr>
          <w:szCs w:val="20"/>
        </w:rPr>
        <w:t xml:space="preserve"> Baixa quando ninguém nota, Alta quando se percebe na hora.</w:t>
      </w:r>
    </w:p>
    <w:p>
      <w:pPr>
        <w:spacing w:after="0" w:line="360" w:lineRule="auto"/>
        <w:rPr>
          <w:szCs w:val="20"/>
        </w:rPr>
      </w:pPr>
      <w:r>
        <w:rPr>
          <w:b/>
          <w:bCs/>
          <w:szCs w:val="20"/>
        </w:rPr>
        <w:t xml:space="preserve">Classe</w:t>
      </w:r>
      <w:r>
        <w:rPr>
          <w:szCs w:val="20"/>
        </w:rPr>
        <w:t xml:space="preserve"> = S × P:</w:t>
      </w:r>
    </w:p>
    <w:p>
      <w:pPr>
        <w:numPr>
          <w:ilvl w:val="0"/>
          <w:numId w:val="2"/>
        </w:numPr>
        <w:spacing w:after="0" w:line="360" w:lineRule="auto"/>
        <w:rPr>
          <w:szCs w:val="20"/>
        </w:rPr>
      </w:pPr>
      <w:r>
        <w:rPr>
          <w:b/>
          <w:bCs/>
          <w:szCs w:val="20"/>
        </w:rPr>
        <w:t xml:space="preserve">Classe 1:</w:t>
      </w:r>
      <w:r>
        <w:rPr>
          <w:szCs w:val="20"/>
        </w:rPr>
        <w:t xml:space="preserve"> Alta × Alta, Alta × Média ou Média × Alta.</w:t>
      </w:r>
    </w:p>
    <w:p>
      <w:pPr>
        <w:numPr>
          <w:ilvl w:val="0"/>
          <w:numId w:val="2"/>
        </w:numPr>
        <w:spacing w:after="0" w:line="360" w:lineRule="auto"/>
        <w:rPr>
          <w:szCs w:val="20"/>
        </w:rPr>
      </w:pPr>
      <w:r>
        <w:rPr>
          <w:b/>
          <w:bCs/>
          <w:szCs w:val="20"/>
        </w:rPr>
        <w:t xml:space="preserve">Classe 2:</w:t>
      </w:r>
      <w:r>
        <w:rPr>
          <w:szCs w:val="20"/>
        </w:rPr>
        <w:t xml:space="preserve"> Alta × Baixa, Média × Média ou Baixa × Alta.</w:t>
      </w:r>
    </w:p>
    <w:p>
      <w:pPr>
        <w:numPr>
          <w:ilvl w:val="0"/>
          <w:numId w:val="2"/>
        </w:numPr>
        <w:spacing w:after="0" w:line="360" w:lineRule="auto"/>
        <w:rPr>
          <w:szCs w:val="20"/>
        </w:rPr>
      </w:pPr>
      <w:r>
        <w:rPr>
          <w:b/>
          <w:bCs/>
          <w:szCs w:val="20"/>
        </w:rPr>
        <w:t xml:space="preserve">Classe 3:</w:t>
      </w:r>
      <w:r>
        <w:rPr>
          <w:szCs w:val="20"/>
        </w:rPr>
        <w:t xml:space="preserve"> as demais combinações.</w:t>
      </w:r>
    </w:p>
    <w:p>
      <w:pPr>
        <w:spacing w:after="0" w:line="360" w:lineRule="auto"/>
        <w:rPr>
          <w:szCs w:val="20"/>
        </w:rPr>
      </w:pPr>
      <w:r>
        <w:rPr>
          <w:b/>
          <w:bCs/>
          <w:szCs w:val="20"/>
        </w:rPr>
        <w:t xml:space="preserve">Prioridade</w:t>
      </w:r>
      <w:r>
        <w:rPr>
          <w:szCs w:val="20"/>
        </w:rPr>
        <w:t xml:space="preserve"> = Classe × D:</w:t>
      </w:r>
    </w:p>
    <w:p>
      <w:pPr>
        <w:numPr>
          <w:ilvl w:val="0"/>
          <w:numId w:val="2"/>
        </w:numPr>
        <w:spacing w:after="0" w:line="360" w:lineRule="auto"/>
        <w:rPr>
          <w:szCs w:val="20"/>
        </w:rPr>
      </w:pPr>
      <w:r>
        <w:rPr>
          <w:b/>
          <w:bCs/>
          <w:szCs w:val="20"/>
        </w:rPr>
        <w:t xml:space="preserve">Classe 1:</w:t>
      </w:r>
      <w:r>
        <w:rPr>
          <w:szCs w:val="20"/>
        </w:rPr>
        <w:t xml:space="preserve"> Alta; passa a Média se D for Alta.</w:t>
      </w:r>
    </w:p>
    <w:p>
      <w:pPr>
        <w:numPr>
          <w:ilvl w:val="0"/>
          <w:numId w:val="2"/>
        </w:numPr>
        <w:spacing w:after="0" w:line="360" w:lineRule="auto"/>
        <w:rPr>
          <w:szCs w:val="20"/>
        </w:rPr>
      </w:pPr>
      <w:r>
        <w:rPr>
          <w:b/>
          <w:bCs/>
          <w:szCs w:val="20"/>
        </w:rPr>
        <w:t xml:space="preserve">Classe 2:</w:t>
      </w:r>
      <w:r>
        <w:rPr>
          <w:szCs w:val="20"/>
        </w:rPr>
        <w:t xml:space="preserve"> Alta, Média ou Baixa, conforme D seja Baixa, Média ou Alta.</w:t>
      </w:r>
    </w:p>
    <w:p>
      <w:pPr>
        <w:numPr>
          <w:ilvl w:val="0"/>
          <w:numId w:val="2"/>
        </w:numPr>
        <w:spacing w:after="0" w:line="360" w:lineRule="auto"/>
        <w:rPr>
          <w:szCs w:val="20"/>
        </w:rPr>
      </w:pPr>
      <w:r>
        <w:rPr>
          <w:b/>
          <w:bCs/>
          <w:szCs w:val="20"/>
        </w:rPr>
        <w:t xml:space="preserve">Classe 3:</w:t>
      </w:r>
      <w:r>
        <w:rPr>
          <w:szCs w:val="20"/>
        </w:rPr>
        <w:t xml:space="preserve"> Média só com D Baixa; nos outros casos, Baixa.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Avaliação das funções</w:t>
      </w:r>
    </w:p>
    <w:p>
      <w:pPr>
        <w:keepNext/>
        <w:spacing w:before="120" w:after="0" w:line="360" w:lineRule="auto"/>
        <w:rPr>
          <w:b/>
          <w:bCs/>
          <w:szCs w:val="20"/>
        </w:rPr>
      </w:pPr>
      <w:r>
        <w:rPr>
          <w:b/>
          <w:bCs/>
          <w:szCs w:val="20"/>
        </w:rPr>
        <w:t xml:space="preserve">Recebimento e entrada</w:t>
      </w:r>
    </w:p>
    <w:tbl>
      <w:tblPr>
        <w:tblStyle w:val="Tabelacomgrade"/>
        <w:tblW w:w="9631" w:type="dxa"/>
        <w:tblLayout w:type="fixed"/>
        <w:tblLook w:val="04A0" w:firstRow="1" w:lastRow="0" w:firstColumn="1" w:lastColumn="0" w:noHBand="0" w:noVBand="1"/>
      </w:tblPr>
      <w:tblGrid>
        <w:gridCol w:w="797"/>
        <w:gridCol w:w="1030"/>
        <w:gridCol w:w="1185"/>
        <w:gridCol w:w="565"/>
        <w:gridCol w:w="565"/>
        <w:gridCol w:w="565"/>
        <w:gridCol w:w="642"/>
        <w:gridCol w:w="953"/>
        <w:gridCol w:w="1030"/>
        <w:gridCol w:w="1263"/>
        <w:gridCol w:w="1036"/>
      </w:tblGrid>
      <w:tr>
        <w:trPr>
          <w:tblHeader/>
          <w:cantSplit/>
        </w:trPr>
        <w:tc>
          <w:tcPr>
            <w:tcW w:w="7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10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Função</w:t>
            </w:r>
          </w:p>
        </w:tc>
        <w:tc>
          <w:tcPr>
            <w:tcW w:w="11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Perigo</w:t>
            </w:r>
          </w:p>
        </w:tc>
        <w:tc>
          <w:tcPr>
            <w:tcW w:w="5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w:t>
            </w:r>
          </w:p>
        </w:tc>
        <w:tc>
          <w:tcPr>
            <w:tcW w:w="5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w:t>
            </w:r>
          </w:p>
        </w:tc>
        <w:tc>
          <w:tcPr>
            <w:tcW w:w="5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w:t>
            </w:r>
          </w:p>
        </w:tc>
        <w:tc>
          <w:tcPr>
            <w:tcW w:w="6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Classe</w:t>
            </w:r>
          </w:p>
        </w:tc>
        <w:tc>
          <w:tcPr>
            <w:tcW w:w="9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Prioridade</w:t>
            </w:r>
          </w:p>
        </w:tc>
        <w:tc>
          <w:tcPr>
            <w:tcW w:w="10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Controle atual</w:t>
            </w:r>
          </w:p>
        </w:tc>
        <w:tc>
          <w:tcPr>
            <w:tcW w:w="12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Controle exigido (nova versão)</w:t>
            </w:r>
          </w:p>
        </w:tc>
        <w:tc>
          <w:tcPr>
            <w:tcW w:w="10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r>
      <w:tr>
        <w:trPr>
          <w:cantSplit/>
        </w:trPr>
        <w:tc>
          <w:tcPr>
            <w:tcW w:w="797" w:type="dxa"/>
          </w:tcPr>
          <w:p>
            <w:pPr>
              <w:widowControl/>
              <w:spacing w:after="0" w:line="276" w:lineRule="auto"/>
              <w:jc w:val="left"/>
              <w:rPr>
                <w:sz w:val="18"/>
                <w:szCs w:val="18"/>
              </w:rPr>
            </w:pPr>
            <w:r>
              <w:rPr>
                <w:sz w:val="18"/>
                <w:szCs w:val="20"/>
              </w:rPr>
              <w:t xml:space="preserve">R-EST-01</w:t>
            </w:r>
          </w:p>
        </w:tc>
        <w:tc>
          <w:tcPr>
            <w:tcW w:w="1030" w:type="dxa"/>
          </w:tcPr>
          <w:p>
            <w:pPr>
              <w:widowControl/>
              <w:spacing w:after="0" w:line="276" w:lineRule="auto"/>
              <w:jc w:val="left"/>
              <w:rPr>
                <w:sz w:val="18"/>
                <w:szCs w:val="18"/>
              </w:rPr>
            </w:pPr>
            <w:r>
              <w:rPr>
                <w:sz w:val="18"/>
                <w:szCs w:val="20"/>
              </w:rPr>
              <w:t xml:space="preserve">Fornecedor</w:t>
            </w:r>
          </w:p>
        </w:tc>
        <w:tc>
          <w:tcPr>
            <w:tcW w:w="1185" w:type="dxa"/>
          </w:tcPr>
          <w:p>
            <w:pPr>
              <w:widowControl/>
              <w:spacing w:after="0" w:line="276" w:lineRule="auto"/>
              <w:jc w:val="left"/>
              <w:rPr>
                <w:sz w:val="18"/>
                <w:szCs w:val="18"/>
              </w:rPr>
            </w:pPr>
            <w:r>
              <w:rPr>
                <w:sz w:val="18"/>
                <w:szCs w:val="20"/>
              </w:rPr>
              <w:t xml:space="preserve">Material de fornecedor reprovado é recebido sem aviso</w:t>
            </w:r>
          </w:p>
        </w:tc>
        <w:tc>
          <w:tcPr>
            <w:tcW w:w="565" w:type="dxa"/>
          </w:tcPr>
          <w:p>
            <w:pPr>
              <w:widowControl/>
              <w:spacing w:after="0" w:line="276" w:lineRule="auto"/>
              <w:jc w:val="left"/>
              <w:rPr>
                <w:sz w:val="18"/>
                <w:szCs w:val="18"/>
              </w:rPr>
            </w:pPr>
            <w:r>
              <w:rPr>
                <w:sz w:val="18"/>
                <w:szCs w:val="20"/>
              </w:rPr>
              <w:t xml:space="preserve">Alta</w:t>
            </w:r>
          </w:p>
        </w:tc>
        <w:tc>
          <w:tcPr>
            <w:tcW w:w="565" w:type="dxa"/>
          </w:tcPr>
          <w:p>
            <w:pPr>
              <w:widowControl/>
              <w:spacing w:after="0" w:line="276" w:lineRule="auto"/>
              <w:jc w:val="left"/>
              <w:rPr>
                <w:sz w:val="18"/>
                <w:szCs w:val="18"/>
              </w:rPr>
            </w:pPr>
            <w:r>
              <w:rPr>
                <w:sz w:val="18"/>
                <w:szCs w:val="20"/>
              </w:rPr>
              <w:t xml:space="preserve">Alta</w:t>
            </w:r>
          </w:p>
        </w:tc>
        <w:tc>
          <w:tcPr>
            <w:tcW w:w="565" w:type="dxa"/>
          </w:tcPr>
          <w:p>
            <w:pPr>
              <w:widowControl/>
              <w:spacing w:after="0" w:line="276" w:lineRule="auto"/>
              <w:jc w:val="left"/>
              <w:rPr>
                <w:sz w:val="18"/>
                <w:szCs w:val="18"/>
              </w:rPr>
            </w:pPr>
            <w:r>
              <w:rPr>
                <w:sz w:val="18"/>
                <w:szCs w:val="20"/>
              </w:rPr>
              <w:t xml:space="preserve">Baixa</w:t>
            </w:r>
          </w:p>
        </w:tc>
        <w:tc>
          <w:tcPr>
            <w:tcW w:w="642" w:type="dxa"/>
          </w:tcPr>
          <w:p>
            <w:pPr>
              <w:widowControl/>
              <w:spacing w:after="0" w:line="276" w:lineRule="auto"/>
              <w:jc w:val="left"/>
              <w:rPr>
                <w:sz w:val="18"/>
                <w:szCs w:val="18"/>
              </w:rPr>
            </w:pPr>
            <w:r>
              <w:rPr>
                <w:sz w:val="18"/>
                <w:szCs w:val="20"/>
              </w:rPr>
              <w:t xml:space="preserve">1</w:t>
            </w:r>
          </w:p>
        </w:tc>
        <w:tc>
          <w:tcPr>
            <w:tcW w:w="953" w:type="dxa"/>
          </w:tcPr>
          <w:p>
            <w:pPr>
              <w:widowControl/>
              <w:spacing w:after="0" w:line="276" w:lineRule="auto"/>
              <w:jc w:val="left"/>
              <w:rPr>
                <w:sz w:val="18"/>
                <w:szCs w:val="18"/>
              </w:rPr>
            </w:pPr>
            <w:r>
              <w:rPr>
                <w:sz w:val="18"/>
                <w:b/>
                <w:bCs/>
                <w:szCs w:val="20"/>
              </w:rPr>
              <w:t xml:space="preserve">Alta</w:t>
            </w:r>
          </w:p>
        </w:tc>
        <w:tc>
          <w:tcPr>
            <w:tcW w:w="1030" w:type="dxa"/>
          </w:tcPr>
          <w:p>
            <w:pPr>
              <w:widowControl/>
              <w:spacing w:after="0" w:line="276" w:lineRule="auto"/>
              <w:jc w:val="left"/>
              <w:rPr>
                <w:sz w:val="18"/>
                <w:szCs w:val="18"/>
              </w:rPr>
            </w:pPr>
            <w:r>
              <w:rPr>
                <w:sz w:val="18"/>
                <w:szCs w:val="20"/>
              </w:rPr>
              <w:t xml:space="preserve">A avaliação existe, mas não qualifica nem bloqueia (T)</w:t>
            </w:r>
          </w:p>
        </w:tc>
        <w:tc>
          <w:tcPr>
            <w:tcW w:w="1263" w:type="dxa"/>
          </w:tcPr>
          <w:p>
            <w:pPr>
              <w:widowControl/>
              <w:spacing w:after="0" w:line="276" w:lineRule="auto"/>
              <w:jc w:val="left"/>
              <w:rPr>
                <w:sz w:val="18"/>
                <w:szCs w:val="18"/>
              </w:rPr>
            </w:pPr>
            <w:r>
              <w:rPr>
                <w:sz w:val="18"/>
                <w:szCs w:val="20"/>
              </w:rPr>
              <w:t xml:space="preserve">Cadastro único de fornecedor qualificado, por material; recebimento recusado ou com decisão registrada da GQ (trava 5)</w:t>
            </w:r>
          </w:p>
        </w:tc>
        <w:tc>
          <w:tcPr>
            <w:tcW w:w="1036" w:type="dxa"/>
          </w:tcPr>
          <w:p>
            <w:pPr>
              <w:widowControl/>
              <w:spacing w:after="0" w:line="276" w:lineRule="auto"/>
              <w:jc w:val="left"/>
              <w:rPr>
                <w:sz w:val="18"/>
                <w:szCs w:val="18"/>
              </w:rPr>
            </w:pPr>
            <w:r>
              <w:rPr>
                <w:sz w:val="18"/>
                <w:szCs w:val="20"/>
              </w:rPr>
              <w:t xml:space="preserve">DV-EST-022; </w:t>
            </w:r>
            <w:r>
              <w:rPr>
                <w:sz w:val="18"/>
                <w:szCs w:val="20"/>
              </w:rPr>
              <w:t xml:space="preserve">04</w:t>
            </w:r>
            <w:r>
              <w:rPr>
                <w:sz w:val="18"/>
                <w:szCs w:val="20"/>
              </w:rPr>
              <w:t xml:space="preserve">, tema 1</w:t>
            </w:r>
          </w:p>
        </w:tc>
      </w:tr>
      <w:tr>
        <w:trPr>
          <w:cantSplit/>
        </w:trPr>
        <w:tc>
          <w:tcPr>
            <w:tcW w:w="797" w:type="dxa"/>
          </w:tcPr>
          <w:p>
            <w:pPr>
              <w:widowControl/>
              <w:spacing w:after="0" w:line="276" w:lineRule="auto"/>
              <w:jc w:val="left"/>
              <w:rPr>
                <w:sz w:val="18"/>
                <w:szCs w:val="18"/>
              </w:rPr>
            </w:pPr>
            <w:r>
              <w:rPr>
                <w:sz w:val="18"/>
                <w:szCs w:val="20"/>
              </w:rPr>
              <w:t xml:space="preserve">R-EST-02</w:t>
            </w:r>
          </w:p>
        </w:tc>
        <w:tc>
          <w:tcPr>
            <w:tcW w:w="1030" w:type="dxa"/>
          </w:tcPr>
          <w:p>
            <w:pPr>
              <w:widowControl/>
              <w:spacing w:after="0" w:line="276" w:lineRule="auto"/>
              <w:jc w:val="left"/>
              <w:rPr>
                <w:sz w:val="18"/>
                <w:szCs w:val="18"/>
              </w:rPr>
            </w:pPr>
            <w:r>
              <w:rPr>
                <w:sz w:val="18"/>
                <w:szCs w:val="20"/>
              </w:rPr>
              <w:t xml:space="preserve">Inspeção do veículo</w:t>
            </w:r>
          </w:p>
        </w:tc>
        <w:tc>
          <w:tcPr>
            <w:tcW w:w="1185" w:type="dxa"/>
          </w:tcPr>
          <w:p>
            <w:pPr>
              <w:widowControl/>
              <w:spacing w:after="0" w:line="276" w:lineRule="auto"/>
              <w:jc w:val="left"/>
              <w:rPr>
                <w:sz w:val="18"/>
                <w:szCs w:val="18"/>
              </w:rPr>
            </w:pPr>
            <w:r>
              <w:rPr>
                <w:sz w:val="18"/>
                <w:szCs w:val="20"/>
              </w:rPr>
              <w:t xml:space="preserve">Veículo reprovado, ou sem inspeção, é usado no recebimento</w:t>
            </w:r>
          </w:p>
        </w:tc>
        <w:tc>
          <w:tcPr>
            <w:tcW w:w="565" w:type="dxa"/>
          </w:tcPr>
          <w:p>
            <w:pPr>
              <w:widowControl/>
              <w:spacing w:after="0" w:line="276" w:lineRule="auto"/>
              <w:jc w:val="left"/>
              <w:rPr>
                <w:sz w:val="18"/>
                <w:szCs w:val="18"/>
              </w:rPr>
            </w:pPr>
            <w:r>
              <w:rPr>
                <w:sz w:val="18"/>
                <w:szCs w:val="20"/>
              </w:rPr>
              <w:t xml:space="preserve">Média</w:t>
            </w:r>
          </w:p>
        </w:tc>
        <w:tc>
          <w:tcPr>
            <w:tcW w:w="565" w:type="dxa"/>
          </w:tcPr>
          <w:p>
            <w:pPr>
              <w:widowControl/>
              <w:spacing w:after="0" w:line="276" w:lineRule="auto"/>
              <w:jc w:val="left"/>
              <w:rPr>
                <w:sz w:val="18"/>
                <w:szCs w:val="18"/>
              </w:rPr>
            </w:pPr>
            <w:r>
              <w:rPr>
                <w:sz w:val="18"/>
                <w:szCs w:val="20"/>
              </w:rPr>
              <w:t xml:space="preserve">Alta</w:t>
            </w:r>
          </w:p>
        </w:tc>
        <w:tc>
          <w:tcPr>
            <w:tcW w:w="565" w:type="dxa"/>
          </w:tcPr>
          <w:p>
            <w:pPr>
              <w:widowControl/>
              <w:spacing w:after="0" w:line="276" w:lineRule="auto"/>
              <w:jc w:val="left"/>
              <w:rPr>
                <w:sz w:val="18"/>
                <w:szCs w:val="18"/>
              </w:rPr>
            </w:pPr>
            <w:r>
              <w:rPr>
                <w:sz w:val="18"/>
                <w:szCs w:val="20"/>
              </w:rPr>
              <w:t xml:space="preserve">Baixa</w:t>
            </w:r>
          </w:p>
        </w:tc>
        <w:tc>
          <w:tcPr>
            <w:tcW w:w="642" w:type="dxa"/>
          </w:tcPr>
          <w:p>
            <w:pPr>
              <w:widowControl/>
              <w:spacing w:after="0" w:line="276" w:lineRule="auto"/>
              <w:jc w:val="left"/>
              <w:rPr>
                <w:sz w:val="18"/>
                <w:szCs w:val="18"/>
              </w:rPr>
            </w:pPr>
            <w:r>
              <w:rPr>
                <w:sz w:val="18"/>
                <w:szCs w:val="20"/>
              </w:rPr>
              <w:t xml:space="preserve">1</w:t>
            </w:r>
          </w:p>
        </w:tc>
        <w:tc>
          <w:tcPr>
            <w:tcW w:w="953" w:type="dxa"/>
          </w:tcPr>
          <w:p>
            <w:pPr>
              <w:widowControl/>
              <w:spacing w:after="0" w:line="276" w:lineRule="auto"/>
              <w:jc w:val="left"/>
              <w:rPr>
                <w:sz w:val="18"/>
                <w:szCs w:val="18"/>
              </w:rPr>
            </w:pPr>
            <w:r>
              <w:rPr>
                <w:sz w:val="18"/>
                <w:b/>
                <w:bCs/>
                <w:szCs w:val="20"/>
              </w:rPr>
              <w:t xml:space="preserve">Alta</w:t>
            </w:r>
          </w:p>
        </w:tc>
        <w:tc>
          <w:tcPr>
            <w:tcW w:w="1030" w:type="dxa"/>
          </w:tcPr>
          <w:p>
            <w:pPr>
              <w:widowControl/>
              <w:spacing w:after="0" w:line="276" w:lineRule="auto"/>
              <w:jc w:val="left"/>
              <w:rPr>
                <w:sz w:val="18"/>
                <w:szCs w:val="18"/>
              </w:rPr>
            </w:pPr>
            <w:r>
              <w:rPr>
                <w:sz w:val="18"/>
                <w:szCs w:val="20"/>
              </w:rPr>
              <w:t xml:space="preserve">Checklist opcional e sem opções de resposta (T)</w:t>
            </w:r>
          </w:p>
        </w:tc>
        <w:tc>
          <w:tcPr>
            <w:tcW w:w="1263" w:type="dxa"/>
          </w:tcPr>
          <w:p>
            <w:pPr>
              <w:widowControl/>
              <w:spacing w:after="0" w:line="276" w:lineRule="auto"/>
              <w:jc w:val="left"/>
              <w:rPr>
                <w:sz w:val="18"/>
                <w:szCs w:val="18"/>
              </w:rPr>
            </w:pPr>
            <w:r>
              <w:rPr>
                <w:sz w:val="18"/>
                <w:szCs w:val="20"/>
              </w:rPr>
              <w:t xml:space="preserve">Inspeção obrigatória, com respostas; parecer reprovado bloqueia o recebimento</w:t>
            </w:r>
          </w:p>
        </w:tc>
        <w:tc>
          <w:tcPr>
            <w:tcW w:w="1036" w:type="dxa"/>
          </w:tcPr>
          <w:p>
            <w:pPr>
              <w:widowControl/>
              <w:spacing w:after="0" w:line="276" w:lineRule="auto"/>
              <w:jc w:val="left"/>
              <w:rPr>
                <w:sz w:val="18"/>
                <w:szCs w:val="18"/>
              </w:rPr>
            </w:pPr>
            <w:r>
              <w:rPr>
                <w:sz w:val="18"/>
                <w:szCs w:val="20"/>
              </w:rPr>
              <w:t xml:space="preserve">DV-EST-004, 011 e 012; </w:t>
            </w:r>
            <w:r>
              <w:rPr>
                <w:sz w:val="18"/>
                <w:szCs w:val="20"/>
              </w:rPr>
              <w:t xml:space="preserve">04</w:t>
            </w:r>
            <w:r>
              <w:rPr>
                <w:sz w:val="18"/>
                <w:szCs w:val="20"/>
              </w:rPr>
              <w:t xml:space="preserve">, tema 2</w:t>
            </w:r>
          </w:p>
        </w:tc>
      </w:tr>
      <w:tr>
        <w:trPr>
          <w:cantSplit/>
        </w:trPr>
        <w:tc>
          <w:tcPr>
            <w:tcW w:w="797" w:type="dxa"/>
          </w:tcPr>
          <w:p>
            <w:pPr>
              <w:widowControl/>
              <w:spacing w:after="0" w:line="276" w:lineRule="auto"/>
              <w:jc w:val="left"/>
              <w:rPr>
                <w:sz w:val="18"/>
                <w:szCs w:val="18"/>
              </w:rPr>
            </w:pPr>
            <w:r>
              <w:rPr>
                <w:sz w:val="18"/>
                <w:szCs w:val="20"/>
              </w:rPr>
              <w:t xml:space="preserve">R-EST-03</w:t>
            </w:r>
          </w:p>
        </w:tc>
        <w:tc>
          <w:tcPr>
            <w:tcW w:w="1030" w:type="dxa"/>
          </w:tcPr>
          <w:p>
            <w:pPr>
              <w:widowControl/>
              <w:spacing w:after="0" w:line="276" w:lineRule="auto"/>
              <w:jc w:val="left"/>
              <w:rPr>
                <w:sz w:val="18"/>
                <w:szCs w:val="18"/>
              </w:rPr>
            </w:pPr>
            <w:r>
              <w:rPr>
                <w:sz w:val="18"/>
                <w:szCs w:val="20"/>
              </w:rPr>
              <w:t xml:space="preserve">Conferência</w:t>
            </w:r>
          </w:p>
        </w:tc>
        <w:tc>
          <w:tcPr>
            <w:tcW w:w="1185" w:type="dxa"/>
          </w:tcPr>
          <w:p>
            <w:pPr>
              <w:widowControl/>
              <w:spacing w:after="0" w:line="276" w:lineRule="auto"/>
              <w:jc w:val="left"/>
              <w:rPr>
                <w:sz w:val="18"/>
                <w:szCs w:val="18"/>
              </w:rPr>
            </w:pPr>
            <w:r>
              <w:rPr>
                <w:sz w:val="18"/>
                <w:szCs w:val="20"/>
              </w:rPr>
              <w:t xml:space="preserve">Divergência de quantidade aceita sem justificativa e sem aviso à Qualidade</w:t>
            </w:r>
          </w:p>
        </w:tc>
        <w:tc>
          <w:tcPr>
            <w:tcW w:w="565" w:type="dxa"/>
          </w:tcPr>
          <w:p>
            <w:pPr>
              <w:widowControl/>
              <w:spacing w:after="0" w:line="276" w:lineRule="auto"/>
              <w:jc w:val="left"/>
              <w:rPr>
                <w:sz w:val="18"/>
                <w:szCs w:val="18"/>
              </w:rPr>
            </w:pPr>
            <w:r>
              <w:rPr>
                <w:sz w:val="18"/>
                <w:szCs w:val="20"/>
              </w:rPr>
              <w:t xml:space="preserve">Média</w:t>
            </w:r>
          </w:p>
        </w:tc>
        <w:tc>
          <w:tcPr>
            <w:tcW w:w="565" w:type="dxa"/>
          </w:tcPr>
          <w:p>
            <w:pPr>
              <w:widowControl/>
              <w:spacing w:after="0" w:line="276" w:lineRule="auto"/>
              <w:jc w:val="left"/>
              <w:rPr>
                <w:sz w:val="18"/>
                <w:szCs w:val="18"/>
              </w:rPr>
            </w:pPr>
            <w:r>
              <w:rPr>
                <w:sz w:val="18"/>
                <w:szCs w:val="20"/>
              </w:rPr>
              <w:t xml:space="preserve">Média</w:t>
            </w:r>
          </w:p>
        </w:tc>
        <w:tc>
          <w:tcPr>
            <w:tcW w:w="565" w:type="dxa"/>
          </w:tcPr>
          <w:p>
            <w:pPr>
              <w:widowControl/>
              <w:spacing w:after="0" w:line="276" w:lineRule="auto"/>
              <w:jc w:val="left"/>
              <w:rPr>
                <w:sz w:val="18"/>
                <w:szCs w:val="18"/>
              </w:rPr>
            </w:pPr>
            <w:r>
              <w:rPr>
                <w:sz w:val="18"/>
                <w:szCs w:val="20"/>
              </w:rPr>
              <w:t xml:space="preserve">Média</w:t>
            </w:r>
          </w:p>
        </w:tc>
        <w:tc>
          <w:tcPr>
            <w:tcW w:w="642" w:type="dxa"/>
          </w:tcPr>
          <w:p>
            <w:pPr>
              <w:widowControl/>
              <w:spacing w:after="0" w:line="276" w:lineRule="auto"/>
              <w:jc w:val="left"/>
              <w:rPr>
                <w:sz w:val="18"/>
                <w:szCs w:val="18"/>
              </w:rPr>
            </w:pPr>
            <w:r>
              <w:rPr>
                <w:sz w:val="18"/>
                <w:szCs w:val="20"/>
              </w:rPr>
              <w:t xml:space="preserve">2</w:t>
            </w:r>
          </w:p>
        </w:tc>
        <w:tc>
          <w:tcPr>
            <w:tcW w:w="953" w:type="dxa"/>
          </w:tcPr>
          <w:p>
            <w:pPr>
              <w:widowControl/>
              <w:spacing w:after="0" w:line="276" w:lineRule="auto"/>
              <w:jc w:val="left"/>
              <w:rPr>
                <w:sz w:val="18"/>
                <w:szCs w:val="18"/>
              </w:rPr>
            </w:pPr>
            <w:r>
              <w:rPr>
                <w:sz w:val="18"/>
                <w:b/>
                <w:bCs/>
                <w:szCs w:val="20"/>
              </w:rPr>
              <w:t xml:space="preserve">Média</w:t>
            </w:r>
          </w:p>
        </w:tc>
        <w:tc>
          <w:tcPr>
            <w:tcW w:w="1030" w:type="dxa"/>
          </w:tcPr>
          <w:p>
            <w:pPr>
              <w:widowControl/>
              <w:spacing w:after="0" w:line="276" w:lineRule="auto"/>
              <w:jc w:val="left"/>
              <w:rPr>
                <w:sz w:val="18"/>
                <w:szCs w:val="18"/>
              </w:rPr>
            </w:pPr>
            <w:r>
              <w:rPr>
                <w:sz w:val="18"/>
                <w:szCs w:val="20"/>
              </w:rPr>
              <w:t xml:space="preserve">Pergunta "Deseja continuar?" (T)</w:t>
            </w:r>
          </w:p>
        </w:tc>
        <w:tc>
          <w:tcPr>
            <w:tcW w:w="1263" w:type="dxa"/>
          </w:tcPr>
          <w:p>
            <w:pPr>
              <w:widowControl/>
              <w:spacing w:after="0" w:line="276" w:lineRule="auto"/>
              <w:jc w:val="left"/>
              <w:rPr>
                <w:sz w:val="18"/>
                <w:szCs w:val="18"/>
              </w:rPr>
            </w:pPr>
            <w:r>
              <w:rPr>
                <w:sz w:val="18"/>
                <w:szCs w:val="20"/>
              </w:rPr>
              <w:t xml:space="preserve">Divergência com justificativa, aviso à Qualidade e decisão registrada</w:t>
            </w:r>
          </w:p>
        </w:tc>
        <w:tc>
          <w:tcPr>
            <w:tcW w:w="1036" w:type="dxa"/>
          </w:tcPr>
          <w:p>
            <w:pPr>
              <w:widowControl/>
              <w:spacing w:after="0" w:line="276" w:lineRule="auto"/>
              <w:jc w:val="left"/>
              <w:rPr>
                <w:sz w:val="18"/>
                <w:szCs w:val="18"/>
              </w:rPr>
            </w:pPr>
            <w:r>
              <w:rPr>
                <w:sz w:val="18"/>
                <w:szCs w:val="20"/>
              </w:rPr>
              <w:t xml:space="preserve">RN-EST-048; CT-EST-191</w:t>
            </w:r>
          </w:p>
        </w:tc>
      </w:tr>
      <w:tr>
        <w:trPr>
          <w:cantSplit/>
        </w:trPr>
        <w:tc>
          <w:tcPr>
            <w:tcW w:w="797" w:type="dxa"/>
          </w:tcPr>
          <w:p>
            <w:pPr>
              <w:widowControl/>
              <w:spacing w:after="0" w:line="276" w:lineRule="auto"/>
              <w:jc w:val="left"/>
              <w:rPr>
                <w:sz w:val="18"/>
                <w:szCs w:val="18"/>
              </w:rPr>
            </w:pPr>
            <w:r>
              <w:rPr>
                <w:sz w:val="18"/>
                <w:szCs w:val="20"/>
              </w:rPr>
              <w:t xml:space="preserve">R-EST-04</w:t>
            </w:r>
          </w:p>
        </w:tc>
        <w:tc>
          <w:tcPr>
            <w:tcW w:w="1030" w:type="dxa"/>
          </w:tcPr>
          <w:p>
            <w:pPr>
              <w:widowControl/>
              <w:spacing w:after="0" w:line="276" w:lineRule="auto"/>
              <w:jc w:val="left"/>
              <w:rPr>
                <w:sz w:val="18"/>
                <w:szCs w:val="18"/>
              </w:rPr>
            </w:pPr>
            <w:r>
              <w:rPr>
                <w:sz w:val="18"/>
                <w:szCs w:val="20"/>
              </w:rPr>
              <w:t xml:space="preserve">Validade</w:t>
            </w:r>
          </w:p>
        </w:tc>
        <w:tc>
          <w:tcPr>
            <w:tcW w:w="1185" w:type="dxa"/>
          </w:tcPr>
          <w:p>
            <w:pPr>
              <w:widowControl/>
              <w:spacing w:after="0" w:line="276" w:lineRule="auto"/>
              <w:jc w:val="left"/>
              <w:rPr>
                <w:sz w:val="18"/>
                <w:szCs w:val="18"/>
              </w:rPr>
            </w:pPr>
            <w:r>
              <w:rPr>
                <w:sz w:val="18"/>
                <w:szCs w:val="20"/>
              </w:rPr>
              <w:t xml:space="preserve">Lote vencido entra no estoque sem aviso (recebimento e produto acabado)</w:t>
            </w:r>
          </w:p>
        </w:tc>
        <w:tc>
          <w:tcPr>
            <w:tcW w:w="565" w:type="dxa"/>
          </w:tcPr>
          <w:p>
            <w:pPr>
              <w:widowControl/>
              <w:spacing w:after="0" w:line="276" w:lineRule="auto"/>
              <w:jc w:val="left"/>
              <w:rPr>
                <w:sz w:val="18"/>
                <w:szCs w:val="18"/>
              </w:rPr>
            </w:pPr>
            <w:r>
              <w:rPr>
                <w:sz w:val="18"/>
                <w:szCs w:val="20"/>
              </w:rPr>
              <w:t xml:space="preserve">Alta</w:t>
            </w:r>
          </w:p>
        </w:tc>
        <w:tc>
          <w:tcPr>
            <w:tcW w:w="565" w:type="dxa"/>
          </w:tcPr>
          <w:p>
            <w:pPr>
              <w:widowControl/>
              <w:spacing w:after="0" w:line="276" w:lineRule="auto"/>
              <w:jc w:val="left"/>
              <w:rPr>
                <w:sz w:val="18"/>
                <w:szCs w:val="18"/>
              </w:rPr>
            </w:pPr>
            <w:r>
              <w:rPr>
                <w:sz w:val="18"/>
                <w:szCs w:val="20"/>
              </w:rPr>
              <w:t xml:space="preserve">Média</w:t>
            </w:r>
          </w:p>
        </w:tc>
        <w:tc>
          <w:tcPr>
            <w:tcW w:w="565" w:type="dxa"/>
          </w:tcPr>
          <w:p>
            <w:pPr>
              <w:widowControl/>
              <w:spacing w:after="0" w:line="276" w:lineRule="auto"/>
              <w:jc w:val="left"/>
              <w:rPr>
                <w:sz w:val="18"/>
                <w:szCs w:val="18"/>
              </w:rPr>
            </w:pPr>
            <w:r>
              <w:rPr>
                <w:sz w:val="18"/>
                <w:szCs w:val="20"/>
              </w:rPr>
              <w:t xml:space="preserve">Baixa</w:t>
            </w:r>
          </w:p>
        </w:tc>
        <w:tc>
          <w:tcPr>
            <w:tcW w:w="642" w:type="dxa"/>
          </w:tcPr>
          <w:p>
            <w:pPr>
              <w:widowControl/>
              <w:spacing w:after="0" w:line="276" w:lineRule="auto"/>
              <w:jc w:val="left"/>
              <w:rPr>
                <w:sz w:val="18"/>
                <w:szCs w:val="18"/>
              </w:rPr>
            </w:pPr>
            <w:r>
              <w:rPr>
                <w:sz w:val="18"/>
                <w:szCs w:val="20"/>
              </w:rPr>
              <w:t xml:space="preserve">1</w:t>
            </w:r>
          </w:p>
        </w:tc>
        <w:tc>
          <w:tcPr>
            <w:tcW w:w="953" w:type="dxa"/>
          </w:tcPr>
          <w:p>
            <w:pPr>
              <w:widowControl/>
              <w:spacing w:after="0" w:line="276" w:lineRule="auto"/>
              <w:jc w:val="left"/>
              <w:rPr>
                <w:sz w:val="18"/>
                <w:szCs w:val="18"/>
              </w:rPr>
            </w:pPr>
            <w:r>
              <w:rPr>
                <w:sz w:val="18"/>
                <w:b/>
                <w:bCs/>
                <w:szCs w:val="20"/>
              </w:rPr>
              <w:t xml:space="preserve">Alta</w:t>
            </w:r>
          </w:p>
        </w:tc>
        <w:tc>
          <w:tcPr>
            <w:tcW w:w="1030" w:type="dxa"/>
          </w:tcPr>
          <w:p>
            <w:pPr>
              <w:widowControl/>
              <w:spacing w:after="0" w:line="276" w:lineRule="auto"/>
              <w:jc w:val="left"/>
              <w:rPr>
                <w:sz w:val="18"/>
                <w:szCs w:val="18"/>
              </w:rPr>
            </w:pPr>
            <w:r>
              <w:rPr>
                <w:sz w:val="18"/>
                <w:szCs w:val="20"/>
              </w:rPr>
              <w:t xml:space="preserve">A tela só confere o formato da data (T)</w:t>
            </w:r>
          </w:p>
        </w:tc>
        <w:tc>
          <w:tcPr>
            <w:tcW w:w="1263" w:type="dxa"/>
          </w:tcPr>
          <w:p>
            <w:pPr>
              <w:widowControl/>
              <w:spacing w:after="0" w:line="276" w:lineRule="auto"/>
              <w:jc w:val="left"/>
              <w:rPr>
                <w:sz w:val="18"/>
                <w:szCs w:val="18"/>
              </w:rPr>
            </w:pPr>
            <w:r>
              <w:rPr>
                <w:sz w:val="18"/>
                <w:szCs w:val="20"/>
              </w:rPr>
              <w:t xml:space="preserve">Recusar validade anterior a hoje; exceção só com decisão da Qualidade</w:t>
            </w:r>
          </w:p>
        </w:tc>
        <w:tc>
          <w:tcPr>
            <w:tcW w:w="1036" w:type="dxa"/>
          </w:tcPr>
          <w:p>
            <w:pPr>
              <w:widowControl/>
              <w:spacing w:after="0" w:line="276" w:lineRule="auto"/>
              <w:jc w:val="left"/>
              <w:rPr>
                <w:sz w:val="18"/>
                <w:szCs w:val="18"/>
              </w:rPr>
            </w:pPr>
            <w:r>
              <w:rPr>
                <w:sz w:val="18"/>
                <w:szCs w:val="20"/>
              </w:rPr>
              <w:t xml:space="preserve">DV-EST-014 e 025; </w:t>
            </w:r>
            <w:r>
              <w:rPr>
                <w:sz w:val="18"/>
                <w:szCs w:val="20"/>
              </w:rPr>
              <w:t xml:space="preserve">04</w:t>
            </w:r>
            <w:r>
              <w:rPr>
                <w:sz w:val="18"/>
                <w:szCs w:val="20"/>
              </w:rPr>
              <w:t xml:space="preserve">, tema 4</w:t>
            </w:r>
          </w:p>
        </w:tc>
      </w:tr>
      <w:tr>
        <w:trPr>
          <w:cantSplit/>
        </w:trPr>
        <w:tc>
          <w:tcPr>
            <w:tcW w:w="797" w:type="dxa"/>
          </w:tcPr>
          <w:p>
            <w:pPr>
              <w:widowControl/>
              <w:spacing w:after="0" w:line="276" w:lineRule="auto"/>
              <w:jc w:val="left"/>
              <w:rPr>
                <w:sz w:val="18"/>
                <w:szCs w:val="18"/>
              </w:rPr>
            </w:pPr>
            <w:r>
              <w:rPr>
                <w:sz w:val="18"/>
                <w:szCs w:val="20"/>
              </w:rPr>
              <w:t xml:space="preserve">R-EST-05</w:t>
            </w:r>
          </w:p>
        </w:tc>
        <w:tc>
          <w:tcPr>
            <w:tcW w:w="1030" w:type="dxa"/>
          </w:tcPr>
          <w:p>
            <w:pPr>
              <w:widowControl/>
              <w:spacing w:after="0" w:line="276" w:lineRule="auto"/>
              <w:jc w:val="left"/>
              <w:rPr>
                <w:sz w:val="18"/>
                <w:szCs w:val="18"/>
              </w:rPr>
            </w:pPr>
            <w:r>
              <w:rPr>
                <w:sz w:val="18"/>
                <w:szCs w:val="20"/>
              </w:rPr>
              <w:t xml:space="preserve">Código do lote</w:t>
            </w:r>
          </w:p>
        </w:tc>
        <w:tc>
          <w:tcPr>
            <w:tcW w:w="1185" w:type="dxa"/>
          </w:tcPr>
          <w:p>
            <w:pPr>
              <w:widowControl/>
              <w:spacing w:after="0" w:line="276" w:lineRule="auto"/>
              <w:jc w:val="left"/>
              <w:rPr>
                <w:sz w:val="18"/>
                <w:szCs w:val="18"/>
              </w:rPr>
            </w:pPr>
            <w:r>
              <w:rPr>
                <w:sz w:val="18"/>
                <w:szCs w:val="20"/>
              </w:rPr>
              <w:t xml:space="preserve">O lote perde os hífens e deixa de coincidir com a embalagem do fabricante</w:t>
            </w:r>
          </w:p>
        </w:tc>
        <w:tc>
          <w:tcPr>
            <w:tcW w:w="565" w:type="dxa"/>
          </w:tcPr>
          <w:p>
            <w:pPr>
              <w:widowControl/>
              <w:spacing w:after="0" w:line="276" w:lineRule="auto"/>
              <w:jc w:val="left"/>
              <w:rPr>
                <w:sz w:val="18"/>
                <w:szCs w:val="18"/>
              </w:rPr>
            </w:pPr>
            <w:r>
              <w:rPr>
                <w:sz w:val="18"/>
                <w:szCs w:val="20"/>
              </w:rPr>
              <w:t xml:space="preserve">Média</w:t>
            </w:r>
          </w:p>
        </w:tc>
        <w:tc>
          <w:tcPr>
            <w:tcW w:w="565" w:type="dxa"/>
          </w:tcPr>
          <w:p>
            <w:pPr>
              <w:widowControl/>
              <w:spacing w:after="0" w:line="276" w:lineRule="auto"/>
              <w:jc w:val="left"/>
              <w:rPr>
                <w:sz w:val="18"/>
                <w:szCs w:val="18"/>
              </w:rPr>
            </w:pPr>
            <w:r>
              <w:rPr>
                <w:sz w:val="18"/>
                <w:szCs w:val="20"/>
              </w:rPr>
              <w:t xml:space="preserve">Alta</w:t>
            </w:r>
          </w:p>
        </w:tc>
        <w:tc>
          <w:tcPr>
            <w:tcW w:w="565" w:type="dxa"/>
          </w:tcPr>
          <w:p>
            <w:pPr>
              <w:widowControl/>
              <w:spacing w:after="0" w:line="276" w:lineRule="auto"/>
              <w:jc w:val="left"/>
              <w:rPr>
                <w:sz w:val="18"/>
                <w:szCs w:val="18"/>
              </w:rPr>
            </w:pPr>
            <w:r>
              <w:rPr>
                <w:sz w:val="18"/>
                <w:szCs w:val="20"/>
              </w:rPr>
              <w:t xml:space="preserve">Baixa</w:t>
            </w:r>
          </w:p>
        </w:tc>
        <w:tc>
          <w:tcPr>
            <w:tcW w:w="642" w:type="dxa"/>
          </w:tcPr>
          <w:p>
            <w:pPr>
              <w:widowControl/>
              <w:spacing w:after="0" w:line="276" w:lineRule="auto"/>
              <w:jc w:val="left"/>
              <w:rPr>
                <w:sz w:val="18"/>
                <w:szCs w:val="18"/>
              </w:rPr>
            </w:pPr>
            <w:r>
              <w:rPr>
                <w:sz w:val="18"/>
                <w:szCs w:val="20"/>
              </w:rPr>
              <w:t xml:space="preserve">1</w:t>
            </w:r>
          </w:p>
        </w:tc>
        <w:tc>
          <w:tcPr>
            <w:tcW w:w="953" w:type="dxa"/>
          </w:tcPr>
          <w:p>
            <w:pPr>
              <w:widowControl/>
              <w:spacing w:after="0" w:line="276" w:lineRule="auto"/>
              <w:jc w:val="left"/>
              <w:rPr>
                <w:sz w:val="18"/>
                <w:szCs w:val="18"/>
              </w:rPr>
            </w:pPr>
            <w:r>
              <w:rPr>
                <w:sz w:val="18"/>
                <w:b/>
                <w:bCs/>
                <w:szCs w:val="20"/>
              </w:rPr>
              <w:t xml:space="preserve">Alta</w:t>
            </w:r>
          </w:p>
        </w:tc>
        <w:tc>
          <w:tcPr>
            <w:tcW w:w="1030" w:type="dxa"/>
          </w:tcPr>
          <w:p>
            <w:pPr>
              <w:widowControl/>
              <w:spacing w:after="0" w:line="276" w:lineRule="auto"/>
              <w:jc w:val="left"/>
              <w:rPr>
                <w:sz w:val="18"/>
                <w:szCs w:val="18"/>
              </w:rPr>
            </w:pPr>
            <w:r>
              <w:rPr>
                <w:sz w:val="18"/>
                <w:szCs w:val="20"/>
              </w:rPr>
              <w:t xml:space="preserve">Nenhum (T)</w:t>
            </w:r>
          </w:p>
        </w:tc>
        <w:tc>
          <w:tcPr>
            <w:tcW w:w="1263" w:type="dxa"/>
          </w:tcPr>
          <w:p>
            <w:pPr>
              <w:widowControl/>
              <w:spacing w:after="0" w:line="276" w:lineRule="auto"/>
              <w:jc w:val="left"/>
              <w:rPr>
                <w:sz w:val="18"/>
                <w:szCs w:val="18"/>
              </w:rPr>
            </w:pPr>
            <w:r>
              <w:rPr>
                <w:sz w:val="18"/>
                <w:szCs w:val="20"/>
              </w:rPr>
              <w:t xml:space="preserve">Guardar o código como o fabricante o emitiu</w:t>
            </w:r>
          </w:p>
        </w:tc>
        <w:tc>
          <w:tcPr>
            <w:tcW w:w="1036" w:type="dxa"/>
          </w:tcPr>
          <w:p>
            <w:pPr>
              <w:widowControl/>
              <w:spacing w:after="0" w:line="276" w:lineRule="auto"/>
              <w:jc w:val="left"/>
              <w:rPr>
                <w:sz w:val="18"/>
                <w:szCs w:val="18"/>
              </w:rPr>
            </w:pPr>
            <w:r>
              <w:rPr>
                <w:sz w:val="18"/>
                <w:szCs w:val="20"/>
              </w:rPr>
              <w:t xml:space="preserve">DV-EST-001; </w:t>
            </w:r>
            <w:r>
              <w:rPr>
                <w:sz w:val="18"/>
                <w:szCs w:val="20"/>
              </w:rPr>
              <w:t xml:space="preserve">04</w:t>
            </w:r>
            <w:r>
              <w:rPr>
                <w:sz w:val="18"/>
                <w:szCs w:val="20"/>
              </w:rPr>
              <w:t xml:space="preserve">, tema 5</w:t>
            </w:r>
          </w:p>
        </w:tc>
      </w:tr>
      <w:tr>
        <w:trPr>
          <w:cantSplit/>
        </w:trPr>
        <w:tc>
          <w:tcPr>
            <w:tcW w:w="797" w:type="dxa"/>
          </w:tcPr>
          <w:p>
            <w:pPr>
              <w:widowControl/>
              <w:spacing w:after="0" w:line="276" w:lineRule="auto"/>
              <w:jc w:val="left"/>
              <w:rPr>
                <w:sz w:val="18"/>
                <w:szCs w:val="18"/>
              </w:rPr>
            </w:pPr>
            <w:r>
              <w:rPr>
                <w:sz w:val="18"/>
                <w:szCs w:val="20"/>
              </w:rPr>
              <w:t xml:space="preserve">R-EST-06</w:t>
            </w:r>
          </w:p>
        </w:tc>
        <w:tc>
          <w:tcPr>
            <w:tcW w:w="1030" w:type="dxa"/>
          </w:tcPr>
          <w:p>
            <w:pPr>
              <w:widowControl/>
              <w:spacing w:after="0" w:line="276" w:lineRule="auto"/>
              <w:jc w:val="left"/>
              <w:rPr>
                <w:sz w:val="18"/>
                <w:szCs w:val="18"/>
              </w:rPr>
            </w:pPr>
            <w:r>
              <w:rPr>
                <w:sz w:val="18"/>
                <w:szCs w:val="20"/>
              </w:rPr>
              <w:t xml:space="preserve">Quantidade</w:t>
            </w:r>
          </w:p>
        </w:tc>
        <w:tc>
          <w:tcPr>
            <w:tcW w:w="1185" w:type="dxa"/>
          </w:tcPr>
          <w:p>
            <w:pPr>
              <w:widowControl/>
              <w:spacing w:after="0" w:line="276" w:lineRule="auto"/>
              <w:jc w:val="left"/>
              <w:rPr>
                <w:sz w:val="18"/>
                <w:szCs w:val="18"/>
              </w:rPr>
            </w:pPr>
            <w:r>
              <w:rPr>
                <w:sz w:val="18"/>
                <w:szCs w:val="20"/>
              </w:rPr>
              <w:t xml:space="preserve">Quantidade digitada "100" é gravada como 0,100</w:t>
            </w:r>
          </w:p>
        </w:tc>
        <w:tc>
          <w:tcPr>
            <w:tcW w:w="565" w:type="dxa"/>
          </w:tcPr>
          <w:p>
            <w:pPr>
              <w:widowControl/>
              <w:spacing w:after="0" w:line="276" w:lineRule="auto"/>
              <w:jc w:val="left"/>
              <w:rPr>
                <w:sz w:val="18"/>
                <w:szCs w:val="18"/>
              </w:rPr>
            </w:pPr>
            <w:r>
              <w:rPr>
                <w:sz w:val="18"/>
                <w:szCs w:val="20"/>
              </w:rPr>
              <w:t xml:space="preserve">Média</w:t>
            </w:r>
          </w:p>
        </w:tc>
        <w:tc>
          <w:tcPr>
            <w:tcW w:w="565" w:type="dxa"/>
          </w:tcPr>
          <w:p>
            <w:pPr>
              <w:widowControl/>
              <w:spacing w:after="0" w:line="276" w:lineRule="auto"/>
              <w:jc w:val="left"/>
              <w:rPr>
                <w:sz w:val="18"/>
                <w:szCs w:val="18"/>
              </w:rPr>
            </w:pPr>
            <w:r>
              <w:rPr>
                <w:sz w:val="18"/>
                <w:szCs w:val="20"/>
              </w:rPr>
              <w:t xml:space="preserve">Alta</w:t>
            </w:r>
          </w:p>
        </w:tc>
        <w:tc>
          <w:tcPr>
            <w:tcW w:w="565" w:type="dxa"/>
          </w:tcPr>
          <w:p>
            <w:pPr>
              <w:widowControl/>
              <w:spacing w:after="0" w:line="276" w:lineRule="auto"/>
              <w:jc w:val="left"/>
              <w:rPr>
                <w:sz w:val="18"/>
                <w:szCs w:val="18"/>
              </w:rPr>
            </w:pPr>
            <w:r>
              <w:rPr>
                <w:sz w:val="18"/>
                <w:szCs w:val="20"/>
              </w:rPr>
              <w:t xml:space="preserve">Média</w:t>
            </w:r>
          </w:p>
        </w:tc>
        <w:tc>
          <w:tcPr>
            <w:tcW w:w="642" w:type="dxa"/>
          </w:tcPr>
          <w:p>
            <w:pPr>
              <w:widowControl/>
              <w:spacing w:after="0" w:line="276" w:lineRule="auto"/>
              <w:jc w:val="left"/>
              <w:rPr>
                <w:sz w:val="18"/>
                <w:szCs w:val="18"/>
              </w:rPr>
            </w:pPr>
            <w:r>
              <w:rPr>
                <w:sz w:val="18"/>
                <w:szCs w:val="20"/>
              </w:rPr>
              <w:t xml:space="preserve">1</w:t>
            </w:r>
          </w:p>
        </w:tc>
        <w:tc>
          <w:tcPr>
            <w:tcW w:w="953" w:type="dxa"/>
          </w:tcPr>
          <w:p>
            <w:pPr>
              <w:widowControl/>
              <w:spacing w:after="0" w:line="276" w:lineRule="auto"/>
              <w:jc w:val="left"/>
              <w:rPr>
                <w:sz w:val="18"/>
                <w:szCs w:val="18"/>
              </w:rPr>
            </w:pPr>
            <w:r>
              <w:rPr>
                <w:sz w:val="18"/>
                <w:b/>
                <w:bCs/>
                <w:szCs w:val="20"/>
              </w:rPr>
              <w:t xml:space="preserve">Alta</w:t>
            </w:r>
          </w:p>
        </w:tc>
        <w:tc>
          <w:tcPr>
            <w:tcW w:w="1030" w:type="dxa"/>
          </w:tcPr>
          <w:p>
            <w:pPr>
              <w:widowControl/>
              <w:spacing w:after="0" w:line="276" w:lineRule="auto"/>
              <w:jc w:val="left"/>
              <w:rPr>
                <w:sz w:val="18"/>
                <w:szCs w:val="18"/>
              </w:rPr>
            </w:pPr>
            <w:r>
              <w:rPr>
                <w:sz w:val="18"/>
                <w:szCs w:val="20"/>
              </w:rPr>
              <w:t xml:space="preserve">Nenhum (T)</w:t>
            </w:r>
          </w:p>
        </w:tc>
        <w:tc>
          <w:tcPr>
            <w:tcW w:w="1263" w:type="dxa"/>
          </w:tcPr>
          <w:p>
            <w:pPr>
              <w:widowControl/>
              <w:spacing w:after="0" w:line="276" w:lineRule="auto"/>
              <w:jc w:val="left"/>
              <w:rPr>
                <w:sz w:val="18"/>
                <w:szCs w:val="18"/>
              </w:rPr>
            </w:pPr>
            <w:r>
              <w:rPr>
                <w:sz w:val="18"/>
                <w:szCs w:val="20"/>
              </w:rPr>
              <w:t xml:space="preserve">Máscara que mostra a casa decimal e confirmação da quantidade</w:t>
            </w:r>
          </w:p>
        </w:tc>
        <w:tc>
          <w:tcPr>
            <w:tcW w:w="1036" w:type="dxa"/>
          </w:tcPr>
          <w:p>
            <w:pPr>
              <w:widowControl/>
              <w:spacing w:after="0" w:line="276" w:lineRule="auto"/>
              <w:jc w:val="left"/>
              <w:rPr>
                <w:sz w:val="18"/>
                <w:szCs w:val="18"/>
              </w:rPr>
            </w:pPr>
            <w:r>
              <w:rPr>
                <w:sz w:val="18"/>
                <w:szCs w:val="20"/>
              </w:rPr>
              <w:t xml:space="preserve">DV-EST-002 e 021; </w:t>
            </w:r>
            <w:r>
              <w:rPr>
                <w:sz w:val="18"/>
                <w:szCs w:val="20"/>
              </w:rPr>
              <w:t xml:space="preserve">04</w:t>
            </w:r>
            <w:r>
              <w:rPr>
                <w:sz w:val="18"/>
                <w:szCs w:val="20"/>
              </w:rPr>
              <w:t xml:space="preserve">, tema 13</w:t>
            </w:r>
          </w:p>
        </w:tc>
      </w:tr>
    </w:tbl>
    <w:p>
      <w:pPr>
        <w:spacing w:after="0" w:line="360" w:lineRule="auto"/>
      </w:pPr>
    </w:p>
    <w:p>
      <w:pPr>
        <w:keepNext/>
        <w:spacing w:before="120" w:after="0" w:line="360" w:lineRule="auto"/>
        <w:rPr>
          <w:b/>
          <w:bCs/>
          <w:szCs w:val="20"/>
        </w:rPr>
      </w:pPr>
      <w:r>
        <w:rPr>
          <w:b/>
          <w:bCs/>
          <w:szCs w:val="20"/>
        </w:rPr>
        <w:t xml:space="preserve">Quarentena e liberação</w:t>
      </w:r>
    </w:p>
    <w:tbl>
      <w:tblPr>
        <w:tblStyle w:val="Tabelacomgrade"/>
        <w:tblW w:w="9631" w:type="dxa"/>
        <w:tblLayout w:type="fixed"/>
        <w:tblLook w:val="04A0" w:firstRow="1" w:lastRow="0" w:firstColumn="1" w:lastColumn="0" w:noHBand="0" w:noVBand="1"/>
      </w:tblPr>
      <w:tblGrid>
        <w:gridCol w:w="726"/>
        <w:gridCol w:w="867"/>
        <w:gridCol w:w="1009"/>
        <w:gridCol w:w="514"/>
        <w:gridCol w:w="514"/>
        <w:gridCol w:w="514"/>
        <w:gridCol w:w="585"/>
        <w:gridCol w:w="867"/>
        <w:gridCol w:w="867"/>
        <w:gridCol w:w="1009"/>
        <w:gridCol w:w="2159"/>
      </w:tblGrid>
      <w:tr>
        <w:trPr>
          <w:tblHeader/>
          <w:cantSplit/>
        </w:trPr>
        <w:tc>
          <w:tcPr>
            <w:tcW w:w="7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8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Função</w:t>
            </w:r>
          </w:p>
        </w:tc>
        <w:tc>
          <w:tcPr>
            <w:tcW w:w="10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Perigo</w:t>
            </w:r>
          </w:p>
        </w:tc>
        <w:tc>
          <w:tcPr>
            <w:tcW w:w="5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w:t>
            </w:r>
          </w:p>
        </w:tc>
        <w:tc>
          <w:tcPr>
            <w:tcW w:w="5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w:t>
            </w:r>
          </w:p>
        </w:tc>
        <w:tc>
          <w:tcPr>
            <w:tcW w:w="5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w:t>
            </w:r>
          </w:p>
        </w:tc>
        <w:tc>
          <w:tcPr>
            <w:tcW w:w="5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Classe</w:t>
            </w:r>
          </w:p>
        </w:tc>
        <w:tc>
          <w:tcPr>
            <w:tcW w:w="8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Prioridade</w:t>
            </w:r>
          </w:p>
        </w:tc>
        <w:tc>
          <w:tcPr>
            <w:tcW w:w="8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Controle atual</w:t>
            </w:r>
          </w:p>
        </w:tc>
        <w:tc>
          <w:tcPr>
            <w:tcW w:w="10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Controle exigido (nova versão)</w:t>
            </w:r>
          </w:p>
        </w:tc>
        <w:tc>
          <w:tcPr>
            <w:tcW w:w="21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r>
      <w:tr>
        <w:trPr>
          <w:cantSplit/>
        </w:trPr>
        <w:tc>
          <w:tcPr>
            <w:tcW w:w="726" w:type="dxa"/>
          </w:tcPr>
          <w:p>
            <w:pPr>
              <w:widowControl/>
              <w:spacing w:after="0" w:line="276" w:lineRule="auto"/>
              <w:jc w:val="left"/>
              <w:rPr>
                <w:sz w:val="18"/>
                <w:szCs w:val="18"/>
              </w:rPr>
            </w:pPr>
            <w:r>
              <w:rPr>
                <w:sz w:val="18"/>
                <w:szCs w:val="20"/>
              </w:rPr>
              <w:t xml:space="preserve">R-EST-07</w:t>
            </w:r>
          </w:p>
        </w:tc>
        <w:tc>
          <w:tcPr>
            <w:tcW w:w="867" w:type="dxa"/>
          </w:tcPr>
          <w:p>
            <w:pPr>
              <w:widowControl/>
              <w:spacing w:after="0" w:line="276" w:lineRule="auto"/>
              <w:jc w:val="left"/>
              <w:rPr>
                <w:sz w:val="18"/>
                <w:szCs w:val="18"/>
              </w:rPr>
            </w:pPr>
            <w:r>
              <w:rPr>
                <w:sz w:val="18"/>
                <w:szCs w:val="20"/>
              </w:rPr>
              <w:t xml:space="preserve">Quarentena</w:t>
            </w:r>
          </w:p>
        </w:tc>
        <w:tc>
          <w:tcPr>
            <w:tcW w:w="1009" w:type="dxa"/>
          </w:tcPr>
          <w:p>
            <w:pPr>
              <w:widowControl/>
              <w:spacing w:after="0" w:line="276" w:lineRule="auto"/>
              <w:jc w:val="left"/>
              <w:rPr>
                <w:sz w:val="18"/>
                <w:szCs w:val="18"/>
              </w:rPr>
            </w:pPr>
            <w:r>
              <w:rPr>
                <w:sz w:val="18"/>
                <w:szCs w:val="20"/>
              </w:rPr>
              <w:t xml:space="preserve">O lote não chega à quarentena nem abre a análise no CQ, mas a tela diz que deu certo</w:t>
            </w:r>
          </w:p>
        </w:tc>
        <w:tc>
          <w:tcPr>
            <w:tcW w:w="514" w:type="dxa"/>
          </w:tcPr>
          <w:p>
            <w:pPr>
              <w:widowControl/>
              <w:spacing w:after="0" w:line="276" w:lineRule="auto"/>
              <w:jc w:val="left"/>
              <w:rPr>
                <w:sz w:val="18"/>
                <w:szCs w:val="18"/>
              </w:rPr>
            </w:pPr>
            <w:r>
              <w:rPr>
                <w:sz w:val="18"/>
                <w:szCs w:val="20"/>
              </w:rPr>
              <w:t xml:space="preserve">Alta</w:t>
            </w:r>
          </w:p>
        </w:tc>
        <w:tc>
          <w:tcPr>
            <w:tcW w:w="514" w:type="dxa"/>
          </w:tcPr>
          <w:p>
            <w:pPr>
              <w:widowControl/>
              <w:spacing w:after="0" w:line="276" w:lineRule="auto"/>
              <w:jc w:val="left"/>
              <w:rPr>
                <w:sz w:val="18"/>
                <w:szCs w:val="18"/>
              </w:rPr>
            </w:pPr>
            <w:r>
              <w:rPr>
                <w:sz w:val="18"/>
                <w:szCs w:val="20"/>
              </w:rPr>
              <w:t xml:space="preserve">Alta</w:t>
            </w:r>
          </w:p>
        </w:tc>
        <w:tc>
          <w:tcPr>
            <w:tcW w:w="514" w:type="dxa"/>
          </w:tcPr>
          <w:p>
            <w:pPr>
              <w:widowControl/>
              <w:spacing w:after="0" w:line="276" w:lineRule="auto"/>
              <w:jc w:val="left"/>
              <w:rPr>
                <w:sz w:val="18"/>
                <w:szCs w:val="18"/>
              </w:rPr>
            </w:pPr>
            <w:r>
              <w:rPr>
                <w:sz w:val="18"/>
                <w:szCs w:val="20"/>
              </w:rPr>
              <w:t xml:space="preserve">Baixa</w:t>
            </w:r>
          </w:p>
        </w:tc>
        <w:tc>
          <w:tcPr>
            <w:tcW w:w="585" w:type="dxa"/>
          </w:tcPr>
          <w:p>
            <w:pPr>
              <w:widowControl/>
              <w:spacing w:after="0" w:line="276" w:lineRule="auto"/>
              <w:jc w:val="left"/>
              <w:rPr>
                <w:sz w:val="18"/>
                <w:szCs w:val="18"/>
              </w:rPr>
            </w:pPr>
            <w:r>
              <w:rPr>
                <w:sz w:val="18"/>
                <w:szCs w:val="20"/>
              </w:rPr>
              <w:t xml:space="preserve">1</w:t>
            </w:r>
          </w:p>
        </w:tc>
        <w:tc>
          <w:tcPr>
            <w:tcW w:w="867" w:type="dxa"/>
          </w:tcPr>
          <w:p>
            <w:pPr>
              <w:widowControl/>
              <w:spacing w:after="0" w:line="276" w:lineRule="auto"/>
              <w:jc w:val="left"/>
              <w:rPr>
                <w:sz w:val="18"/>
                <w:szCs w:val="18"/>
              </w:rPr>
            </w:pPr>
            <w:r>
              <w:rPr>
                <w:sz w:val="18"/>
                <w:b/>
                <w:bCs/>
                <w:szCs w:val="20"/>
              </w:rPr>
              <w:t xml:space="preserve">Alta</w:t>
            </w:r>
          </w:p>
        </w:tc>
        <w:tc>
          <w:tcPr>
            <w:tcW w:w="867" w:type="dxa"/>
          </w:tcPr>
          <w:p>
            <w:pPr>
              <w:widowControl/>
              <w:spacing w:after="0" w:line="276" w:lineRule="auto"/>
              <w:jc w:val="left"/>
              <w:rPr>
                <w:sz w:val="18"/>
                <w:szCs w:val="18"/>
              </w:rPr>
            </w:pPr>
            <w:r>
              <w:rPr>
                <w:sz w:val="18"/>
                <w:szCs w:val="20"/>
              </w:rPr>
              <w:t xml:space="preserve">Nenhum: a tela nunca confere a gravação (T)</w:t>
            </w:r>
          </w:p>
        </w:tc>
        <w:tc>
          <w:tcPr>
            <w:tcW w:w="1009" w:type="dxa"/>
          </w:tcPr>
          <w:p>
            <w:pPr>
              <w:widowControl/>
              <w:spacing w:after="0" w:line="276" w:lineRule="auto"/>
              <w:jc w:val="left"/>
              <w:rPr>
                <w:sz w:val="18"/>
                <w:szCs w:val="18"/>
              </w:rPr>
            </w:pPr>
            <w:r>
              <w:rPr>
                <w:sz w:val="18"/>
                <w:szCs w:val="20"/>
              </w:rPr>
              <w:t xml:space="preserve">Gravar tudo ou nada; só mostrar sucesso depois de gravar; aviso quando a análise não abre</w:t>
            </w:r>
          </w:p>
        </w:tc>
        <w:tc>
          <w:tcPr>
            <w:tcW w:w="2159" w:type="dxa"/>
          </w:tcPr>
          <w:p>
            <w:pPr>
              <w:widowControl/>
              <w:spacing w:after="0" w:line="276" w:lineRule="auto"/>
              <w:jc w:val="left"/>
              <w:rPr>
                <w:sz w:val="18"/>
                <w:szCs w:val="18"/>
              </w:rPr>
            </w:pPr>
            <w:r>
              <w:rPr>
                <w:sz w:val="18"/>
                <w:szCs w:val="20"/>
              </w:rPr>
              <w:t xml:space="preserve">DV-EST-015 e 016; </w:t>
            </w:r>
            <w:r>
              <w:rPr>
                <w:sz w:val="18"/>
                <w:szCs w:val="20"/>
              </w:rPr>
              <w:t xml:space="preserve">04</w:t>
            </w:r>
            <w:r>
              <w:rPr>
                <w:sz w:val="18"/>
                <w:szCs w:val="20"/>
              </w:rPr>
              <w:t xml:space="preserve">, temas 3 e 9</w:t>
            </w:r>
          </w:p>
        </w:tc>
      </w:tr>
      <w:tr>
        <w:trPr>
          <w:cantSplit/>
        </w:trPr>
        <w:tc>
          <w:tcPr>
            <w:tcW w:w="726" w:type="dxa"/>
          </w:tcPr>
          <w:p>
            <w:pPr>
              <w:widowControl/>
              <w:spacing w:after="0" w:line="276" w:lineRule="auto"/>
              <w:jc w:val="left"/>
              <w:rPr>
                <w:sz w:val="18"/>
                <w:szCs w:val="18"/>
              </w:rPr>
            </w:pPr>
            <w:r>
              <w:rPr>
                <w:sz w:val="18"/>
                <w:szCs w:val="20"/>
              </w:rPr>
              <w:t xml:space="preserve">R-EST-08</w:t>
            </w:r>
          </w:p>
        </w:tc>
        <w:tc>
          <w:tcPr>
            <w:tcW w:w="867" w:type="dxa"/>
          </w:tcPr>
          <w:p>
            <w:pPr>
              <w:widowControl/>
              <w:spacing w:after="0" w:line="276" w:lineRule="auto"/>
              <w:jc w:val="left"/>
              <w:rPr>
                <w:sz w:val="18"/>
                <w:szCs w:val="18"/>
              </w:rPr>
            </w:pPr>
            <w:r>
              <w:rPr>
                <w:sz w:val="18"/>
                <w:szCs w:val="20"/>
              </w:rPr>
              <w:t xml:space="preserve">Saída da quarentena</w:t>
            </w:r>
          </w:p>
        </w:tc>
        <w:tc>
          <w:tcPr>
            <w:tcW w:w="1009" w:type="dxa"/>
          </w:tcPr>
          <w:p>
            <w:pPr>
              <w:widowControl/>
              <w:spacing w:after="0" w:line="276" w:lineRule="auto"/>
              <w:jc w:val="left"/>
              <w:rPr>
                <w:sz w:val="18"/>
                <w:szCs w:val="18"/>
              </w:rPr>
            </w:pPr>
            <w:r>
              <w:rPr>
                <w:sz w:val="18"/>
                <w:szCs w:val="20"/>
              </w:rPr>
              <w:t xml:space="preserve">Lote levado da quarentena a um endereço comum sem laudo aprovado</w:t>
            </w:r>
          </w:p>
        </w:tc>
        <w:tc>
          <w:tcPr>
            <w:tcW w:w="514" w:type="dxa"/>
          </w:tcPr>
          <w:p>
            <w:pPr>
              <w:widowControl/>
              <w:spacing w:after="0" w:line="276" w:lineRule="auto"/>
              <w:jc w:val="left"/>
              <w:rPr>
                <w:sz w:val="18"/>
                <w:szCs w:val="18"/>
              </w:rPr>
            </w:pPr>
            <w:r>
              <w:rPr>
                <w:sz w:val="18"/>
                <w:szCs w:val="20"/>
              </w:rPr>
              <w:t xml:space="preserve">Alta</w:t>
            </w:r>
          </w:p>
        </w:tc>
        <w:tc>
          <w:tcPr>
            <w:tcW w:w="514" w:type="dxa"/>
          </w:tcPr>
          <w:p>
            <w:pPr>
              <w:widowControl/>
              <w:spacing w:after="0" w:line="276" w:lineRule="auto"/>
              <w:jc w:val="left"/>
              <w:rPr>
                <w:sz w:val="18"/>
                <w:szCs w:val="18"/>
              </w:rPr>
            </w:pPr>
            <w:r>
              <w:rPr>
                <w:sz w:val="18"/>
                <w:szCs w:val="20"/>
              </w:rPr>
              <w:t xml:space="preserve">Média</w:t>
            </w:r>
          </w:p>
        </w:tc>
        <w:tc>
          <w:tcPr>
            <w:tcW w:w="514" w:type="dxa"/>
          </w:tcPr>
          <w:p>
            <w:pPr>
              <w:widowControl/>
              <w:spacing w:after="0" w:line="276" w:lineRule="auto"/>
              <w:jc w:val="left"/>
              <w:rPr>
                <w:sz w:val="18"/>
                <w:szCs w:val="18"/>
              </w:rPr>
            </w:pPr>
            <w:r>
              <w:rPr>
                <w:sz w:val="18"/>
                <w:szCs w:val="20"/>
              </w:rPr>
              <w:t xml:space="preserve">Baixa</w:t>
            </w:r>
          </w:p>
        </w:tc>
        <w:tc>
          <w:tcPr>
            <w:tcW w:w="585" w:type="dxa"/>
          </w:tcPr>
          <w:p>
            <w:pPr>
              <w:widowControl/>
              <w:spacing w:after="0" w:line="276" w:lineRule="auto"/>
              <w:jc w:val="left"/>
              <w:rPr>
                <w:sz w:val="18"/>
                <w:szCs w:val="18"/>
              </w:rPr>
            </w:pPr>
            <w:r>
              <w:rPr>
                <w:sz w:val="18"/>
                <w:szCs w:val="20"/>
              </w:rPr>
              <w:t xml:space="preserve">1</w:t>
            </w:r>
          </w:p>
        </w:tc>
        <w:tc>
          <w:tcPr>
            <w:tcW w:w="867" w:type="dxa"/>
          </w:tcPr>
          <w:p>
            <w:pPr>
              <w:widowControl/>
              <w:spacing w:after="0" w:line="276" w:lineRule="auto"/>
              <w:jc w:val="left"/>
              <w:rPr>
                <w:sz w:val="18"/>
                <w:szCs w:val="18"/>
              </w:rPr>
            </w:pPr>
            <w:r>
              <w:rPr>
                <w:sz w:val="18"/>
                <w:b/>
                <w:bCs/>
                <w:szCs w:val="20"/>
              </w:rPr>
              <w:t xml:space="preserve">Alta</w:t>
            </w:r>
          </w:p>
        </w:tc>
        <w:tc>
          <w:tcPr>
            <w:tcW w:w="867" w:type="dxa"/>
          </w:tcPr>
          <w:p>
            <w:pPr>
              <w:widowControl/>
              <w:spacing w:after="0" w:line="276" w:lineRule="auto"/>
              <w:jc w:val="left"/>
              <w:rPr>
                <w:sz w:val="18"/>
                <w:szCs w:val="18"/>
              </w:rPr>
            </w:pPr>
            <w:r>
              <w:rPr>
                <w:sz w:val="18"/>
                <w:szCs w:val="20"/>
              </w:rPr>
              <w:t xml:space="preserve">Trava do servidor desligada (C)</w:t>
            </w:r>
          </w:p>
        </w:tc>
        <w:tc>
          <w:tcPr>
            <w:tcW w:w="1009" w:type="dxa"/>
          </w:tcPr>
          <w:p>
            <w:pPr>
              <w:widowControl/>
              <w:spacing w:after="0" w:line="276" w:lineRule="auto"/>
              <w:jc w:val="left"/>
              <w:rPr>
                <w:sz w:val="18"/>
                <w:szCs w:val="18"/>
              </w:rPr>
            </w:pPr>
            <w:r>
              <w:rPr>
                <w:sz w:val="18"/>
                <w:szCs w:val="20"/>
              </w:rPr>
              <w:t xml:space="preserve">Trava religada e conferida em toda movimentação</w:t>
            </w:r>
          </w:p>
        </w:tc>
        <w:tc>
          <w:tcPr>
            <w:tcW w:w="2159" w:type="dxa"/>
          </w:tcPr>
          <w:p>
            <w:pPr>
              <w:widowControl/>
              <w:spacing w:after="0" w:line="276" w:lineRule="auto"/>
              <w:jc w:val="left"/>
              <w:rPr>
                <w:sz w:val="18"/>
                <w:szCs w:val="18"/>
              </w:rPr>
            </w:pPr>
            <w:r>
              <w:rPr>
                <w:sz w:val="18"/>
                <w:szCs w:val="20"/>
              </w:rPr>
              <w:t xml:space="preserve">RN-EST-059; </w:t>
            </w:r>
            <w:r>
              <w:rPr>
                <w:sz w:val="18"/>
                <w:szCs w:val="20"/>
              </w:rPr>
              <w:t xml:space="preserve">04</w:t>
            </w:r>
            <w:r>
              <w:rPr>
                <w:sz w:val="18"/>
                <w:szCs w:val="20"/>
              </w:rPr>
              <w:t xml:space="preserve">, tema 3</w:t>
            </w:r>
          </w:p>
        </w:tc>
      </w:tr>
      <w:tr>
        <w:trPr>
          <w:cantSplit/>
        </w:trPr>
        <w:tc>
          <w:tcPr>
            <w:tcW w:w="726" w:type="dxa"/>
          </w:tcPr>
          <w:p>
            <w:pPr>
              <w:widowControl/>
              <w:spacing w:after="0" w:line="276" w:lineRule="auto"/>
              <w:jc w:val="left"/>
              <w:rPr>
                <w:sz w:val="18"/>
                <w:szCs w:val="18"/>
              </w:rPr>
            </w:pPr>
            <w:r>
              <w:rPr>
                <w:sz w:val="18"/>
                <w:szCs w:val="20"/>
              </w:rPr>
              <w:t xml:space="preserve">R-EST-09</w:t>
            </w:r>
          </w:p>
        </w:tc>
        <w:tc>
          <w:tcPr>
            <w:tcW w:w="867" w:type="dxa"/>
          </w:tcPr>
          <w:p>
            <w:pPr>
              <w:widowControl/>
              <w:spacing w:after="0" w:line="276" w:lineRule="auto"/>
              <w:jc w:val="left"/>
              <w:rPr>
                <w:sz w:val="18"/>
                <w:szCs w:val="18"/>
              </w:rPr>
            </w:pPr>
            <w:r>
              <w:rPr>
                <w:sz w:val="18"/>
                <w:szCs w:val="20"/>
              </w:rPr>
              <w:t xml:space="preserve">Liberação do lote</w:t>
            </w:r>
          </w:p>
        </w:tc>
        <w:tc>
          <w:tcPr>
            <w:tcW w:w="1009" w:type="dxa"/>
          </w:tcPr>
          <w:p>
            <w:pPr>
              <w:widowControl/>
              <w:spacing w:after="0" w:line="276" w:lineRule="auto"/>
              <w:jc w:val="left"/>
              <w:rPr>
                <w:sz w:val="18"/>
                <w:szCs w:val="18"/>
              </w:rPr>
            </w:pPr>
            <w:r>
              <w:rPr>
                <w:sz w:val="18"/>
                <w:szCs w:val="20"/>
              </w:rPr>
              <w:t xml:space="preserve">Lote liberado sem a certificação da Pessoa Delegada</w:t>
            </w:r>
          </w:p>
        </w:tc>
        <w:tc>
          <w:tcPr>
            <w:tcW w:w="514" w:type="dxa"/>
          </w:tcPr>
          <w:p>
            <w:pPr>
              <w:widowControl/>
              <w:spacing w:after="0" w:line="276" w:lineRule="auto"/>
              <w:jc w:val="left"/>
              <w:rPr>
                <w:sz w:val="18"/>
                <w:szCs w:val="18"/>
              </w:rPr>
            </w:pPr>
            <w:r>
              <w:rPr>
                <w:sz w:val="18"/>
                <w:szCs w:val="20"/>
              </w:rPr>
              <w:t xml:space="preserve">Alta</w:t>
            </w:r>
          </w:p>
        </w:tc>
        <w:tc>
          <w:tcPr>
            <w:tcW w:w="514" w:type="dxa"/>
          </w:tcPr>
          <w:p>
            <w:pPr>
              <w:widowControl/>
              <w:spacing w:after="0" w:line="276" w:lineRule="auto"/>
              <w:jc w:val="left"/>
              <w:rPr>
                <w:sz w:val="18"/>
                <w:szCs w:val="18"/>
              </w:rPr>
            </w:pPr>
            <w:r>
              <w:rPr>
                <w:sz w:val="18"/>
                <w:szCs w:val="20"/>
              </w:rPr>
              <w:t xml:space="preserve">Alta</w:t>
            </w:r>
          </w:p>
        </w:tc>
        <w:tc>
          <w:tcPr>
            <w:tcW w:w="514" w:type="dxa"/>
          </w:tcPr>
          <w:p>
            <w:pPr>
              <w:widowControl/>
              <w:spacing w:after="0" w:line="276" w:lineRule="auto"/>
              <w:jc w:val="left"/>
              <w:rPr>
                <w:sz w:val="18"/>
                <w:szCs w:val="18"/>
              </w:rPr>
            </w:pPr>
            <w:r>
              <w:rPr>
                <w:sz w:val="18"/>
                <w:szCs w:val="20"/>
              </w:rPr>
              <w:t xml:space="preserve">Baixa</w:t>
            </w:r>
          </w:p>
        </w:tc>
        <w:tc>
          <w:tcPr>
            <w:tcW w:w="585" w:type="dxa"/>
          </w:tcPr>
          <w:p>
            <w:pPr>
              <w:widowControl/>
              <w:spacing w:after="0" w:line="276" w:lineRule="auto"/>
              <w:jc w:val="left"/>
              <w:rPr>
                <w:sz w:val="18"/>
                <w:szCs w:val="18"/>
              </w:rPr>
            </w:pPr>
            <w:r>
              <w:rPr>
                <w:sz w:val="18"/>
                <w:szCs w:val="20"/>
              </w:rPr>
              <w:t xml:space="preserve">1</w:t>
            </w:r>
          </w:p>
        </w:tc>
        <w:tc>
          <w:tcPr>
            <w:tcW w:w="867" w:type="dxa"/>
          </w:tcPr>
          <w:p>
            <w:pPr>
              <w:widowControl/>
              <w:spacing w:after="0" w:line="276" w:lineRule="auto"/>
              <w:jc w:val="left"/>
              <w:rPr>
                <w:sz w:val="18"/>
                <w:szCs w:val="18"/>
              </w:rPr>
            </w:pPr>
            <w:r>
              <w:rPr>
                <w:sz w:val="18"/>
                <w:b/>
                <w:bCs/>
                <w:szCs w:val="20"/>
              </w:rPr>
              <w:t xml:space="preserve">Alta</w:t>
            </w:r>
          </w:p>
        </w:tc>
        <w:tc>
          <w:tcPr>
            <w:tcW w:w="867" w:type="dxa"/>
          </w:tcPr>
          <w:p>
            <w:pPr>
              <w:widowControl/>
              <w:spacing w:after="0" w:line="276" w:lineRule="auto"/>
              <w:jc w:val="left"/>
              <w:rPr>
                <w:sz w:val="18"/>
                <w:szCs w:val="18"/>
              </w:rPr>
            </w:pPr>
            <w:r>
              <w:rPr>
                <w:sz w:val="18"/>
                <w:szCs w:val="20"/>
              </w:rPr>
              <w:t xml:space="preserve">A aprovação do laudo faz as vezes, sem conferir a função (C)</w:t>
            </w:r>
          </w:p>
        </w:tc>
        <w:tc>
          <w:tcPr>
            <w:tcW w:w="1009" w:type="dxa"/>
          </w:tcPr>
          <w:p>
            <w:pPr>
              <w:widowControl/>
              <w:spacing w:after="0" w:line="276" w:lineRule="auto"/>
              <w:jc w:val="left"/>
              <w:rPr>
                <w:sz w:val="18"/>
                <w:szCs w:val="18"/>
              </w:rPr>
            </w:pPr>
            <w:r>
              <w:rPr>
                <w:sz w:val="18"/>
                <w:szCs w:val="20"/>
              </w:rPr>
              <w:t xml:space="preserve">Situação única do lote; liberação pela Pessoa Delegada com assinatura (trava 4)</w:t>
            </w:r>
          </w:p>
        </w:tc>
        <w:tc>
          <w:tcPr>
            <w:tcW w:w="2159" w:type="dxa"/>
          </w:tcPr>
          <w:p>
            <w:pPr>
              <w:widowControl/>
              <w:spacing w:after="0" w:line="276" w:lineRule="auto"/>
              <w:jc w:val="left"/>
              <w:rPr>
                <w:sz w:val="18"/>
                <w:szCs w:val="18"/>
              </w:rPr>
            </w:pPr>
            <w:r>
              <w:rPr>
                <w:sz w:val="18"/>
                <w:szCs w:val="20"/>
              </w:rPr>
              <w:t xml:space="preserve">RN-EST-056 e 058; </w:t>
            </w:r>
            <w:r>
              <w:rPr>
                <w:sz w:val="18"/>
                <w:szCs w:val="20"/>
              </w:rPr>
              <w:t xml:space="preserve">04</w:t>
            </w:r>
            <w:r>
              <w:rPr>
                <w:sz w:val="18"/>
                <w:szCs w:val="20"/>
              </w:rPr>
              <w:t xml:space="preserve">, tema 7</w:t>
            </w:r>
          </w:p>
        </w:tc>
      </w:tr>
      <w:tr>
        <w:trPr>
          <w:cantSplit/>
        </w:trPr>
        <w:tc>
          <w:tcPr>
            <w:tcW w:w="726" w:type="dxa"/>
          </w:tcPr>
          <w:p>
            <w:pPr>
              <w:widowControl/>
              <w:spacing w:after="0" w:line="276" w:lineRule="auto"/>
              <w:jc w:val="left"/>
              <w:rPr>
                <w:sz w:val="18"/>
                <w:szCs w:val="18"/>
              </w:rPr>
            </w:pPr>
            <w:r>
              <w:rPr>
                <w:sz w:val="18"/>
                <w:szCs w:val="20"/>
              </w:rPr>
              <w:t xml:space="preserve">R-EST-10</w:t>
            </w:r>
          </w:p>
        </w:tc>
        <w:tc>
          <w:tcPr>
            <w:tcW w:w="867" w:type="dxa"/>
          </w:tcPr>
          <w:p>
            <w:pPr>
              <w:widowControl/>
              <w:spacing w:after="0" w:line="276" w:lineRule="auto"/>
              <w:jc w:val="left"/>
              <w:rPr>
                <w:sz w:val="18"/>
                <w:szCs w:val="18"/>
              </w:rPr>
            </w:pPr>
            <w:r>
              <w:rPr>
                <w:sz w:val="18"/>
                <w:szCs w:val="20"/>
              </w:rPr>
              <w:t xml:space="preserve">Laudo do CQ</w:t>
            </w:r>
          </w:p>
        </w:tc>
        <w:tc>
          <w:tcPr>
            <w:tcW w:w="1009" w:type="dxa"/>
          </w:tcPr>
          <w:p>
            <w:pPr>
              <w:widowControl/>
              <w:spacing w:after="0" w:line="276" w:lineRule="auto"/>
              <w:jc w:val="left"/>
              <w:rPr>
                <w:sz w:val="18"/>
                <w:szCs w:val="18"/>
              </w:rPr>
            </w:pPr>
            <w:r>
              <w:rPr>
                <w:sz w:val="18"/>
                <w:szCs w:val="20"/>
              </w:rPr>
              <w:t xml:space="preserve">O resultado do laudo não chega ao Estoque: lote reprovado continua disponível ou aprovado continua parado</w:t>
            </w:r>
          </w:p>
        </w:tc>
        <w:tc>
          <w:tcPr>
            <w:tcW w:w="514" w:type="dxa"/>
          </w:tcPr>
          <w:p>
            <w:pPr>
              <w:widowControl/>
              <w:spacing w:after="0" w:line="276" w:lineRule="auto"/>
              <w:jc w:val="left"/>
              <w:rPr>
                <w:sz w:val="18"/>
                <w:szCs w:val="18"/>
              </w:rPr>
            </w:pPr>
            <w:r>
              <w:rPr>
                <w:sz w:val="18"/>
                <w:szCs w:val="20"/>
              </w:rPr>
              <w:t xml:space="preserve">Alta</w:t>
            </w:r>
          </w:p>
        </w:tc>
        <w:tc>
          <w:tcPr>
            <w:tcW w:w="514" w:type="dxa"/>
          </w:tcPr>
          <w:p>
            <w:pPr>
              <w:widowControl/>
              <w:spacing w:after="0" w:line="276" w:lineRule="auto"/>
              <w:jc w:val="left"/>
              <w:rPr>
                <w:sz w:val="18"/>
                <w:szCs w:val="18"/>
              </w:rPr>
            </w:pPr>
            <w:r>
              <w:rPr>
                <w:sz w:val="18"/>
                <w:szCs w:val="20"/>
              </w:rPr>
              <w:t xml:space="preserve">Média</w:t>
            </w:r>
          </w:p>
        </w:tc>
        <w:tc>
          <w:tcPr>
            <w:tcW w:w="514" w:type="dxa"/>
          </w:tcPr>
          <w:p>
            <w:pPr>
              <w:widowControl/>
              <w:spacing w:after="0" w:line="276" w:lineRule="auto"/>
              <w:jc w:val="left"/>
              <w:rPr>
                <w:sz w:val="18"/>
                <w:szCs w:val="18"/>
              </w:rPr>
            </w:pPr>
            <w:r>
              <w:rPr>
                <w:sz w:val="18"/>
                <w:szCs w:val="20"/>
              </w:rPr>
              <w:t xml:space="preserve">Média</w:t>
            </w:r>
          </w:p>
        </w:tc>
        <w:tc>
          <w:tcPr>
            <w:tcW w:w="585" w:type="dxa"/>
          </w:tcPr>
          <w:p>
            <w:pPr>
              <w:widowControl/>
              <w:spacing w:after="0" w:line="276" w:lineRule="auto"/>
              <w:jc w:val="left"/>
              <w:rPr>
                <w:sz w:val="18"/>
                <w:szCs w:val="18"/>
              </w:rPr>
            </w:pPr>
            <w:r>
              <w:rPr>
                <w:sz w:val="18"/>
                <w:szCs w:val="20"/>
              </w:rPr>
              <w:t xml:space="preserve">1</w:t>
            </w:r>
          </w:p>
        </w:tc>
        <w:tc>
          <w:tcPr>
            <w:tcW w:w="867" w:type="dxa"/>
          </w:tcPr>
          <w:p>
            <w:pPr>
              <w:widowControl/>
              <w:spacing w:after="0" w:line="276" w:lineRule="auto"/>
              <w:jc w:val="left"/>
              <w:rPr>
                <w:sz w:val="18"/>
                <w:szCs w:val="18"/>
              </w:rPr>
            </w:pPr>
            <w:r>
              <w:rPr>
                <w:sz w:val="18"/>
                <w:b/>
                <w:bCs/>
                <w:szCs w:val="20"/>
              </w:rPr>
              <w:t xml:space="preserve">Alta</w:t>
            </w:r>
          </w:p>
        </w:tc>
        <w:tc>
          <w:tcPr>
            <w:tcW w:w="867" w:type="dxa"/>
          </w:tcPr>
          <w:p>
            <w:pPr>
              <w:widowControl/>
              <w:spacing w:after="0" w:line="276" w:lineRule="auto"/>
              <w:jc w:val="left"/>
              <w:rPr>
                <w:sz w:val="18"/>
                <w:szCs w:val="18"/>
              </w:rPr>
            </w:pPr>
            <w:r>
              <w:rPr>
                <w:sz w:val="18"/>
                <w:szCs w:val="20"/>
              </w:rPr>
              <w:t xml:space="preserve">Alguém atualiza a análise na tela: confirmado na rodada 3 (T)</w:t>
            </w:r>
          </w:p>
        </w:tc>
        <w:tc>
          <w:tcPr>
            <w:tcW w:w="1009" w:type="dxa"/>
          </w:tcPr>
          <w:p>
            <w:pPr>
              <w:widowControl/>
              <w:spacing w:after="0" w:line="276" w:lineRule="auto"/>
              <w:jc w:val="left"/>
              <w:rPr>
                <w:sz w:val="18"/>
                <w:szCs w:val="18"/>
              </w:rPr>
            </w:pPr>
            <w:r>
              <w:rPr>
                <w:sz w:val="18"/>
                <w:szCs w:val="20"/>
              </w:rPr>
              <w:t xml:space="preserve">O laudo muda a situação do lote na hora (trava 2)</w:t>
            </w:r>
          </w:p>
        </w:tc>
        <w:tc>
          <w:tcPr>
            <w:tcW w:w="2159" w:type="dxa"/>
          </w:tcPr>
          <w:p>
            <w:pPr>
              <w:widowControl/>
              <w:spacing w:after="0" w:line="276" w:lineRule="auto"/>
              <w:jc w:val="left"/>
              <w:rPr>
                <w:sz w:val="18"/>
                <w:szCs w:val="18"/>
              </w:rPr>
            </w:pPr>
            <w:r>
              <w:rPr>
                <w:sz w:val="18"/>
                <w:szCs w:val="20"/>
              </w:rPr>
              <w:t xml:space="preserve">transversal/04-mapa-de-integracoes.md</w:t>
            </w:r>
            <w:r>
              <w:rPr>
                <w:sz w:val="18"/>
                <w:szCs w:val="20"/>
              </w:rPr>
              <w:t xml:space="preserve">, seta 16</w:t>
            </w:r>
          </w:p>
        </w:tc>
      </w:tr>
      <w:tr>
        <w:trPr>
          <w:cantSplit/>
        </w:trPr>
        <w:tc>
          <w:tcPr>
            <w:tcW w:w="726" w:type="dxa"/>
          </w:tcPr>
          <w:p>
            <w:pPr>
              <w:widowControl/>
              <w:spacing w:after="0" w:line="276" w:lineRule="auto"/>
              <w:jc w:val="left"/>
              <w:rPr>
                <w:sz w:val="18"/>
                <w:szCs w:val="18"/>
              </w:rPr>
            </w:pPr>
            <w:r>
              <w:rPr>
                <w:sz w:val="18"/>
                <w:szCs w:val="20"/>
              </w:rPr>
              <w:t xml:space="preserve">R-EST-11</w:t>
            </w:r>
          </w:p>
        </w:tc>
        <w:tc>
          <w:tcPr>
            <w:tcW w:w="867" w:type="dxa"/>
          </w:tcPr>
          <w:p>
            <w:pPr>
              <w:widowControl/>
              <w:spacing w:after="0" w:line="276" w:lineRule="auto"/>
              <w:jc w:val="left"/>
              <w:rPr>
                <w:sz w:val="18"/>
                <w:szCs w:val="18"/>
              </w:rPr>
            </w:pPr>
            <w:r>
              <w:rPr>
                <w:sz w:val="18"/>
                <w:szCs w:val="20"/>
              </w:rPr>
              <w:t xml:space="preserve">Devolução da produção</w:t>
            </w:r>
          </w:p>
        </w:tc>
        <w:tc>
          <w:tcPr>
            <w:tcW w:w="1009" w:type="dxa"/>
          </w:tcPr>
          <w:p>
            <w:pPr>
              <w:widowControl/>
              <w:spacing w:after="0" w:line="276" w:lineRule="auto"/>
              <w:jc w:val="left"/>
              <w:rPr>
                <w:sz w:val="18"/>
                <w:szCs w:val="18"/>
              </w:rPr>
            </w:pPr>
            <w:r>
              <w:rPr>
                <w:sz w:val="18"/>
                <w:szCs w:val="20"/>
              </w:rPr>
              <w:t xml:space="preserve">Sobra devolvida volta ao saldo sem nova análise</w:t>
            </w:r>
          </w:p>
        </w:tc>
        <w:tc>
          <w:tcPr>
            <w:tcW w:w="514" w:type="dxa"/>
          </w:tcPr>
          <w:p>
            <w:pPr>
              <w:widowControl/>
              <w:spacing w:after="0" w:line="276" w:lineRule="auto"/>
              <w:jc w:val="left"/>
              <w:rPr>
                <w:sz w:val="18"/>
                <w:szCs w:val="18"/>
              </w:rPr>
            </w:pPr>
            <w:r>
              <w:rPr>
                <w:sz w:val="18"/>
                <w:szCs w:val="20"/>
              </w:rPr>
              <w:t xml:space="preserve">Média</w:t>
            </w:r>
          </w:p>
        </w:tc>
        <w:tc>
          <w:tcPr>
            <w:tcW w:w="514" w:type="dxa"/>
          </w:tcPr>
          <w:p>
            <w:pPr>
              <w:widowControl/>
              <w:spacing w:after="0" w:line="276" w:lineRule="auto"/>
              <w:jc w:val="left"/>
              <w:rPr>
                <w:sz w:val="18"/>
                <w:szCs w:val="18"/>
              </w:rPr>
            </w:pPr>
            <w:r>
              <w:rPr>
                <w:sz w:val="18"/>
                <w:szCs w:val="20"/>
              </w:rPr>
              <w:t xml:space="preserve">Média</w:t>
            </w:r>
          </w:p>
        </w:tc>
        <w:tc>
          <w:tcPr>
            <w:tcW w:w="514" w:type="dxa"/>
          </w:tcPr>
          <w:p>
            <w:pPr>
              <w:widowControl/>
              <w:spacing w:after="0" w:line="276" w:lineRule="auto"/>
              <w:jc w:val="left"/>
              <w:rPr>
                <w:sz w:val="18"/>
                <w:szCs w:val="18"/>
              </w:rPr>
            </w:pPr>
            <w:r>
              <w:rPr>
                <w:sz w:val="18"/>
                <w:szCs w:val="20"/>
              </w:rPr>
              <w:t xml:space="preserve">Baixa</w:t>
            </w:r>
          </w:p>
        </w:tc>
        <w:tc>
          <w:tcPr>
            <w:tcW w:w="585" w:type="dxa"/>
          </w:tcPr>
          <w:p>
            <w:pPr>
              <w:widowControl/>
              <w:spacing w:after="0" w:line="276" w:lineRule="auto"/>
              <w:jc w:val="left"/>
              <w:rPr>
                <w:sz w:val="18"/>
                <w:szCs w:val="18"/>
              </w:rPr>
            </w:pPr>
            <w:r>
              <w:rPr>
                <w:sz w:val="18"/>
                <w:szCs w:val="20"/>
              </w:rPr>
              <w:t xml:space="preserve">2</w:t>
            </w:r>
          </w:p>
        </w:tc>
        <w:tc>
          <w:tcPr>
            <w:tcW w:w="867" w:type="dxa"/>
          </w:tcPr>
          <w:p>
            <w:pPr>
              <w:widowControl/>
              <w:spacing w:after="0" w:line="276" w:lineRule="auto"/>
              <w:jc w:val="left"/>
              <w:rPr>
                <w:sz w:val="18"/>
                <w:szCs w:val="18"/>
              </w:rPr>
            </w:pPr>
            <w:r>
              <w:rPr>
                <w:sz w:val="18"/>
                <w:b/>
                <w:bCs/>
                <w:szCs w:val="20"/>
              </w:rPr>
              <w:t xml:space="preserve">Alta</w:t>
            </w:r>
          </w:p>
        </w:tc>
        <w:tc>
          <w:tcPr>
            <w:tcW w:w="867" w:type="dxa"/>
          </w:tcPr>
          <w:p>
            <w:pPr>
              <w:widowControl/>
              <w:spacing w:after="0" w:line="276" w:lineRule="auto"/>
              <w:jc w:val="left"/>
              <w:rPr>
                <w:sz w:val="18"/>
                <w:szCs w:val="18"/>
              </w:rPr>
            </w:pPr>
            <w:r>
              <w:rPr>
                <w:sz w:val="18"/>
                <w:szCs w:val="20"/>
              </w:rPr>
              <w:t xml:space="preserve">Nenhum (C)</w:t>
            </w:r>
          </w:p>
        </w:tc>
        <w:tc>
          <w:tcPr>
            <w:tcW w:w="1009" w:type="dxa"/>
          </w:tcPr>
          <w:p>
            <w:pPr>
              <w:widowControl/>
              <w:spacing w:after="0" w:line="276" w:lineRule="auto"/>
              <w:jc w:val="left"/>
              <w:rPr>
                <w:sz w:val="18"/>
                <w:szCs w:val="18"/>
              </w:rPr>
            </w:pPr>
            <w:r>
              <w:rPr>
                <w:sz w:val="18"/>
                <w:szCs w:val="20"/>
              </w:rPr>
              <w:t xml:space="preserve">Decidir com a GQ; se exigir, análise antes de voltar ao saldo</w:t>
            </w:r>
          </w:p>
        </w:tc>
        <w:tc>
          <w:tcPr>
            <w:tcW w:w="2159" w:type="dxa"/>
          </w:tcPr>
          <w:p>
            <w:pPr>
              <w:widowControl/>
              <w:spacing w:after="0" w:line="276" w:lineRule="auto"/>
              <w:jc w:val="left"/>
              <w:rPr>
                <w:sz w:val="18"/>
                <w:szCs w:val="18"/>
              </w:rPr>
            </w:pPr>
            <w:r>
              <w:rPr>
                <w:sz w:val="18"/>
                <w:szCs w:val="20"/>
              </w:rPr>
              <w:t xml:space="preserve">RN-EST-115; </w:t>
            </w:r>
            <w:r>
              <w:rPr>
                <w:sz w:val="18"/>
                <w:szCs w:val="20"/>
              </w:rPr>
              <w:t xml:space="preserve">04</w:t>
            </w:r>
            <w:r>
              <w:rPr>
                <w:sz w:val="18"/>
                <w:szCs w:val="20"/>
              </w:rPr>
              <w:t xml:space="preserve">, tema 3</w:t>
            </w:r>
          </w:p>
        </w:tc>
      </w:tr>
      <w:tr>
        <w:trPr>
          <w:cantSplit/>
        </w:trPr>
        <w:tc>
          <w:tcPr>
            <w:tcW w:w="726" w:type="dxa"/>
          </w:tcPr>
          <w:p>
            <w:pPr>
              <w:widowControl/>
              <w:spacing w:after="0" w:line="276" w:lineRule="auto"/>
              <w:jc w:val="left"/>
              <w:rPr>
                <w:sz w:val="18"/>
                <w:szCs w:val="18"/>
              </w:rPr>
            </w:pPr>
            <w:r>
              <w:rPr>
                <w:sz w:val="18"/>
                <w:szCs w:val="20"/>
              </w:rPr>
              <w:t xml:space="preserve">R-EST-12</w:t>
            </w:r>
          </w:p>
        </w:tc>
        <w:tc>
          <w:tcPr>
            <w:tcW w:w="867" w:type="dxa"/>
          </w:tcPr>
          <w:p>
            <w:pPr>
              <w:widowControl/>
              <w:spacing w:after="0" w:line="276" w:lineRule="auto"/>
              <w:jc w:val="left"/>
              <w:rPr>
                <w:sz w:val="18"/>
                <w:szCs w:val="18"/>
              </w:rPr>
            </w:pPr>
            <w:r>
              <w:rPr>
                <w:sz w:val="18"/>
                <w:szCs w:val="20"/>
              </w:rPr>
              <w:t xml:space="preserve">Ordem de uso</w:t>
            </w:r>
          </w:p>
        </w:tc>
        <w:tc>
          <w:tcPr>
            <w:tcW w:w="1009" w:type="dxa"/>
          </w:tcPr>
          <w:p>
            <w:pPr>
              <w:widowControl/>
              <w:spacing w:after="0" w:line="276" w:lineRule="auto"/>
              <w:jc w:val="left"/>
              <w:rPr>
                <w:sz w:val="18"/>
                <w:szCs w:val="18"/>
              </w:rPr>
            </w:pPr>
            <w:r>
              <w:rPr>
                <w:sz w:val="18"/>
                <w:szCs w:val="20"/>
              </w:rPr>
              <w:t xml:space="preserve">Lote que vence depois é usado antes do que vence primeiro</w:t>
            </w:r>
          </w:p>
        </w:tc>
        <w:tc>
          <w:tcPr>
            <w:tcW w:w="514" w:type="dxa"/>
          </w:tcPr>
          <w:p>
            <w:pPr>
              <w:widowControl/>
              <w:spacing w:after="0" w:line="276" w:lineRule="auto"/>
              <w:jc w:val="left"/>
              <w:rPr>
                <w:sz w:val="18"/>
                <w:szCs w:val="18"/>
              </w:rPr>
            </w:pPr>
            <w:r>
              <w:rPr>
                <w:sz w:val="18"/>
                <w:szCs w:val="20"/>
              </w:rPr>
              <w:t xml:space="preserve">Média</w:t>
            </w:r>
          </w:p>
        </w:tc>
        <w:tc>
          <w:tcPr>
            <w:tcW w:w="514" w:type="dxa"/>
          </w:tcPr>
          <w:p>
            <w:pPr>
              <w:widowControl/>
              <w:spacing w:after="0" w:line="276" w:lineRule="auto"/>
              <w:jc w:val="left"/>
              <w:rPr>
                <w:sz w:val="18"/>
                <w:szCs w:val="18"/>
              </w:rPr>
            </w:pPr>
            <w:r>
              <w:rPr>
                <w:sz w:val="18"/>
                <w:szCs w:val="20"/>
              </w:rPr>
              <w:t xml:space="preserve">Média</w:t>
            </w:r>
          </w:p>
        </w:tc>
        <w:tc>
          <w:tcPr>
            <w:tcW w:w="514" w:type="dxa"/>
          </w:tcPr>
          <w:p>
            <w:pPr>
              <w:widowControl/>
              <w:spacing w:after="0" w:line="276" w:lineRule="auto"/>
              <w:jc w:val="left"/>
              <w:rPr>
                <w:sz w:val="18"/>
                <w:szCs w:val="18"/>
              </w:rPr>
            </w:pPr>
            <w:r>
              <w:rPr>
                <w:sz w:val="18"/>
                <w:szCs w:val="20"/>
              </w:rPr>
              <w:t xml:space="preserve">Média</w:t>
            </w:r>
          </w:p>
        </w:tc>
        <w:tc>
          <w:tcPr>
            <w:tcW w:w="585" w:type="dxa"/>
          </w:tcPr>
          <w:p>
            <w:pPr>
              <w:widowControl/>
              <w:spacing w:after="0" w:line="276" w:lineRule="auto"/>
              <w:jc w:val="left"/>
              <w:rPr>
                <w:sz w:val="18"/>
                <w:szCs w:val="18"/>
              </w:rPr>
            </w:pPr>
            <w:r>
              <w:rPr>
                <w:sz w:val="18"/>
                <w:szCs w:val="20"/>
              </w:rPr>
              <w:t xml:space="preserve">2</w:t>
            </w:r>
          </w:p>
        </w:tc>
        <w:tc>
          <w:tcPr>
            <w:tcW w:w="867" w:type="dxa"/>
          </w:tcPr>
          <w:p>
            <w:pPr>
              <w:widowControl/>
              <w:spacing w:after="0" w:line="276" w:lineRule="auto"/>
              <w:jc w:val="left"/>
              <w:rPr>
                <w:sz w:val="18"/>
                <w:szCs w:val="18"/>
              </w:rPr>
            </w:pPr>
            <w:r>
              <w:rPr>
                <w:sz w:val="18"/>
                <w:b/>
                <w:bCs/>
                <w:szCs w:val="20"/>
              </w:rPr>
              <w:t xml:space="preserve">Média</w:t>
            </w:r>
          </w:p>
        </w:tc>
        <w:tc>
          <w:tcPr>
            <w:tcW w:w="867" w:type="dxa"/>
          </w:tcPr>
          <w:p>
            <w:pPr>
              <w:widowControl/>
              <w:spacing w:after="0" w:line="276" w:lineRule="auto"/>
              <w:jc w:val="left"/>
              <w:rPr>
                <w:sz w:val="18"/>
                <w:szCs w:val="18"/>
              </w:rPr>
            </w:pPr>
            <w:r>
              <w:rPr>
                <w:sz w:val="18"/>
                <w:szCs w:val="20"/>
              </w:rPr>
              <w:t xml:space="preserve">A lista não é ordenada pela validade (C)</w:t>
            </w:r>
          </w:p>
        </w:tc>
        <w:tc>
          <w:tcPr>
            <w:tcW w:w="1009" w:type="dxa"/>
          </w:tcPr>
          <w:p>
            <w:pPr>
              <w:widowControl/>
              <w:spacing w:after="0" w:line="276" w:lineRule="auto"/>
              <w:jc w:val="left"/>
              <w:rPr>
                <w:sz w:val="18"/>
                <w:szCs w:val="18"/>
              </w:rPr>
            </w:pPr>
            <w:r>
              <w:rPr>
                <w:sz w:val="18"/>
                <w:szCs w:val="20"/>
              </w:rPr>
              <w:t xml:space="preserve">Sugerir ou impor o lote de validade mais curta, com exceção justificada</w:t>
            </w:r>
          </w:p>
        </w:tc>
        <w:tc>
          <w:tcPr>
            <w:tcW w:w="2159" w:type="dxa"/>
          </w:tcPr>
          <w:p>
            <w:pPr>
              <w:widowControl/>
              <w:spacing w:after="0" w:line="276" w:lineRule="auto"/>
              <w:jc w:val="left"/>
              <w:rPr>
                <w:sz w:val="18"/>
                <w:szCs w:val="18"/>
              </w:rPr>
            </w:pPr>
            <w:r>
              <w:rPr>
                <w:sz w:val="18"/>
                <w:szCs w:val="20"/>
              </w:rPr>
              <w:t xml:space="preserve">RN-EST-103; </w:t>
            </w:r>
            <w:r>
              <w:rPr>
                <w:sz w:val="18"/>
                <w:szCs w:val="20"/>
              </w:rPr>
              <w:t xml:space="preserve">04</w:t>
            </w:r>
            <w:r>
              <w:rPr>
                <w:sz w:val="18"/>
                <w:szCs w:val="20"/>
              </w:rPr>
              <w:t xml:space="preserve">, tema 4</w:t>
            </w:r>
          </w:p>
        </w:tc>
      </w:tr>
    </w:tbl>
    <w:p>
      <w:pPr>
        <w:spacing w:after="0" w:line="360" w:lineRule="auto"/>
      </w:pPr>
    </w:p>
    <w:p>
      <w:pPr>
        <w:spacing w:after="0" w:line="360" w:lineRule="auto"/>
        <w:rPr>
          <w:szCs w:val="20"/>
        </w:rPr>
      </w:pPr>
      <w:r>
        <w:rPr>
          <w:b/>
          <w:bCs/>
          <w:szCs w:val="20"/>
        </w:rPr>
        <w:t xml:space="preserve">R-EST-08, testado em 13/10/2026 (rodada 5):</w:t>
      </w:r>
      <w:r>
        <w:rPr>
          <w:szCs w:val="20"/>
        </w:rPr>
        <w:t xml:space="preserve"> pela tela (Movimentação de Material e de Quarentena), o lote em quarentena só pode ir a um local de quarentena; nenhum destino comum aparece na lista. Isso confirma que a </w:t>
      </w:r>
      <w:r>
        <w:rPr>
          <w:b/>
          <w:bCs/>
          <w:szCs w:val="20"/>
        </w:rPr>
        <w:t xml:space="preserve">tela</w:t>
      </w:r>
      <w:r>
        <w:rPr>
          <w:szCs w:val="20"/>
        </w:rPr>
        <w:t xml:space="preserve"> tem controle. A </w:t>
      </w:r>
      <w:r>
        <w:rPr>
          <w:b/>
          <w:bCs/>
          <w:szCs w:val="20"/>
        </w:rPr>
        <w:t xml:space="preserve">trava do servidor</w:t>
      </w:r>
      <w:r>
        <w:rPr>
          <w:szCs w:val="20"/>
        </w:rPr>
        <w:t xml:space="preserve">, que o código mostra desligada, continua sem confirmação direta: o teste que tentaria contornar a tela para checar o servidor não foi concluído nesta rodada. A probabilidade segue "Média" até essa confirmação.</w:t>
      </w:r>
    </w:p>
    <w:p>
      <w:pPr>
        <w:spacing w:after="0" w:line="360" w:lineRule="auto"/>
        <w:rPr>
          <w:szCs w:val="20"/>
        </w:rPr>
      </w:pPr>
      <w:r>
        <w:rPr>
          <w:b/>
          <w:bCs/>
          <w:szCs w:val="20"/>
        </w:rPr>
        <w:t xml:space="preserve">R-EST-08, achado novo na rodada 6 (13/10/2026):</w:t>
      </w:r>
      <w:r>
        <w:rPr>
          <w:szCs w:val="20"/>
        </w:rPr>
        <w:t xml:space="preserve"> movendo um lote </w:t>
      </w:r>
      <w:r>
        <w:rPr>
          <w:b/>
          <w:bCs/>
          <w:szCs w:val="20"/>
        </w:rPr>
        <w:t xml:space="preserve">já aprovado</w:t>
      </w:r>
      <w:r>
        <w:rPr>
          <w:szCs w:val="20"/>
        </w:rPr>
        <w:t xml:space="preserve"> (</w:t>
      </w:r>
      <w:r>
        <w:rPr>
          <w:szCs w:val="20"/>
        </w:rPr>
        <w:t xml:space="preserve">TESTEPA003</w:t>
      </w:r>
      <w:r>
        <w:rPr>
          <w:szCs w:val="20"/>
        </w:rPr>
        <w:t xml:space="preserve">) da quarentena para um local comum pela tela normal (sem forçar nada), a movimentação gravou a saída do endereço de origem mas </w:t>
      </w:r>
      <w:r>
        <w:rPr>
          <w:b/>
          <w:bCs/>
          <w:szCs w:val="20"/>
        </w:rPr>
        <w:t xml:space="preserve">não criou o endereço de destino</w:t>
      </w:r>
      <w:r>
        <w:rPr>
          <w:szCs w:val="20"/>
        </w:rPr>
        <w:t xml:space="preserve"> — as 80 unidades do lote somem do saldo total (confirmado em três lugares: disponibilidade por lote, consulta de endereço e histórico do lote, que mostra "SAÍDA" sem a "ENTRADA" correspondente e "Nenhum endereço encontrado"). Isso é um problema </w:t>
      </w:r>
      <w:r>
        <w:rPr>
          <w:b/>
          <w:bCs/>
          <w:szCs w:val="20"/>
        </w:rPr>
        <w:t xml:space="preserve">mais grave que a falta de trava</w:t>
      </w:r>
      <w:r>
        <w:rPr>
          <w:szCs w:val="20"/>
        </w:rPr>
        <w:t xml:space="preserve">: mesmo um lote liberado corretamente pode ter o saldo apagado por uma falha da própria tela de movimentação (DV-EST-044, novo). Ver </w:t>
      </w:r>
      <w:r>
        <w:rPr>
          <w:szCs w:val="20"/>
        </w:rPr>
        <w:t xml:space="preserve">3.estoque/execucao/2026-10-13-rodada-6/resultado.md</w:t>
      </w:r>
      <w:r>
        <w:rPr>
          <w:szCs w:val="20"/>
        </w:rPr>
        <w:t xml:space="preserve">. </w:t>
      </w:r>
      <w:r>
        <w:rPr>
          <w:b/>
          <w:bCs/>
          <w:szCs w:val="20"/>
        </w:rPr>
        <w:t xml:space="preserve">Revisão na nuvem (13/10/2026):</w:t>
      </w:r>
      <w:r>
        <w:rPr>
          <w:szCs w:val="20"/>
        </w:rPr>
        <w:t xml:space="preserve"> nas capturas, o destino foi confirmado </w:t>
      </w:r>
      <w:r>
        <w:rPr>
          <w:b/>
          <w:bCs/>
          <w:szCs w:val="20"/>
        </w:rPr>
        <w:t xml:space="preserve">sem rua, coluna e andar</w:t>
      </w:r>
      <w:r>
        <w:rPr>
          <w:szCs w:val="20"/>
        </w:rPr>
        <w:t xml:space="preserve"> (</w:t>
      </w:r>
      <w:r>
        <w:rPr>
          <w:szCs w:val="20"/>
        </w:rPr>
        <w:t xml:space="preserve">L905-R000-C000-A000</w:t>
      </w:r>
      <w:r>
        <w:rPr>
          <w:szCs w:val="20"/>
        </w:rPr>
        <w:t xml:space="preserve">); na rodada 3 a mesma tela, com endereço completo, funcionou. O defeito certo é a tela aceitar destino incompleto e perder o saldo (DV-EST-044); se a perda acontece também com endereço completo, fica a confirmar.</w:t>
      </w:r>
    </w:p>
    <w:p>
      <w:pPr>
        <w:spacing w:after="0" w:line="360" w:lineRule="auto"/>
        <w:rPr>
          <w:szCs w:val="20"/>
        </w:rPr>
      </w:pPr>
      <w:r>
        <w:rPr>
          <w:b/>
          <w:bCs/>
          <w:szCs w:val="20"/>
        </w:rPr>
        <w:t xml:space="preserve">R-EST-08, confirmado na rodada 7 (13/10/2026):</w:t>
      </w:r>
      <w:r>
        <w:rPr>
          <w:szCs w:val="20"/>
        </w:rPr>
        <w:t xml:space="preserve"> repetida a mesma movimentação com um lote novo (</w:t>
      </w:r>
      <w:r>
        <w:rPr>
          <w:szCs w:val="20"/>
        </w:rPr>
        <w:t xml:space="preserve">TESTEPA004</w:t>
      </w:r>
      <w:r>
        <w:rPr>
          <w:szCs w:val="20"/>
        </w:rPr>
        <w:t xml:space="preserve">), desta vez escolhendo </w:t>
      </w:r>
      <w:r>
        <w:rPr>
          <w:b/>
          <w:bCs/>
          <w:szCs w:val="20"/>
        </w:rPr>
        <w:t xml:space="preserve">rua, coluna e andar completos</w:t>
      </w:r>
      <w:r>
        <w:rPr>
          <w:szCs w:val="20"/>
        </w:rPr>
        <w:t xml:space="preserve"> (destino </w:t>
      </w:r>
      <w:r>
        <w:rPr>
          <w:szCs w:val="20"/>
        </w:rPr>
        <w:t xml:space="preserve">L903-R901-C901-A901</w:t>
      </w:r>
      <w:r>
        <w:rPr>
          <w:szCs w:val="20"/>
        </w:rPr>
        <w:t xml:space="preserve">, nunca </w:t>
      </w:r>
      <w:r>
        <w:rPr>
          <w:szCs w:val="20"/>
        </w:rPr>
        <w:t xml:space="preserve">R000-C000-A000</w:t>
      </w:r>
      <w:r>
        <w:rPr>
          <w:szCs w:val="20"/>
        </w:rPr>
        <w:t xml:space="preserve">). O resultado foi correto: o histórico do lote mostra a SAÍDA e a ENTRADA sob o mesmo código de movimentação, o saldo total se manteve (40 unidades) e a "Disponibilidade por Lote" mostra o lote fora da quarentena normalmente. </w:t>
      </w:r>
      <w:r>
        <w:rPr>
          <w:b/>
          <w:bCs/>
          <w:szCs w:val="20"/>
        </w:rPr>
        <w:t xml:space="preserve">Isso confirma a causa exata do DV-EST-044: a perda só acontece quando a tela aceita um destino incompleto</w:t>
      </w:r>
      <w:r>
        <w:rPr>
          <w:szCs w:val="20"/>
        </w:rPr>
        <w:t xml:space="preserve"> (sem rua, coluna ou andar) e segue adiante mesmo assim — o defeito é a falta dessa validação, não a movimentação em si. Repetir de propósito com destino incompleto não foi feito (evitar nova perda de dado sem necessidade); a causa já está demonstrada pelos dois resultados opostos (rodada 6: destino incompleto, perda; rodada 7: destino completo, sucesso).</w:t>
      </w:r>
    </w:p>
    <w:p>
      <w:pPr>
        <w:spacing w:after="0" w:line="360" w:lineRule="auto"/>
        <w:rPr>
          <w:szCs w:val="20"/>
        </w:rPr>
      </w:pPr>
      <w:r>
        <w:rPr>
          <w:b/>
          <w:bCs/>
          <w:szCs w:val="20"/>
        </w:rPr>
        <w:t xml:space="preserve">R-EST-12, tentado na rodada 6 (13/10/2026):</w:t>
      </w:r>
      <w:r>
        <w:rPr>
          <w:szCs w:val="20"/>
        </w:rPr>
        <w:t xml:space="preserve"> o plano previa comparar a ordem de dois lotes do mesmo item com validades diferentes no Atendimento. O segundo lote criado para o teste (</w:t>
      </w:r>
      <w:r>
        <w:rPr>
          <w:szCs w:val="20"/>
        </w:rPr>
        <w:t xml:space="preserve">TESTEPA003</w:t>
      </w:r>
      <w:r>
        <w:rPr>
          <w:szCs w:val="20"/>
        </w:rPr>
        <w:t xml:space="preserve">) teve o saldo apagado pelo DV-EST-044 antes de chegar ao Atendimento — por isso, CT-EST-073 e 074 ficam </w:t>
      </w:r>
      <w:r>
        <w:rPr>
          <w:b/>
          <w:bCs/>
          <w:szCs w:val="20"/>
        </w:rPr>
        <w:t xml:space="preserve">bloqueados</w:t>
      </w:r>
      <w:r>
        <w:rPr>
          <w:szCs w:val="20"/>
        </w:rPr>
        <w:t xml:space="preserve"> nesta rodada, não confirmados nem descartados.</w:t>
      </w:r>
    </w:p>
    <w:p>
      <w:pPr>
        <w:keepNext/>
        <w:spacing w:before="120" w:after="0" w:line="360" w:lineRule="auto"/>
        <w:rPr>
          <w:b/>
          <w:bCs/>
          <w:szCs w:val="20"/>
        </w:rPr>
      </w:pPr>
      <w:r>
        <w:rPr>
          <w:b/>
          <w:bCs/>
          <w:szCs w:val="20"/>
        </w:rPr>
        <w:t xml:space="preserve">Produto acabado</w:t>
      </w:r>
    </w:p>
    <w:tbl>
      <w:tblPr>
        <w:tblStyle w:val="Tabelacomgrade"/>
        <w:tblW w:w="9631" w:type="dxa"/>
        <w:tblLayout w:type="fixed"/>
        <w:tblLook w:val="04A0" w:firstRow="1" w:lastRow="0" w:firstColumn="1" w:lastColumn="0" w:noHBand="0" w:noVBand="1"/>
      </w:tblPr>
      <w:tblGrid>
        <w:gridCol w:w="899"/>
        <w:gridCol w:w="811"/>
        <w:gridCol w:w="1074"/>
        <w:gridCol w:w="637"/>
        <w:gridCol w:w="637"/>
        <w:gridCol w:w="637"/>
        <w:gridCol w:w="724"/>
        <w:gridCol w:w="1074"/>
        <w:gridCol w:w="986"/>
        <w:gridCol w:w="986"/>
        <w:gridCol w:w="1166"/>
      </w:tblGrid>
      <w:tr>
        <w:trPr>
          <w:tblHeader/>
          <w:cantSplit/>
        </w:trPr>
        <w:tc>
          <w:tcPr>
            <w:tcW w:w="8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8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Função</w:t>
            </w:r>
          </w:p>
        </w:tc>
        <w:tc>
          <w:tcPr>
            <w:tcW w:w="10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Perigo</w:t>
            </w:r>
          </w:p>
        </w:tc>
        <w:tc>
          <w:tcPr>
            <w:tcW w:w="6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w:t>
            </w:r>
          </w:p>
        </w:tc>
        <w:tc>
          <w:tcPr>
            <w:tcW w:w="6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w:t>
            </w:r>
          </w:p>
        </w:tc>
        <w:tc>
          <w:tcPr>
            <w:tcW w:w="6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w:t>
            </w:r>
          </w:p>
        </w:tc>
        <w:tc>
          <w:tcPr>
            <w:tcW w:w="7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Classe</w:t>
            </w:r>
          </w:p>
        </w:tc>
        <w:tc>
          <w:tcPr>
            <w:tcW w:w="10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Prioridade</w:t>
            </w:r>
          </w:p>
        </w:tc>
        <w:tc>
          <w:tcPr>
            <w:tcW w:w="9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Controle atual</w:t>
            </w:r>
          </w:p>
        </w:tc>
        <w:tc>
          <w:tcPr>
            <w:tcW w:w="9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Controle exigido (nova versão)</w:t>
            </w:r>
          </w:p>
        </w:tc>
        <w:tc>
          <w:tcPr>
            <w:tcW w:w="11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r>
      <w:tr>
        <w:trPr>
          <w:cantSplit/>
        </w:trPr>
        <w:tc>
          <w:tcPr>
            <w:tcW w:w="899" w:type="dxa"/>
          </w:tcPr>
          <w:p>
            <w:pPr>
              <w:widowControl/>
              <w:spacing w:after="0" w:line="276" w:lineRule="auto"/>
              <w:jc w:val="left"/>
              <w:rPr>
                <w:sz w:val="18"/>
                <w:szCs w:val="18"/>
              </w:rPr>
            </w:pPr>
            <w:r>
              <w:rPr>
                <w:sz w:val="18"/>
                <w:szCs w:val="20"/>
              </w:rPr>
              <w:t xml:space="preserve">R-EST-13</w:t>
            </w:r>
          </w:p>
        </w:tc>
        <w:tc>
          <w:tcPr>
            <w:tcW w:w="811" w:type="dxa"/>
          </w:tcPr>
          <w:p>
            <w:pPr>
              <w:widowControl/>
              <w:spacing w:after="0" w:line="276" w:lineRule="auto"/>
              <w:jc w:val="left"/>
              <w:rPr>
                <w:sz w:val="18"/>
                <w:szCs w:val="18"/>
              </w:rPr>
            </w:pPr>
            <w:r>
              <w:rPr>
                <w:sz w:val="18"/>
                <w:szCs w:val="20"/>
              </w:rPr>
              <w:t xml:space="preserve">Entrada de produto acabado</w:t>
            </w:r>
          </w:p>
        </w:tc>
        <w:tc>
          <w:tcPr>
            <w:tcW w:w="1074" w:type="dxa"/>
          </w:tcPr>
          <w:p>
            <w:pPr>
              <w:widowControl/>
              <w:spacing w:after="0" w:line="276" w:lineRule="auto"/>
              <w:jc w:val="left"/>
              <w:rPr>
                <w:sz w:val="18"/>
                <w:szCs w:val="18"/>
              </w:rPr>
            </w:pPr>
            <w:r>
              <w:rPr>
                <w:sz w:val="18"/>
                <w:szCs w:val="20"/>
              </w:rPr>
              <w:t xml:space="preserve">Lote inventado, sem ordem de produção, entra no estoque</w:t>
            </w:r>
          </w:p>
        </w:tc>
        <w:tc>
          <w:tcPr>
            <w:tcW w:w="637" w:type="dxa"/>
          </w:tcPr>
          <w:p>
            <w:pPr>
              <w:widowControl/>
              <w:spacing w:after="0" w:line="276" w:lineRule="auto"/>
              <w:jc w:val="left"/>
              <w:rPr>
                <w:sz w:val="18"/>
                <w:szCs w:val="18"/>
              </w:rPr>
            </w:pPr>
            <w:r>
              <w:rPr>
                <w:sz w:val="18"/>
                <w:szCs w:val="20"/>
              </w:rPr>
              <w:t xml:space="preserve">Alta</w:t>
            </w:r>
          </w:p>
        </w:tc>
        <w:tc>
          <w:tcPr>
            <w:tcW w:w="637" w:type="dxa"/>
          </w:tcPr>
          <w:p>
            <w:pPr>
              <w:widowControl/>
              <w:spacing w:after="0" w:line="276" w:lineRule="auto"/>
              <w:jc w:val="left"/>
              <w:rPr>
                <w:sz w:val="18"/>
                <w:szCs w:val="18"/>
              </w:rPr>
            </w:pPr>
            <w:r>
              <w:rPr>
                <w:sz w:val="18"/>
                <w:szCs w:val="20"/>
              </w:rPr>
              <w:t xml:space="preserve">Média</w:t>
            </w:r>
          </w:p>
        </w:tc>
        <w:tc>
          <w:tcPr>
            <w:tcW w:w="637" w:type="dxa"/>
          </w:tcPr>
          <w:p>
            <w:pPr>
              <w:widowControl/>
              <w:spacing w:after="0" w:line="276" w:lineRule="auto"/>
              <w:jc w:val="left"/>
              <w:rPr>
                <w:sz w:val="18"/>
                <w:szCs w:val="18"/>
              </w:rPr>
            </w:pPr>
            <w:r>
              <w:rPr>
                <w:sz w:val="18"/>
                <w:szCs w:val="20"/>
              </w:rPr>
              <w:t xml:space="preserve">Baixa</w:t>
            </w:r>
          </w:p>
        </w:tc>
        <w:tc>
          <w:tcPr>
            <w:tcW w:w="724" w:type="dxa"/>
          </w:tcPr>
          <w:p>
            <w:pPr>
              <w:widowControl/>
              <w:spacing w:after="0" w:line="276" w:lineRule="auto"/>
              <w:jc w:val="left"/>
              <w:rPr>
                <w:sz w:val="18"/>
                <w:szCs w:val="18"/>
              </w:rPr>
            </w:pPr>
            <w:r>
              <w:rPr>
                <w:sz w:val="18"/>
                <w:szCs w:val="20"/>
              </w:rPr>
              <w:t xml:space="preserve">1</w:t>
            </w:r>
          </w:p>
        </w:tc>
        <w:tc>
          <w:tcPr>
            <w:tcW w:w="1074" w:type="dxa"/>
          </w:tcPr>
          <w:p>
            <w:pPr>
              <w:widowControl/>
              <w:spacing w:after="0" w:line="276" w:lineRule="auto"/>
              <w:jc w:val="left"/>
              <w:rPr>
                <w:sz w:val="18"/>
                <w:szCs w:val="18"/>
              </w:rPr>
            </w:pPr>
            <w:r>
              <w:rPr>
                <w:sz w:val="18"/>
                <w:b/>
                <w:bCs/>
                <w:szCs w:val="20"/>
              </w:rPr>
              <w:t xml:space="preserve">Alta</w:t>
            </w:r>
          </w:p>
        </w:tc>
        <w:tc>
          <w:tcPr>
            <w:tcW w:w="986" w:type="dxa"/>
          </w:tcPr>
          <w:p>
            <w:pPr>
              <w:widowControl/>
              <w:spacing w:after="0" w:line="276" w:lineRule="auto"/>
              <w:jc w:val="left"/>
              <w:rPr>
                <w:sz w:val="18"/>
                <w:szCs w:val="18"/>
              </w:rPr>
            </w:pPr>
            <w:r>
              <w:rPr>
                <w:sz w:val="18"/>
                <w:szCs w:val="20"/>
              </w:rPr>
              <w:t xml:space="preserve">Ordem de produção opcional e não conferida (T)</w:t>
            </w:r>
          </w:p>
        </w:tc>
        <w:tc>
          <w:tcPr>
            <w:tcW w:w="986" w:type="dxa"/>
          </w:tcPr>
          <w:p>
            <w:pPr>
              <w:widowControl/>
              <w:spacing w:after="0" w:line="276" w:lineRule="auto"/>
              <w:jc w:val="left"/>
              <w:rPr>
                <w:sz w:val="18"/>
                <w:szCs w:val="18"/>
              </w:rPr>
            </w:pPr>
            <w:r>
              <w:rPr>
                <w:sz w:val="18"/>
                <w:szCs w:val="20"/>
              </w:rPr>
              <w:t xml:space="preserve">Entrada só de lote que vem de uma ordem de produção liberada</w:t>
            </w:r>
          </w:p>
        </w:tc>
        <w:tc>
          <w:tcPr>
            <w:tcW w:w="1166" w:type="dxa"/>
          </w:tcPr>
          <w:p>
            <w:pPr>
              <w:widowControl/>
              <w:spacing w:after="0" w:line="276" w:lineRule="auto"/>
              <w:jc w:val="left"/>
              <w:rPr>
                <w:sz w:val="18"/>
                <w:szCs w:val="18"/>
              </w:rPr>
            </w:pPr>
            <w:r>
              <w:rPr>
                <w:sz w:val="18"/>
                <w:szCs w:val="20"/>
              </w:rPr>
              <w:t xml:space="preserve">DV-EST-024; </w:t>
            </w:r>
            <w:r>
              <w:rPr>
                <w:sz w:val="18"/>
                <w:szCs w:val="20"/>
              </w:rPr>
              <w:t xml:space="preserve">04</w:t>
            </w:r>
            <w:r>
              <w:rPr>
                <w:sz w:val="18"/>
                <w:szCs w:val="20"/>
              </w:rPr>
              <w:t xml:space="preserve">, tema 6</w:t>
            </w:r>
          </w:p>
        </w:tc>
      </w:tr>
      <w:tr>
        <w:trPr>
          <w:cantSplit/>
        </w:trPr>
        <w:tc>
          <w:tcPr>
            <w:tcW w:w="899" w:type="dxa"/>
          </w:tcPr>
          <w:p>
            <w:pPr>
              <w:widowControl/>
              <w:spacing w:after="0" w:line="276" w:lineRule="auto"/>
              <w:jc w:val="left"/>
              <w:rPr>
                <w:sz w:val="18"/>
                <w:szCs w:val="18"/>
              </w:rPr>
            </w:pPr>
            <w:r>
              <w:rPr>
                <w:sz w:val="18"/>
                <w:szCs w:val="20"/>
              </w:rPr>
              <w:t xml:space="preserve">R-EST-14</w:t>
            </w:r>
          </w:p>
        </w:tc>
        <w:tc>
          <w:tcPr>
            <w:tcW w:w="811" w:type="dxa"/>
          </w:tcPr>
          <w:p>
            <w:pPr>
              <w:widowControl/>
              <w:spacing w:after="0" w:line="276" w:lineRule="auto"/>
              <w:jc w:val="left"/>
              <w:rPr>
                <w:sz w:val="18"/>
                <w:szCs w:val="18"/>
              </w:rPr>
            </w:pPr>
            <w:r>
              <w:rPr>
                <w:sz w:val="18"/>
                <w:szCs w:val="20"/>
              </w:rPr>
              <w:t xml:space="preserve">Análise do produto acabado</w:t>
            </w:r>
          </w:p>
        </w:tc>
        <w:tc>
          <w:tcPr>
            <w:tcW w:w="1074" w:type="dxa"/>
          </w:tcPr>
          <w:p>
            <w:pPr>
              <w:widowControl/>
              <w:spacing w:after="0" w:line="276" w:lineRule="auto"/>
              <w:jc w:val="left"/>
              <w:rPr>
                <w:sz w:val="18"/>
                <w:szCs w:val="18"/>
              </w:rPr>
            </w:pPr>
            <w:r>
              <w:rPr>
                <w:sz w:val="18"/>
                <w:szCs w:val="20"/>
              </w:rPr>
              <w:t xml:space="preserve">A análise abre como tipo normal e não como produto acabado</w:t>
            </w:r>
          </w:p>
        </w:tc>
        <w:tc>
          <w:tcPr>
            <w:tcW w:w="637" w:type="dxa"/>
          </w:tcPr>
          <w:p>
            <w:pPr>
              <w:widowControl/>
              <w:spacing w:after="0" w:line="276" w:lineRule="auto"/>
              <w:jc w:val="left"/>
              <w:rPr>
                <w:sz w:val="18"/>
                <w:szCs w:val="18"/>
              </w:rPr>
            </w:pPr>
            <w:r>
              <w:rPr>
                <w:sz w:val="18"/>
                <w:szCs w:val="20"/>
              </w:rPr>
              <w:t xml:space="preserve">Média</w:t>
            </w:r>
          </w:p>
        </w:tc>
        <w:tc>
          <w:tcPr>
            <w:tcW w:w="637" w:type="dxa"/>
          </w:tcPr>
          <w:p>
            <w:pPr>
              <w:widowControl/>
              <w:spacing w:after="0" w:line="276" w:lineRule="auto"/>
              <w:jc w:val="left"/>
              <w:rPr>
                <w:sz w:val="18"/>
                <w:szCs w:val="18"/>
              </w:rPr>
            </w:pPr>
            <w:r>
              <w:rPr>
                <w:sz w:val="18"/>
                <w:szCs w:val="20"/>
              </w:rPr>
              <w:t xml:space="preserve">Média</w:t>
            </w:r>
          </w:p>
        </w:tc>
        <w:tc>
          <w:tcPr>
            <w:tcW w:w="637" w:type="dxa"/>
          </w:tcPr>
          <w:p>
            <w:pPr>
              <w:widowControl/>
              <w:spacing w:after="0" w:line="276" w:lineRule="auto"/>
              <w:jc w:val="left"/>
              <w:rPr>
                <w:sz w:val="18"/>
                <w:szCs w:val="18"/>
              </w:rPr>
            </w:pPr>
            <w:r>
              <w:rPr>
                <w:sz w:val="18"/>
                <w:szCs w:val="20"/>
              </w:rPr>
              <w:t xml:space="preserve">Média</w:t>
            </w:r>
          </w:p>
        </w:tc>
        <w:tc>
          <w:tcPr>
            <w:tcW w:w="724" w:type="dxa"/>
          </w:tcPr>
          <w:p>
            <w:pPr>
              <w:widowControl/>
              <w:spacing w:after="0" w:line="276" w:lineRule="auto"/>
              <w:jc w:val="left"/>
              <w:rPr>
                <w:sz w:val="18"/>
                <w:szCs w:val="18"/>
              </w:rPr>
            </w:pPr>
            <w:r>
              <w:rPr>
                <w:sz w:val="18"/>
                <w:szCs w:val="20"/>
              </w:rPr>
              <w:t xml:space="preserve">2</w:t>
            </w:r>
          </w:p>
        </w:tc>
        <w:tc>
          <w:tcPr>
            <w:tcW w:w="1074" w:type="dxa"/>
          </w:tcPr>
          <w:p>
            <w:pPr>
              <w:widowControl/>
              <w:spacing w:after="0" w:line="276" w:lineRule="auto"/>
              <w:jc w:val="left"/>
              <w:rPr>
                <w:sz w:val="18"/>
                <w:szCs w:val="18"/>
              </w:rPr>
            </w:pPr>
            <w:r>
              <w:rPr>
                <w:sz w:val="18"/>
                <w:b/>
                <w:bCs/>
                <w:szCs w:val="20"/>
              </w:rPr>
              <w:t xml:space="preserve">Média</w:t>
            </w:r>
          </w:p>
        </w:tc>
        <w:tc>
          <w:tcPr>
            <w:tcW w:w="986" w:type="dxa"/>
          </w:tcPr>
          <w:p>
            <w:pPr>
              <w:widowControl/>
              <w:spacing w:after="0" w:line="276" w:lineRule="auto"/>
              <w:jc w:val="left"/>
              <w:rPr>
                <w:sz w:val="18"/>
                <w:szCs w:val="18"/>
              </w:rPr>
            </w:pPr>
            <w:r>
              <w:rPr>
                <w:sz w:val="18"/>
                <w:szCs w:val="20"/>
              </w:rPr>
              <w:t xml:space="preserve">Nenhum (T); a confirmar com a GQ</w:t>
            </w:r>
          </w:p>
        </w:tc>
        <w:tc>
          <w:tcPr>
            <w:tcW w:w="986" w:type="dxa"/>
          </w:tcPr>
          <w:p>
            <w:pPr>
              <w:widowControl/>
              <w:spacing w:after="0" w:line="276" w:lineRule="auto"/>
              <w:jc w:val="left"/>
              <w:rPr>
                <w:sz w:val="18"/>
                <w:szCs w:val="18"/>
              </w:rPr>
            </w:pPr>
            <w:r>
              <w:rPr>
                <w:sz w:val="18"/>
                <w:szCs w:val="20"/>
              </w:rPr>
              <w:t xml:space="preserve">Tipo de análise por origem, conferido com o CQ</w:t>
            </w:r>
          </w:p>
        </w:tc>
        <w:tc>
          <w:tcPr>
            <w:tcW w:w="1166" w:type="dxa"/>
          </w:tcPr>
          <w:p>
            <w:pPr>
              <w:widowControl/>
              <w:spacing w:after="0" w:line="276" w:lineRule="auto"/>
              <w:jc w:val="left"/>
              <w:rPr>
                <w:sz w:val="18"/>
                <w:szCs w:val="18"/>
              </w:rPr>
            </w:pPr>
            <w:r>
              <w:rPr>
                <w:sz w:val="18"/>
                <w:szCs w:val="20"/>
              </w:rPr>
              <w:t xml:space="preserve">DV-EST-026</w:t>
            </w:r>
          </w:p>
        </w:tc>
      </w:tr>
    </w:tbl>
    <w:p>
      <w:pPr>
        <w:spacing w:after="0" w:line="360" w:lineRule="auto"/>
      </w:pPr>
    </w:p>
    <w:p>
      <w:pPr>
        <w:keepNext/>
        <w:spacing w:before="120" w:after="0" w:line="360" w:lineRule="auto"/>
        <w:rPr>
          <w:b/>
          <w:bCs/>
          <w:szCs w:val="20"/>
        </w:rPr>
      </w:pPr>
      <w:r>
        <w:rPr>
          <w:b/>
          <w:bCs/>
          <w:szCs w:val="20"/>
        </w:rPr>
        <w:t xml:space="preserve">Distribuição e recolhimento</w:t>
      </w:r>
    </w:p>
    <w:tbl>
      <w:tblPr>
        <w:tblStyle w:val="Tabelacomgrade"/>
        <w:tblW w:w="9631" w:type="dxa"/>
        <w:tblLayout w:type="fixed"/>
        <w:tblLook w:val="04A0" w:firstRow="1" w:lastRow="0" w:firstColumn="1" w:lastColumn="0" w:noHBand="0" w:noVBand="1"/>
      </w:tblPr>
      <w:tblGrid>
        <w:gridCol w:w="744"/>
        <w:gridCol w:w="744"/>
        <w:gridCol w:w="1250"/>
        <w:gridCol w:w="527"/>
        <w:gridCol w:w="527"/>
        <w:gridCol w:w="527"/>
        <w:gridCol w:w="599"/>
        <w:gridCol w:w="888"/>
        <w:gridCol w:w="1539"/>
        <w:gridCol w:w="1322"/>
        <w:gridCol w:w="964"/>
      </w:tblGrid>
      <w:tr>
        <w:trPr>
          <w:tblHeader/>
          <w:cantSplit/>
        </w:trPr>
        <w:tc>
          <w:tcPr>
            <w:tcW w:w="7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7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Função</w:t>
            </w:r>
          </w:p>
        </w:tc>
        <w:tc>
          <w:tcPr>
            <w:tcW w:w="12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Perigo</w:t>
            </w:r>
          </w:p>
        </w:tc>
        <w:tc>
          <w:tcPr>
            <w:tcW w:w="5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w:t>
            </w:r>
          </w:p>
        </w:tc>
        <w:tc>
          <w:tcPr>
            <w:tcW w:w="5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w:t>
            </w:r>
          </w:p>
        </w:tc>
        <w:tc>
          <w:tcPr>
            <w:tcW w:w="5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w:t>
            </w:r>
          </w:p>
        </w:tc>
        <w:tc>
          <w:tcPr>
            <w:tcW w:w="5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Classe</w:t>
            </w:r>
          </w:p>
        </w:tc>
        <w:tc>
          <w:tcPr>
            <w:tcW w:w="8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Prioridade</w:t>
            </w:r>
          </w:p>
        </w:tc>
        <w:tc>
          <w:tcPr>
            <w:tcW w:w="15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Controle atual</w:t>
            </w:r>
          </w:p>
        </w:tc>
        <w:tc>
          <w:tcPr>
            <w:tcW w:w="13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Controle exigido (nova versão)</w:t>
            </w:r>
          </w:p>
        </w:tc>
        <w:tc>
          <w:tcPr>
            <w:tcW w:w="9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r>
      <w:tr>
        <w:trPr>
          <w:cantSplit/>
        </w:trPr>
        <w:tc>
          <w:tcPr>
            <w:tcW w:w="744" w:type="dxa"/>
          </w:tcPr>
          <w:p>
            <w:pPr>
              <w:widowControl/>
              <w:spacing w:after="0" w:line="276" w:lineRule="auto"/>
              <w:jc w:val="left"/>
              <w:rPr>
                <w:sz w:val="18"/>
                <w:szCs w:val="18"/>
              </w:rPr>
            </w:pPr>
            <w:r>
              <w:rPr>
                <w:sz w:val="18"/>
                <w:szCs w:val="20"/>
              </w:rPr>
              <w:t xml:space="preserve">R-EST-15</w:t>
            </w:r>
          </w:p>
        </w:tc>
        <w:tc>
          <w:tcPr>
            <w:tcW w:w="744" w:type="dxa"/>
          </w:tcPr>
          <w:p>
            <w:pPr>
              <w:widowControl/>
              <w:spacing w:after="0" w:line="276" w:lineRule="auto"/>
              <w:jc w:val="left"/>
              <w:rPr>
                <w:sz w:val="18"/>
                <w:szCs w:val="18"/>
              </w:rPr>
            </w:pPr>
            <w:r>
              <w:rPr>
                <w:sz w:val="18"/>
                <w:szCs w:val="20"/>
              </w:rPr>
              <w:t xml:space="preserve">Remessa</w:t>
            </w:r>
          </w:p>
        </w:tc>
        <w:tc>
          <w:tcPr>
            <w:tcW w:w="1250" w:type="dxa"/>
          </w:tcPr>
          <w:p>
            <w:pPr>
              <w:widowControl/>
              <w:spacing w:after="0" w:line="276" w:lineRule="auto"/>
              <w:jc w:val="left"/>
              <w:rPr>
                <w:sz w:val="18"/>
                <w:szCs w:val="18"/>
              </w:rPr>
            </w:pPr>
            <w:r>
              <w:rPr>
                <w:sz w:val="18"/>
                <w:szCs w:val="20"/>
              </w:rPr>
              <w:t xml:space="preserve">A saída do lote não gera o evento na Rastreabilidade nem se liga à venda; o Estoque tem eventos próprios, repetidos</w:t>
            </w:r>
          </w:p>
        </w:tc>
        <w:tc>
          <w:tcPr>
            <w:tcW w:w="527" w:type="dxa"/>
          </w:tcPr>
          <w:p>
            <w:pPr>
              <w:widowControl/>
              <w:spacing w:after="0" w:line="276" w:lineRule="auto"/>
              <w:jc w:val="left"/>
              <w:rPr>
                <w:sz w:val="18"/>
                <w:szCs w:val="18"/>
              </w:rPr>
            </w:pPr>
            <w:r>
              <w:rPr>
                <w:sz w:val="18"/>
                <w:szCs w:val="20"/>
              </w:rPr>
              <w:t xml:space="preserve">Alta</w:t>
            </w:r>
          </w:p>
        </w:tc>
        <w:tc>
          <w:tcPr>
            <w:tcW w:w="527" w:type="dxa"/>
          </w:tcPr>
          <w:p>
            <w:pPr>
              <w:widowControl/>
              <w:spacing w:after="0" w:line="276" w:lineRule="auto"/>
              <w:jc w:val="left"/>
              <w:rPr>
                <w:sz w:val="18"/>
                <w:szCs w:val="18"/>
              </w:rPr>
            </w:pPr>
            <w:r>
              <w:rPr>
                <w:sz w:val="18"/>
                <w:szCs w:val="20"/>
              </w:rPr>
              <w:t xml:space="preserve">Média</w:t>
            </w:r>
          </w:p>
        </w:tc>
        <w:tc>
          <w:tcPr>
            <w:tcW w:w="527" w:type="dxa"/>
          </w:tcPr>
          <w:p>
            <w:pPr>
              <w:widowControl/>
              <w:spacing w:after="0" w:line="276" w:lineRule="auto"/>
              <w:jc w:val="left"/>
              <w:rPr>
                <w:sz w:val="18"/>
                <w:szCs w:val="18"/>
              </w:rPr>
            </w:pPr>
            <w:r>
              <w:rPr>
                <w:sz w:val="18"/>
                <w:szCs w:val="20"/>
              </w:rPr>
              <w:t xml:space="preserve">Baixa</w:t>
            </w:r>
          </w:p>
        </w:tc>
        <w:tc>
          <w:tcPr>
            <w:tcW w:w="599" w:type="dxa"/>
          </w:tcPr>
          <w:p>
            <w:pPr>
              <w:widowControl/>
              <w:spacing w:after="0" w:line="276" w:lineRule="auto"/>
              <w:jc w:val="left"/>
              <w:rPr>
                <w:sz w:val="18"/>
                <w:szCs w:val="18"/>
              </w:rPr>
            </w:pPr>
            <w:r>
              <w:rPr>
                <w:sz w:val="18"/>
                <w:szCs w:val="20"/>
              </w:rPr>
              <w:t xml:space="preserve">1</w:t>
            </w:r>
          </w:p>
        </w:tc>
        <w:tc>
          <w:tcPr>
            <w:tcW w:w="888" w:type="dxa"/>
          </w:tcPr>
          <w:p>
            <w:pPr>
              <w:widowControl/>
              <w:spacing w:after="0" w:line="276" w:lineRule="auto"/>
              <w:jc w:val="left"/>
              <w:rPr>
                <w:sz w:val="18"/>
                <w:szCs w:val="18"/>
              </w:rPr>
            </w:pPr>
            <w:r>
              <w:rPr>
                <w:sz w:val="18"/>
                <w:b/>
                <w:bCs/>
                <w:szCs w:val="20"/>
              </w:rPr>
              <w:t xml:space="preserve">Alta</w:t>
            </w:r>
          </w:p>
        </w:tc>
        <w:tc>
          <w:tcPr>
            <w:tcW w:w="1539" w:type="dxa"/>
          </w:tcPr>
          <w:p>
            <w:pPr>
              <w:widowControl/>
              <w:spacing w:after="0" w:line="276" w:lineRule="auto"/>
              <w:jc w:val="left"/>
              <w:rPr>
                <w:sz w:val="18"/>
                <w:szCs w:val="18"/>
              </w:rPr>
            </w:pPr>
            <w:r>
              <w:rPr>
                <w:sz w:val="18"/>
                <w:szCs w:val="20"/>
              </w:rPr>
              <w:t xml:space="preserve">Nenhum (C); testado em 13/10/2026 (rodadas 6 e 7), confirmado: a remessa nunca é confirmada — "Finalizar" termina em erro (DV-EST-046) antes de existir qualquer evento para a Rastreabilidade conferir, mesmo com a justificativa preenchida (T)</w:t>
            </w:r>
          </w:p>
        </w:tc>
        <w:tc>
          <w:tcPr>
            <w:tcW w:w="1322" w:type="dxa"/>
          </w:tcPr>
          <w:p>
            <w:pPr>
              <w:widowControl/>
              <w:spacing w:after="0" w:line="276" w:lineRule="auto"/>
              <w:jc w:val="left"/>
              <w:rPr>
                <w:sz w:val="18"/>
                <w:szCs w:val="18"/>
              </w:rPr>
            </w:pPr>
            <w:r>
              <w:rPr>
                <w:sz w:val="18"/>
                <w:szCs w:val="20"/>
              </w:rPr>
              <w:t xml:space="preserve">A remessa informa a Rastreabilidade; um só registro de evento (trava 11)</w:t>
            </w:r>
          </w:p>
        </w:tc>
        <w:tc>
          <w:tcPr>
            <w:tcW w:w="964" w:type="dxa"/>
          </w:tcPr>
          <w:p>
            <w:pPr>
              <w:widowControl/>
              <w:spacing w:after="0" w:line="276" w:lineRule="auto"/>
              <w:jc w:val="left"/>
              <w:rPr>
                <w:sz w:val="18"/>
                <w:szCs w:val="18"/>
              </w:rPr>
            </w:pPr>
            <w:r>
              <w:rPr>
                <w:sz w:val="18"/>
                <w:szCs w:val="20"/>
              </w:rPr>
              <w:t xml:space="preserve">RN-RAS-037 e 039; </w:t>
            </w:r>
            <w:r>
              <w:rPr>
                <w:sz w:val="18"/>
                <w:szCs w:val="20"/>
              </w:rPr>
              <w:t xml:space="preserve">04</w:t>
            </w:r>
            <w:r>
              <w:rPr>
                <w:sz w:val="18"/>
                <w:szCs w:val="20"/>
              </w:rPr>
              <w:t xml:space="preserve">, tema 11; DV-EST-046</w:t>
            </w:r>
          </w:p>
        </w:tc>
      </w:tr>
      <w:tr>
        <w:trPr>
          <w:cantSplit/>
        </w:trPr>
        <w:tc>
          <w:tcPr>
            <w:tcW w:w="744" w:type="dxa"/>
          </w:tcPr>
          <w:p>
            <w:pPr>
              <w:widowControl/>
              <w:spacing w:after="0" w:line="276" w:lineRule="auto"/>
              <w:jc w:val="left"/>
              <w:rPr>
                <w:sz w:val="18"/>
                <w:szCs w:val="18"/>
              </w:rPr>
            </w:pPr>
            <w:r>
              <w:rPr>
                <w:sz w:val="18"/>
                <w:szCs w:val="20"/>
              </w:rPr>
              <w:t xml:space="preserve">R-EST-16</w:t>
            </w:r>
          </w:p>
        </w:tc>
        <w:tc>
          <w:tcPr>
            <w:tcW w:w="744" w:type="dxa"/>
          </w:tcPr>
          <w:p>
            <w:pPr>
              <w:widowControl/>
              <w:spacing w:after="0" w:line="276" w:lineRule="auto"/>
              <w:jc w:val="left"/>
              <w:rPr>
                <w:sz w:val="18"/>
                <w:szCs w:val="18"/>
              </w:rPr>
            </w:pPr>
            <w:r>
              <w:rPr>
                <w:sz w:val="18"/>
                <w:szCs w:val="20"/>
              </w:rPr>
              <w:t xml:space="preserve">Remessa</w:t>
            </w:r>
          </w:p>
        </w:tc>
        <w:tc>
          <w:tcPr>
            <w:tcW w:w="1250" w:type="dxa"/>
          </w:tcPr>
          <w:p>
            <w:pPr>
              <w:widowControl/>
              <w:spacing w:after="0" w:line="276" w:lineRule="auto"/>
              <w:jc w:val="left"/>
              <w:rPr>
                <w:sz w:val="18"/>
                <w:szCs w:val="18"/>
              </w:rPr>
            </w:pPr>
            <w:r>
              <w:rPr>
                <w:sz w:val="18"/>
                <w:szCs w:val="20"/>
              </w:rPr>
              <w:t xml:space="preserve">Remessa de lote em quarentena, bloqueado ou em reanálise</w:t>
            </w:r>
          </w:p>
        </w:tc>
        <w:tc>
          <w:tcPr>
            <w:tcW w:w="527" w:type="dxa"/>
          </w:tcPr>
          <w:p>
            <w:pPr>
              <w:widowControl/>
              <w:spacing w:after="0" w:line="276" w:lineRule="auto"/>
              <w:jc w:val="left"/>
              <w:rPr>
                <w:sz w:val="18"/>
                <w:szCs w:val="18"/>
              </w:rPr>
            </w:pPr>
            <w:r>
              <w:rPr>
                <w:sz w:val="18"/>
                <w:szCs w:val="20"/>
              </w:rPr>
              <w:t xml:space="preserve">Alta</w:t>
            </w:r>
          </w:p>
        </w:tc>
        <w:tc>
          <w:tcPr>
            <w:tcW w:w="527" w:type="dxa"/>
          </w:tcPr>
          <w:p>
            <w:pPr>
              <w:widowControl/>
              <w:spacing w:after="0" w:line="276" w:lineRule="auto"/>
              <w:jc w:val="left"/>
              <w:rPr>
                <w:sz w:val="18"/>
                <w:szCs w:val="18"/>
              </w:rPr>
            </w:pPr>
            <w:r>
              <w:rPr>
                <w:sz w:val="18"/>
                <w:szCs w:val="20"/>
              </w:rPr>
              <w:t xml:space="preserve">Baixa</w:t>
            </w:r>
          </w:p>
        </w:tc>
        <w:tc>
          <w:tcPr>
            <w:tcW w:w="527" w:type="dxa"/>
          </w:tcPr>
          <w:p>
            <w:pPr>
              <w:widowControl/>
              <w:spacing w:after="0" w:line="276" w:lineRule="auto"/>
              <w:jc w:val="left"/>
              <w:rPr>
                <w:sz w:val="18"/>
                <w:szCs w:val="18"/>
              </w:rPr>
            </w:pPr>
            <w:r>
              <w:rPr>
                <w:sz w:val="18"/>
                <w:szCs w:val="20"/>
              </w:rPr>
              <w:t xml:space="preserve">Baixa</w:t>
            </w:r>
          </w:p>
        </w:tc>
        <w:tc>
          <w:tcPr>
            <w:tcW w:w="599" w:type="dxa"/>
          </w:tcPr>
          <w:p>
            <w:pPr>
              <w:widowControl/>
              <w:spacing w:after="0" w:line="276" w:lineRule="auto"/>
              <w:jc w:val="left"/>
              <w:rPr>
                <w:sz w:val="18"/>
                <w:szCs w:val="18"/>
              </w:rPr>
            </w:pPr>
            <w:r>
              <w:rPr>
                <w:sz w:val="18"/>
                <w:szCs w:val="20"/>
              </w:rPr>
              <w:t xml:space="preserve">1</w:t>
            </w:r>
          </w:p>
        </w:tc>
        <w:tc>
          <w:tcPr>
            <w:tcW w:w="888" w:type="dxa"/>
          </w:tcPr>
          <w:p>
            <w:pPr>
              <w:widowControl/>
              <w:spacing w:after="0" w:line="276" w:lineRule="auto"/>
              <w:jc w:val="left"/>
              <w:rPr>
                <w:sz w:val="18"/>
                <w:szCs w:val="18"/>
              </w:rPr>
            </w:pPr>
            <w:r>
              <w:rPr>
                <w:sz w:val="18"/>
                <w:b/>
                <w:bCs/>
                <w:szCs w:val="20"/>
              </w:rPr>
              <w:t xml:space="preserve">Média</w:t>
            </w:r>
          </w:p>
        </w:tc>
        <w:tc>
          <w:tcPr>
            <w:tcW w:w="1539" w:type="dxa"/>
          </w:tcPr>
          <w:p>
            <w:pPr>
              <w:widowControl/>
              <w:spacing w:after="0" w:line="276" w:lineRule="auto"/>
              <w:jc w:val="left"/>
              <w:rPr>
                <w:sz w:val="18"/>
                <w:szCs w:val="18"/>
              </w:rPr>
            </w:pPr>
            <w:r>
              <w:rPr>
                <w:sz w:val="18"/>
                <w:szCs w:val="20"/>
              </w:rPr>
              <w:t xml:space="preserve">A lista exclui esses lotes, confirmado na tela em 13/10/2026 (rodada 6): </w:t>
            </w:r>
            <w:r>
              <w:rPr>
                <w:sz w:val="18"/>
                <w:szCs w:val="20"/>
              </w:rPr>
              <w:t xml:space="preserve">TESTEPA998</w:t>
            </w:r>
            <w:r>
              <w:rPr>
                <w:sz w:val="18"/>
                <w:szCs w:val="20"/>
              </w:rPr>
              <w:t xml:space="preserve"> (reprovado/vencido) e </w:t>
            </w:r>
            <w:r>
              <w:rPr>
                <w:sz w:val="18"/>
                <w:szCs w:val="20"/>
              </w:rPr>
              <w:t xml:space="preserve">TESTEPA999</w:t>
            </w:r>
            <w:r>
              <w:rPr>
                <w:sz w:val="18"/>
                <w:szCs w:val="20"/>
              </w:rPr>
              <w:t xml:space="preserve"> (quarentena) não aparecem na Remessa (T)</w:t>
            </w:r>
          </w:p>
        </w:tc>
        <w:tc>
          <w:tcPr>
            <w:tcW w:w="1322" w:type="dxa"/>
          </w:tcPr>
          <w:p>
            <w:pPr>
              <w:widowControl/>
              <w:spacing w:after="0" w:line="276" w:lineRule="auto"/>
              <w:jc w:val="left"/>
              <w:rPr>
                <w:sz w:val="18"/>
                <w:szCs w:val="18"/>
              </w:rPr>
            </w:pPr>
            <w:r>
              <w:rPr>
                <w:sz w:val="18"/>
                <w:szCs w:val="20"/>
              </w:rPr>
              <w:t xml:space="preserve">Conferir a situação única do lote também na gravação</w:t>
            </w:r>
          </w:p>
        </w:tc>
        <w:tc>
          <w:tcPr>
            <w:tcW w:w="964" w:type="dxa"/>
          </w:tcPr>
          <w:p>
            <w:pPr>
              <w:widowControl/>
              <w:spacing w:after="0" w:line="276" w:lineRule="auto"/>
              <w:jc w:val="left"/>
              <w:rPr>
                <w:sz w:val="18"/>
                <w:szCs w:val="18"/>
              </w:rPr>
            </w:pPr>
            <w:r>
              <w:rPr>
                <w:sz w:val="18"/>
                <w:szCs w:val="20"/>
              </w:rPr>
              <w:t xml:space="preserve">RN-EST-125; CT-EST-114</w:t>
            </w:r>
          </w:p>
        </w:tc>
      </w:tr>
      <w:tr>
        <w:trPr>
          <w:cantSplit/>
        </w:trPr>
        <w:tc>
          <w:tcPr>
            <w:tcW w:w="744" w:type="dxa"/>
          </w:tcPr>
          <w:p>
            <w:pPr>
              <w:widowControl/>
              <w:spacing w:after="0" w:line="276" w:lineRule="auto"/>
              <w:jc w:val="left"/>
              <w:rPr>
                <w:sz w:val="18"/>
                <w:szCs w:val="18"/>
              </w:rPr>
            </w:pPr>
            <w:r>
              <w:rPr>
                <w:sz w:val="18"/>
                <w:szCs w:val="20"/>
              </w:rPr>
              <w:t xml:space="preserve">R-EST-17</w:t>
            </w:r>
          </w:p>
        </w:tc>
        <w:tc>
          <w:tcPr>
            <w:tcW w:w="744" w:type="dxa"/>
          </w:tcPr>
          <w:p>
            <w:pPr>
              <w:widowControl/>
              <w:spacing w:after="0" w:line="276" w:lineRule="auto"/>
              <w:jc w:val="left"/>
              <w:rPr>
                <w:sz w:val="18"/>
                <w:szCs w:val="18"/>
              </w:rPr>
            </w:pPr>
            <w:r>
              <w:rPr>
                <w:sz w:val="18"/>
                <w:szCs w:val="20"/>
              </w:rPr>
              <w:t xml:space="preserve">Amostras de retenção</w:t>
            </w:r>
          </w:p>
        </w:tc>
        <w:tc>
          <w:tcPr>
            <w:tcW w:w="1250" w:type="dxa"/>
          </w:tcPr>
          <w:p>
            <w:pPr>
              <w:widowControl/>
              <w:spacing w:after="0" w:line="276" w:lineRule="auto"/>
              <w:jc w:val="left"/>
              <w:rPr>
                <w:sz w:val="18"/>
                <w:szCs w:val="18"/>
              </w:rPr>
            </w:pPr>
            <w:r>
              <w:rPr>
                <w:sz w:val="18"/>
                <w:szCs w:val="20"/>
              </w:rPr>
              <w:t xml:space="preserve">Amostra de retenção descartada ou usada antes do prazo</w:t>
            </w:r>
          </w:p>
        </w:tc>
        <w:tc>
          <w:tcPr>
            <w:tcW w:w="527" w:type="dxa"/>
          </w:tcPr>
          <w:p>
            <w:pPr>
              <w:widowControl/>
              <w:spacing w:after="0" w:line="276" w:lineRule="auto"/>
              <w:jc w:val="left"/>
              <w:rPr>
                <w:sz w:val="18"/>
                <w:szCs w:val="18"/>
              </w:rPr>
            </w:pPr>
            <w:r>
              <w:rPr>
                <w:sz w:val="18"/>
                <w:szCs w:val="20"/>
              </w:rPr>
              <w:t xml:space="preserve">Média</w:t>
            </w:r>
          </w:p>
        </w:tc>
        <w:tc>
          <w:tcPr>
            <w:tcW w:w="527" w:type="dxa"/>
          </w:tcPr>
          <w:p>
            <w:pPr>
              <w:widowControl/>
              <w:spacing w:after="0" w:line="276" w:lineRule="auto"/>
              <w:jc w:val="left"/>
              <w:rPr>
                <w:sz w:val="18"/>
                <w:szCs w:val="18"/>
              </w:rPr>
            </w:pPr>
            <w:r>
              <w:rPr>
                <w:sz w:val="18"/>
                <w:szCs w:val="20"/>
              </w:rPr>
              <w:t xml:space="preserve">Média</w:t>
            </w:r>
          </w:p>
        </w:tc>
        <w:tc>
          <w:tcPr>
            <w:tcW w:w="527" w:type="dxa"/>
          </w:tcPr>
          <w:p>
            <w:pPr>
              <w:widowControl/>
              <w:spacing w:after="0" w:line="276" w:lineRule="auto"/>
              <w:jc w:val="left"/>
              <w:rPr>
                <w:sz w:val="18"/>
                <w:szCs w:val="18"/>
              </w:rPr>
            </w:pPr>
            <w:r>
              <w:rPr>
                <w:sz w:val="18"/>
                <w:szCs w:val="20"/>
              </w:rPr>
              <w:t xml:space="preserve">Baixa</w:t>
            </w:r>
          </w:p>
        </w:tc>
        <w:tc>
          <w:tcPr>
            <w:tcW w:w="599" w:type="dxa"/>
          </w:tcPr>
          <w:p>
            <w:pPr>
              <w:widowControl/>
              <w:spacing w:after="0" w:line="276" w:lineRule="auto"/>
              <w:jc w:val="left"/>
              <w:rPr>
                <w:sz w:val="18"/>
                <w:szCs w:val="18"/>
              </w:rPr>
            </w:pPr>
            <w:r>
              <w:rPr>
                <w:sz w:val="18"/>
                <w:szCs w:val="20"/>
              </w:rPr>
              <w:t xml:space="preserve">2</w:t>
            </w:r>
          </w:p>
        </w:tc>
        <w:tc>
          <w:tcPr>
            <w:tcW w:w="888" w:type="dxa"/>
          </w:tcPr>
          <w:p>
            <w:pPr>
              <w:widowControl/>
              <w:spacing w:after="0" w:line="276" w:lineRule="auto"/>
              <w:jc w:val="left"/>
              <w:rPr>
                <w:sz w:val="18"/>
                <w:szCs w:val="18"/>
              </w:rPr>
            </w:pPr>
            <w:r>
              <w:rPr>
                <w:sz w:val="18"/>
                <w:b/>
                <w:bCs/>
                <w:szCs w:val="20"/>
              </w:rPr>
              <w:t xml:space="preserve">Alta</w:t>
            </w:r>
          </w:p>
        </w:tc>
        <w:tc>
          <w:tcPr>
            <w:tcW w:w="1539" w:type="dxa"/>
          </w:tcPr>
          <w:p>
            <w:pPr>
              <w:widowControl/>
              <w:spacing w:after="0" w:line="276" w:lineRule="auto"/>
              <w:jc w:val="left"/>
              <w:rPr>
                <w:sz w:val="18"/>
                <w:szCs w:val="18"/>
              </w:rPr>
            </w:pPr>
            <w:r>
              <w:rPr>
                <w:sz w:val="18"/>
                <w:szCs w:val="20"/>
              </w:rPr>
              <w:t xml:space="preserve">Testado em 13/10/2026 (rodada 7): não deu nem para chegar à pergunta do prazo — a tela de Saída não encontra a amostra que a própria tela de Entrada gravou (DV-EST-047, novo), então hoje não há como testar a trava de saída por essa tela (T, inconclusivo pelo defeito)</w:t>
            </w:r>
          </w:p>
        </w:tc>
        <w:tc>
          <w:tcPr>
            <w:tcW w:w="1322" w:type="dxa"/>
          </w:tcPr>
          <w:p>
            <w:pPr>
              <w:widowControl/>
              <w:spacing w:after="0" w:line="276" w:lineRule="auto"/>
              <w:jc w:val="left"/>
              <w:rPr>
                <w:sz w:val="18"/>
                <w:szCs w:val="18"/>
              </w:rPr>
            </w:pPr>
            <w:r>
              <w:rPr>
                <w:sz w:val="18"/>
                <w:szCs w:val="20"/>
              </w:rPr>
              <w:t xml:space="preserve">Prazo de guarda por produto e trava de saída</w:t>
            </w:r>
          </w:p>
        </w:tc>
        <w:tc>
          <w:tcPr>
            <w:tcW w:w="964" w:type="dxa"/>
          </w:tcPr>
          <w:p>
            <w:pPr>
              <w:widowControl/>
              <w:spacing w:after="0" w:line="276" w:lineRule="auto"/>
              <w:jc w:val="left"/>
              <w:rPr>
                <w:sz w:val="18"/>
                <w:szCs w:val="18"/>
              </w:rPr>
            </w:pPr>
            <w:r>
              <w:rPr>
                <w:sz w:val="18"/>
                <w:szCs w:val="20"/>
              </w:rPr>
              <w:t xml:space="preserve">04</w:t>
            </w:r>
            <w:r>
              <w:rPr>
                <w:sz w:val="18"/>
                <w:szCs w:val="20"/>
              </w:rPr>
              <w:t xml:space="preserve">, tema 8; DV-EST-047</w:t>
            </w:r>
          </w:p>
        </w:tc>
      </w:tr>
    </w:tbl>
    <w:p>
      <w:pPr>
        <w:spacing w:after="0" w:line="360" w:lineRule="auto"/>
      </w:pPr>
    </w:p>
    <w:p>
      <w:pPr>
        <w:keepNext/>
        <w:spacing w:before="120" w:after="0" w:line="360" w:lineRule="auto"/>
        <w:rPr>
          <w:b/>
          <w:bCs/>
          <w:szCs w:val="20"/>
        </w:rPr>
      </w:pPr>
      <w:r>
        <w:rPr>
          <w:b/>
          <w:bCs/>
          <w:szCs w:val="20"/>
        </w:rPr>
        <w:t xml:space="preserve">Laudo e histórico (rodada 3)</w:t>
      </w:r>
    </w:p>
    <w:tbl>
      <w:tblPr>
        <w:tblStyle w:val="Tabelacomgrade"/>
        <w:tblW w:w="9631" w:type="dxa"/>
        <w:tblLayout w:type="fixed"/>
        <w:tblLook w:val="04A0" w:firstRow="1" w:lastRow="0" w:firstColumn="1" w:lastColumn="0" w:noHBand="0" w:noVBand="1"/>
      </w:tblPr>
      <w:tblGrid>
        <w:gridCol w:w="817"/>
        <w:gridCol w:w="897"/>
        <w:gridCol w:w="1215"/>
        <w:gridCol w:w="579"/>
        <w:gridCol w:w="499"/>
        <w:gridCol w:w="579"/>
        <w:gridCol w:w="658"/>
        <w:gridCol w:w="976"/>
        <w:gridCol w:w="1215"/>
        <w:gridCol w:w="1135"/>
        <w:gridCol w:w="1061"/>
      </w:tblGrid>
      <w:tr>
        <w:trPr>
          <w:tblHeader/>
          <w:cantSplit/>
        </w:trPr>
        <w:tc>
          <w:tcPr>
            <w:tcW w:w="8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8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Função</w:t>
            </w:r>
          </w:p>
        </w:tc>
        <w:tc>
          <w:tcPr>
            <w:tcW w:w="12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Perigo</w:t>
            </w:r>
          </w:p>
        </w:tc>
        <w:tc>
          <w:tcPr>
            <w:tcW w:w="5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w:t>
            </w:r>
          </w:p>
        </w:tc>
        <w:tc>
          <w:tcPr>
            <w:tcW w:w="4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w:t>
            </w:r>
          </w:p>
        </w:tc>
        <w:tc>
          <w:tcPr>
            <w:tcW w:w="5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w:t>
            </w:r>
          </w:p>
        </w:tc>
        <w:tc>
          <w:tcPr>
            <w:tcW w:w="6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Classe</w:t>
            </w:r>
          </w:p>
        </w:tc>
        <w:tc>
          <w:tcPr>
            <w:tcW w:w="9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Prioridade</w:t>
            </w:r>
          </w:p>
        </w:tc>
        <w:tc>
          <w:tcPr>
            <w:tcW w:w="12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Controle atual</w:t>
            </w:r>
          </w:p>
        </w:tc>
        <w:tc>
          <w:tcPr>
            <w:tcW w:w="11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Controle exigido (nova versão)</w:t>
            </w:r>
          </w:p>
        </w:tc>
        <w:tc>
          <w:tcPr>
            <w:tcW w:w="10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r>
      <w:tr>
        <w:trPr>
          <w:cantSplit/>
        </w:trPr>
        <w:tc>
          <w:tcPr>
            <w:tcW w:w="817" w:type="dxa"/>
          </w:tcPr>
          <w:p>
            <w:pPr>
              <w:widowControl/>
              <w:spacing w:after="0" w:line="276" w:lineRule="auto"/>
              <w:jc w:val="left"/>
              <w:rPr>
                <w:sz w:val="18"/>
                <w:szCs w:val="18"/>
              </w:rPr>
            </w:pPr>
            <w:r>
              <w:rPr>
                <w:sz w:val="18"/>
                <w:szCs w:val="20"/>
              </w:rPr>
              <w:t xml:space="preserve">R-EST-22</w:t>
            </w:r>
          </w:p>
        </w:tc>
        <w:tc>
          <w:tcPr>
            <w:tcW w:w="897" w:type="dxa"/>
          </w:tcPr>
          <w:p>
            <w:pPr>
              <w:widowControl/>
              <w:spacing w:after="0" w:line="276" w:lineRule="auto"/>
              <w:jc w:val="left"/>
              <w:rPr>
                <w:sz w:val="18"/>
                <w:szCs w:val="18"/>
              </w:rPr>
            </w:pPr>
            <w:r>
              <w:rPr>
                <w:sz w:val="18"/>
                <w:szCs w:val="20"/>
              </w:rPr>
              <w:t xml:space="preserve">Laudo do CQ</w:t>
            </w:r>
          </w:p>
        </w:tc>
        <w:tc>
          <w:tcPr>
            <w:tcW w:w="1215" w:type="dxa"/>
          </w:tcPr>
          <w:p>
            <w:pPr>
              <w:widowControl/>
              <w:spacing w:after="0" w:line="276" w:lineRule="auto"/>
              <w:jc w:val="left"/>
              <w:rPr>
                <w:sz w:val="18"/>
                <w:szCs w:val="18"/>
              </w:rPr>
            </w:pPr>
            <w:r>
              <w:rPr>
                <w:sz w:val="18"/>
                <w:szCs w:val="20"/>
              </w:rPr>
              <w:t xml:space="preserve">Reprovação do laudo sem motivo e sem registro de quem reprovou</w:t>
            </w:r>
          </w:p>
        </w:tc>
        <w:tc>
          <w:tcPr>
            <w:tcW w:w="579" w:type="dxa"/>
          </w:tcPr>
          <w:p>
            <w:pPr>
              <w:widowControl/>
              <w:spacing w:after="0" w:line="276" w:lineRule="auto"/>
              <w:jc w:val="left"/>
              <w:rPr>
                <w:sz w:val="18"/>
                <w:szCs w:val="18"/>
              </w:rPr>
            </w:pPr>
            <w:r>
              <w:rPr>
                <w:sz w:val="18"/>
                <w:szCs w:val="20"/>
              </w:rPr>
              <w:t xml:space="preserve">Alta</w:t>
            </w:r>
          </w:p>
        </w:tc>
        <w:tc>
          <w:tcPr>
            <w:tcW w:w="499" w:type="dxa"/>
          </w:tcPr>
          <w:p>
            <w:pPr>
              <w:widowControl/>
              <w:spacing w:after="0" w:line="276" w:lineRule="auto"/>
              <w:jc w:val="left"/>
              <w:rPr>
                <w:sz w:val="18"/>
                <w:szCs w:val="18"/>
              </w:rPr>
            </w:pPr>
            <w:r>
              <w:rPr>
                <w:sz w:val="18"/>
                <w:szCs w:val="20"/>
              </w:rPr>
              <w:t xml:space="preserve">Alta</w:t>
            </w:r>
          </w:p>
        </w:tc>
        <w:tc>
          <w:tcPr>
            <w:tcW w:w="579" w:type="dxa"/>
          </w:tcPr>
          <w:p>
            <w:pPr>
              <w:widowControl/>
              <w:spacing w:after="0" w:line="276" w:lineRule="auto"/>
              <w:jc w:val="left"/>
              <w:rPr>
                <w:sz w:val="18"/>
                <w:szCs w:val="18"/>
              </w:rPr>
            </w:pPr>
            <w:r>
              <w:rPr>
                <w:sz w:val="18"/>
                <w:szCs w:val="20"/>
              </w:rPr>
              <w:t xml:space="preserve">Baixa</w:t>
            </w:r>
          </w:p>
        </w:tc>
        <w:tc>
          <w:tcPr>
            <w:tcW w:w="658" w:type="dxa"/>
          </w:tcPr>
          <w:p>
            <w:pPr>
              <w:widowControl/>
              <w:spacing w:after="0" w:line="276" w:lineRule="auto"/>
              <w:jc w:val="left"/>
              <w:rPr>
                <w:sz w:val="18"/>
                <w:szCs w:val="18"/>
              </w:rPr>
            </w:pPr>
            <w:r>
              <w:rPr>
                <w:sz w:val="18"/>
                <w:szCs w:val="20"/>
              </w:rPr>
              <w:t xml:space="preserve">1</w:t>
            </w:r>
          </w:p>
        </w:tc>
        <w:tc>
          <w:tcPr>
            <w:tcW w:w="976" w:type="dxa"/>
          </w:tcPr>
          <w:p>
            <w:pPr>
              <w:widowControl/>
              <w:spacing w:after="0" w:line="276" w:lineRule="auto"/>
              <w:jc w:val="left"/>
              <w:rPr>
                <w:sz w:val="18"/>
                <w:szCs w:val="18"/>
              </w:rPr>
            </w:pPr>
            <w:r>
              <w:rPr>
                <w:sz w:val="18"/>
                <w:b/>
                <w:bCs/>
                <w:szCs w:val="20"/>
              </w:rPr>
              <w:t xml:space="preserve">Alta</w:t>
            </w:r>
          </w:p>
        </w:tc>
        <w:tc>
          <w:tcPr>
            <w:tcW w:w="1215" w:type="dxa"/>
          </w:tcPr>
          <w:p>
            <w:pPr>
              <w:widowControl/>
              <w:spacing w:after="0" w:line="276" w:lineRule="auto"/>
              <w:jc w:val="left"/>
              <w:rPr>
                <w:sz w:val="18"/>
                <w:szCs w:val="18"/>
              </w:rPr>
            </w:pPr>
            <w:r>
              <w:rPr>
                <w:sz w:val="18"/>
                <w:szCs w:val="20"/>
              </w:rPr>
              <w:t xml:space="preserve">Nenhum (T)</w:t>
            </w:r>
          </w:p>
        </w:tc>
        <w:tc>
          <w:tcPr>
            <w:tcW w:w="1135" w:type="dxa"/>
          </w:tcPr>
          <w:p>
            <w:pPr>
              <w:widowControl/>
              <w:spacing w:after="0" w:line="276" w:lineRule="auto"/>
              <w:jc w:val="left"/>
              <w:rPr>
                <w:sz w:val="18"/>
                <w:szCs w:val="18"/>
              </w:rPr>
            </w:pPr>
            <w:r>
              <w:rPr>
                <w:sz w:val="18"/>
                <w:szCs w:val="20"/>
              </w:rPr>
              <w:t xml:space="preserve">Motivo obrigatório, quem e quando, com assinatura eletrônica (trava 2)</w:t>
            </w:r>
          </w:p>
        </w:tc>
        <w:tc>
          <w:tcPr>
            <w:tcW w:w="1061" w:type="dxa"/>
          </w:tcPr>
          <w:p>
            <w:pPr>
              <w:widowControl/>
              <w:spacing w:after="0" w:line="276" w:lineRule="auto"/>
              <w:jc w:val="left"/>
              <w:rPr>
                <w:sz w:val="18"/>
                <w:szCs w:val="18"/>
              </w:rPr>
            </w:pPr>
            <w:r>
              <w:rPr>
                <w:sz w:val="18"/>
                <w:szCs w:val="20"/>
              </w:rPr>
              <w:t xml:space="preserve">DV-EST-027 e 030; </w:t>
            </w:r>
            <w:r>
              <w:rPr>
                <w:sz w:val="18"/>
                <w:szCs w:val="20"/>
              </w:rPr>
              <w:t xml:space="preserve">04</w:t>
            </w:r>
            <w:r>
              <w:rPr>
                <w:sz w:val="18"/>
                <w:szCs w:val="20"/>
              </w:rPr>
              <w:t xml:space="preserve">, tema 7</w:t>
            </w:r>
          </w:p>
        </w:tc>
      </w:tr>
      <w:tr>
        <w:trPr>
          <w:cantSplit/>
        </w:trPr>
        <w:tc>
          <w:tcPr>
            <w:tcW w:w="817" w:type="dxa"/>
          </w:tcPr>
          <w:p>
            <w:pPr>
              <w:widowControl/>
              <w:spacing w:after="0" w:line="276" w:lineRule="auto"/>
              <w:jc w:val="left"/>
              <w:rPr>
                <w:sz w:val="18"/>
                <w:szCs w:val="18"/>
              </w:rPr>
            </w:pPr>
            <w:r>
              <w:rPr>
                <w:sz w:val="18"/>
                <w:szCs w:val="20"/>
              </w:rPr>
              <w:t xml:space="preserve">R-EST-23</w:t>
            </w:r>
          </w:p>
        </w:tc>
        <w:tc>
          <w:tcPr>
            <w:tcW w:w="897" w:type="dxa"/>
          </w:tcPr>
          <w:p>
            <w:pPr>
              <w:widowControl/>
              <w:spacing w:after="0" w:line="276" w:lineRule="auto"/>
              <w:jc w:val="left"/>
              <w:rPr>
                <w:sz w:val="18"/>
                <w:szCs w:val="18"/>
              </w:rPr>
            </w:pPr>
            <w:r>
              <w:rPr>
                <w:sz w:val="18"/>
                <w:szCs w:val="20"/>
              </w:rPr>
              <w:t xml:space="preserve">Histórico do lote</w:t>
            </w:r>
          </w:p>
        </w:tc>
        <w:tc>
          <w:tcPr>
            <w:tcW w:w="1215" w:type="dxa"/>
          </w:tcPr>
          <w:p>
            <w:pPr>
              <w:widowControl/>
              <w:spacing w:after="0" w:line="276" w:lineRule="auto"/>
              <w:jc w:val="left"/>
              <w:rPr>
                <w:sz w:val="18"/>
                <w:szCs w:val="18"/>
              </w:rPr>
            </w:pPr>
            <w:r>
              <w:rPr>
                <w:sz w:val="18"/>
                <w:szCs w:val="20"/>
              </w:rPr>
              <w:t xml:space="preserve">O histórico do lote não mostra quem fez a movimentação, a análise, o laudo nem a reprovação</w:t>
            </w:r>
          </w:p>
        </w:tc>
        <w:tc>
          <w:tcPr>
            <w:tcW w:w="579" w:type="dxa"/>
          </w:tcPr>
          <w:p>
            <w:pPr>
              <w:widowControl/>
              <w:spacing w:after="0" w:line="276" w:lineRule="auto"/>
              <w:jc w:val="left"/>
              <w:rPr>
                <w:sz w:val="18"/>
                <w:szCs w:val="18"/>
              </w:rPr>
            </w:pPr>
            <w:r>
              <w:rPr>
                <w:sz w:val="18"/>
                <w:szCs w:val="20"/>
              </w:rPr>
              <w:t xml:space="preserve">Média</w:t>
            </w:r>
          </w:p>
        </w:tc>
        <w:tc>
          <w:tcPr>
            <w:tcW w:w="499" w:type="dxa"/>
          </w:tcPr>
          <w:p>
            <w:pPr>
              <w:widowControl/>
              <w:spacing w:after="0" w:line="276" w:lineRule="auto"/>
              <w:jc w:val="left"/>
              <w:rPr>
                <w:sz w:val="18"/>
                <w:szCs w:val="18"/>
              </w:rPr>
            </w:pPr>
            <w:r>
              <w:rPr>
                <w:sz w:val="18"/>
                <w:szCs w:val="20"/>
              </w:rPr>
              <w:t xml:space="preserve">Alta</w:t>
            </w:r>
          </w:p>
        </w:tc>
        <w:tc>
          <w:tcPr>
            <w:tcW w:w="579" w:type="dxa"/>
          </w:tcPr>
          <w:p>
            <w:pPr>
              <w:widowControl/>
              <w:spacing w:after="0" w:line="276" w:lineRule="auto"/>
              <w:jc w:val="left"/>
              <w:rPr>
                <w:sz w:val="18"/>
                <w:szCs w:val="18"/>
              </w:rPr>
            </w:pPr>
            <w:r>
              <w:rPr>
                <w:sz w:val="18"/>
                <w:szCs w:val="20"/>
              </w:rPr>
              <w:t xml:space="preserve">Baixa</w:t>
            </w:r>
          </w:p>
        </w:tc>
        <w:tc>
          <w:tcPr>
            <w:tcW w:w="658" w:type="dxa"/>
          </w:tcPr>
          <w:p>
            <w:pPr>
              <w:widowControl/>
              <w:spacing w:after="0" w:line="276" w:lineRule="auto"/>
              <w:jc w:val="left"/>
              <w:rPr>
                <w:sz w:val="18"/>
                <w:szCs w:val="18"/>
              </w:rPr>
            </w:pPr>
            <w:r>
              <w:rPr>
                <w:sz w:val="18"/>
                <w:szCs w:val="20"/>
              </w:rPr>
              <w:t xml:space="preserve">1</w:t>
            </w:r>
          </w:p>
        </w:tc>
        <w:tc>
          <w:tcPr>
            <w:tcW w:w="976" w:type="dxa"/>
          </w:tcPr>
          <w:p>
            <w:pPr>
              <w:widowControl/>
              <w:spacing w:after="0" w:line="276" w:lineRule="auto"/>
              <w:jc w:val="left"/>
              <w:rPr>
                <w:sz w:val="18"/>
                <w:szCs w:val="18"/>
              </w:rPr>
            </w:pPr>
            <w:r>
              <w:rPr>
                <w:sz w:val="18"/>
                <w:b/>
                <w:bCs/>
                <w:szCs w:val="20"/>
              </w:rPr>
              <w:t xml:space="preserve">Alta</w:t>
            </w:r>
          </w:p>
        </w:tc>
        <w:tc>
          <w:tcPr>
            <w:tcW w:w="1215" w:type="dxa"/>
          </w:tcPr>
          <w:p>
            <w:pPr>
              <w:widowControl/>
              <w:spacing w:after="0" w:line="276" w:lineRule="auto"/>
              <w:jc w:val="left"/>
              <w:rPr>
                <w:sz w:val="18"/>
                <w:szCs w:val="18"/>
              </w:rPr>
            </w:pPr>
            <w:r>
              <w:rPr>
                <w:sz w:val="18"/>
                <w:szCs w:val="20"/>
              </w:rPr>
              <w:t xml:space="preserve">Só movimentações e saldo (T)</w:t>
            </w:r>
          </w:p>
        </w:tc>
        <w:tc>
          <w:tcPr>
            <w:tcW w:w="1135" w:type="dxa"/>
          </w:tcPr>
          <w:p>
            <w:pPr>
              <w:widowControl/>
              <w:spacing w:after="0" w:line="276" w:lineRule="auto"/>
              <w:jc w:val="left"/>
              <w:rPr>
                <w:sz w:val="18"/>
                <w:szCs w:val="18"/>
              </w:rPr>
            </w:pPr>
            <w:r>
              <w:rPr>
                <w:sz w:val="18"/>
                <w:szCs w:val="20"/>
              </w:rPr>
              <w:t xml:space="preserve">Histórico completo do lote, com usuário, hora, análise, laudo e aprovador</w:t>
            </w:r>
          </w:p>
        </w:tc>
        <w:tc>
          <w:tcPr>
            <w:tcW w:w="1061" w:type="dxa"/>
          </w:tcPr>
          <w:p>
            <w:pPr>
              <w:widowControl/>
              <w:spacing w:after="0" w:line="276" w:lineRule="auto"/>
              <w:jc w:val="left"/>
              <w:rPr>
                <w:sz w:val="18"/>
                <w:szCs w:val="18"/>
              </w:rPr>
            </w:pPr>
            <w:r>
              <w:rPr>
                <w:sz w:val="18"/>
                <w:szCs w:val="20"/>
              </w:rPr>
              <w:t xml:space="preserve">DV-EST-034; </w:t>
            </w:r>
            <w:r>
              <w:rPr>
                <w:sz w:val="18"/>
                <w:szCs w:val="20"/>
              </w:rPr>
              <w:t xml:space="preserve">04</w:t>
            </w:r>
            <w:r>
              <w:rPr>
                <w:sz w:val="18"/>
                <w:szCs w:val="20"/>
              </w:rPr>
              <w:t xml:space="preserve">, tema 10</w:t>
            </w:r>
          </w:p>
        </w:tc>
      </w:tr>
      <w:tr>
        <w:trPr>
          <w:cantSplit/>
        </w:trPr>
        <w:tc>
          <w:tcPr>
            <w:tcW w:w="817" w:type="dxa"/>
          </w:tcPr>
          <w:p>
            <w:pPr>
              <w:widowControl/>
              <w:spacing w:after="0" w:line="276" w:lineRule="auto"/>
              <w:jc w:val="left"/>
              <w:rPr>
                <w:sz w:val="18"/>
                <w:szCs w:val="18"/>
              </w:rPr>
            </w:pPr>
            <w:r>
              <w:rPr>
                <w:sz w:val="18"/>
                <w:szCs w:val="20"/>
              </w:rPr>
              <w:t xml:space="preserve">R-EST-24</w:t>
            </w:r>
          </w:p>
        </w:tc>
        <w:tc>
          <w:tcPr>
            <w:tcW w:w="897" w:type="dxa"/>
          </w:tcPr>
          <w:p>
            <w:pPr>
              <w:widowControl/>
              <w:spacing w:after="0" w:line="276" w:lineRule="auto"/>
              <w:jc w:val="left"/>
              <w:rPr>
                <w:sz w:val="18"/>
                <w:szCs w:val="18"/>
              </w:rPr>
            </w:pPr>
            <w:r>
              <w:rPr>
                <w:sz w:val="18"/>
                <w:szCs w:val="20"/>
              </w:rPr>
              <w:t xml:space="preserve">Amostra do CQ</w:t>
            </w:r>
          </w:p>
        </w:tc>
        <w:tc>
          <w:tcPr>
            <w:tcW w:w="1215" w:type="dxa"/>
          </w:tcPr>
          <w:p>
            <w:pPr>
              <w:widowControl/>
              <w:spacing w:after="0" w:line="276" w:lineRule="auto"/>
              <w:jc w:val="left"/>
              <w:rPr>
                <w:sz w:val="18"/>
                <w:szCs w:val="18"/>
              </w:rPr>
            </w:pPr>
            <w:r>
              <w:rPr>
                <w:sz w:val="18"/>
                <w:szCs w:val="20"/>
              </w:rPr>
              <w:t xml:space="preserve">A amostra sai do estoque sem pesagem registrada</w:t>
            </w:r>
          </w:p>
        </w:tc>
        <w:tc>
          <w:tcPr>
            <w:tcW w:w="579" w:type="dxa"/>
          </w:tcPr>
          <w:p>
            <w:pPr>
              <w:widowControl/>
              <w:spacing w:after="0" w:line="276" w:lineRule="auto"/>
              <w:jc w:val="left"/>
              <w:rPr>
                <w:sz w:val="18"/>
                <w:szCs w:val="18"/>
              </w:rPr>
            </w:pPr>
            <w:r>
              <w:rPr>
                <w:sz w:val="18"/>
                <w:szCs w:val="20"/>
              </w:rPr>
              <w:t xml:space="preserve">Média</w:t>
            </w:r>
          </w:p>
        </w:tc>
        <w:tc>
          <w:tcPr>
            <w:tcW w:w="499" w:type="dxa"/>
          </w:tcPr>
          <w:p>
            <w:pPr>
              <w:widowControl/>
              <w:spacing w:after="0" w:line="276" w:lineRule="auto"/>
              <w:jc w:val="left"/>
              <w:rPr>
                <w:sz w:val="18"/>
                <w:szCs w:val="18"/>
              </w:rPr>
            </w:pPr>
            <w:r>
              <w:rPr>
                <w:sz w:val="18"/>
                <w:szCs w:val="20"/>
              </w:rPr>
              <w:t xml:space="preserve">Alta</w:t>
            </w:r>
          </w:p>
        </w:tc>
        <w:tc>
          <w:tcPr>
            <w:tcW w:w="579" w:type="dxa"/>
          </w:tcPr>
          <w:p>
            <w:pPr>
              <w:widowControl/>
              <w:spacing w:after="0" w:line="276" w:lineRule="auto"/>
              <w:jc w:val="left"/>
              <w:rPr>
                <w:sz w:val="18"/>
                <w:szCs w:val="18"/>
              </w:rPr>
            </w:pPr>
            <w:r>
              <w:rPr>
                <w:sz w:val="18"/>
                <w:szCs w:val="20"/>
              </w:rPr>
              <w:t xml:space="preserve">Média</w:t>
            </w:r>
          </w:p>
        </w:tc>
        <w:tc>
          <w:tcPr>
            <w:tcW w:w="658" w:type="dxa"/>
          </w:tcPr>
          <w:p>
            <w:pPr>
              <w:widowControl/>
              <w:spacing w:after="0" w:line="276" w:lineRule="auto"/>
              <w:jc w:val="left"/>
              <w:rPr>
                <w:sz w:val="18"/>
                <w:szCs w:val="18"/>
              </w:rPr>
            </w:pPr>
            <w:r>
              <w:rPr>
                <w:sz w:val="18"/>
                <w:szCs w:val="20"/>
              </w:rPr>
              <w:t xml:space="preserve">1</w:t>
            </w:r>
          </w:p>
        </w:tc>
        <w:tc>
          <w:tcPr>
            <w:tcW w:w="976" w:type="dxa"/>
          </w:tcPr>
          <w:p>
            <w:pPr>
              <w:widowControl/>
              <w:spacing w:after="0" w:line="276" w:lineRule="auto"/>
              <w:jc w:val="left"/>
              <w:rPr>
                <w:sz w:val="18"/>
                <w:szCs w:val="18"/>
              </w:rPr>
            </w:pPr>
            <w:r>
              <w:rPr>
                <w:sz w:val="18"/>
                <w:b/>
                <w:bCs/>
                <w:szCs w:val="20"/>
              </w:rPr>
              <w:t xml:space="preserve">Alta</w:t>
            </w:r>
          </w:p>
        </w:tc>
        <w:tc>
          <w:tcPr>
            <w:tcW w:w="1215" w:type="dxa"/>
          </w:tcPr>
          <w:p>
            <w:pPr>
              <w:widowControl/>
              <w:spacing w:after="0" w:line="276" w:lineRule="auto"/>
              <w:jc w:val="left"/>
              <w:rPr>
                <w:sz w:val="18"/>
                <w:szCs w:val="18"/>
              </w:rPr>
            </w:pPr>
            <w:r>
              <w:rPr>
                <w:sz w:val="18"/>
                <w:szCs w:val="20"/>
              </w:rPr>
              <w:t xml:space="preserve">Nenhum (T)</w:t>
            </w:r>
          </w:p>
        </w:tc>
        <w:tc>
          <w:tcPr>
            <w:tcW w:w="1135" w:type="dxa"/>
          </w:tcPr>
          <w:p>
            <w:pPr>
              <w:widowControl/>
              <w:spacing w:after="0" w:line="276" w:lineRule="auto"/>
              <w:jc w:val="left"/>
              <w:rPr>
                <w:sz w:val="18"/>
                <w:szCs w:val="18"/>
              </w:rPr>
            </w:pPr>
            <w:r>
              <w:rPr>
                <w:sz w:val="18"/>
                <w:szCs w:val="20"/>
              </w:rPr>
              <w:t xml:space="preserve">Pesagem obrigatória na saída da amostra</w:t>
            </w:r>
          </w:p>
        </w:tc>
        <w:tc>
          <w:tcPr>
            <w:tcW w:w="1061" w:type="dxa"/>
          </w:tcPr>
          <w:p>
            <w:pPr>
              <w:widowControl/>
              <w:spacing w:after="0" w:line="276" w:lineRule="auto"/>
              <w:jc w:val="left"/>
              <w:rPr>
                <w:sz w:val="18"/>
                <w:szCs w:val="18"/>
              </w:rPr>
            </w:pPr>
            <w:r>
              <w:rPr>
                <w:sz w:val="18"/>
                <w:szCs w:val="20"/>
              </w:rPr>
              <w:t xml:space="preserve">DV-EST-032; </w:t>
            </w:r>
            <w:r>
              <w:rPr>
                <w:sz w:val="18"/>
                <w:szCs w:val="20"/>
              </w:rPr>
              <w:t xml:space="preserve">04</w:t>
            </w:r>
            <w:r>
              <w:rPr>
                <w:sz w:val="18"/>
                <w:szCs w:val="20"/>
              </w:rPr>
              <w:t xml:space="preserve">, tema 9</w:t>
            </w:r>
          </w:p>
        </w:tc>
      </w:tr>
    </w:tbl>
    <w:p>
      <w:pPr>
        <w:spacing w:after="0" w:line="360" w:lineRule="auto"/>
      </w:pPr>
    </w:p>
    <w:p>
      <w:pPr>
        <w:keepNext/>
        <w:spacing w:before="120" w:after="0" w:line="360" w:lineRule="auto"/>
        <w:rPr>
          <w:b/>
          <w:bCs/>
          <w:szCs w:val="20"/>
        </w:rPr>
      </w:pPr>
      <w:r>
        <w:rPr>
          <w:b/>
          <w:bCs/>
          <w:szCs w:val="20"/>
        </w:rPr>
        <w:t xml:space="preserve">Registros e dados</w:t>
      </w:r>
    </w:p>
    <w:tbl>
      <w:tblPr>
        <w:tblStyle w:val="Tabelacomgrade"/>
        <w:tblW w:w="9631" w:type="dxa"/>
        <w:tblLayout w:type="fixed"/>
        <w:tblLook w:val="04A0" w:firstRow="1" w:lastRow="0" w:firstColumn="1" w:lastColumn="0" w:noHBand="0" w:noVBand="1"/>
      </w:tblPr>
      <w:tblGrid>
        <w:gridCol w:w="695"/>
        <w:gridCol w:w="831"/>
        <w:gridCol w:w="1034"/>
        <w:gridCol w:w="492"/>
        <w:gridCol w:w="492"/>
        <w:gridCol w:w="492"/>
        <w:gridCol w:w="560"/>
        <w:gridCol w:w="831"/>
        <w:gridCol w:w="1101"/>
        <w:gridCol w:w="1034"/>
        <w:gridCol w:w="2069"/>
      </w:tblGrid>
      <w:tr>
        <w:trPr>
          <w:tblHeader/>
          <w:cantSplit/>
        </w:trPr>
        <w:tc>
          <w:tcPr>
            <w:tcW w:w="6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8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Função</w:t>
            </w:r>
          </w:p>
        </w:tc>
        <w:tc>
          <w:tcPr>
            <w:tcW w:w="10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Perigo</w:t>
            </w:r>
          </w:p>
        </w:tc>
        <w:tc>
          <w:tcPr>
            <w:tcW w:w="4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w:t>
            </w:r>
          </w:p>
        </w:tc>
        <w:tc>
          <w:tcPr>
            <w:tcW w:w="4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w:t>
            </w:r>
          </w:p>
        </w:tc>
        <w:tc>
          <w:tcPr>
            <w:tcW w:w="4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w:t>
            </w:r>
          </w:p>
        </w:tc>
        <w:tc>
          <w:tcPr>
            <w:tcW w:w="5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Classe</w:t>
            </w:r>
          </w:p>
        </w:tc>
        <w:tc>
          <w:tcPr>
            <w:tcW w:w="8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Prioridade</w:t>
            </w:r>
          </w:p>
        </w:tc>
        <w:tc>
          <w:tcPr>
            <w:tcW w:w="11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Controle atual</w:t>
            </w:r>
          </w:p>
        </w:tc>
        <w:tc>
          <w:tcPr>
            <w:tcW w:w="10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Controle exigido (nova versão)</w:t>
            </w:r>
          </w:p>
        </w:tc>
        <w:tc>
          <w:tcPr>
            <w:tcW w:w="20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r>
      <w:tr>
        <w:trPr>
          <w:cantSplit/>
        </w:trPr>
        <w:tc>
          <w:tcPr>
            <w:tcW w:w="695" w:type="dxa"/>
          </w:tcPr>
          <w:p>
            <w:pPr>
              <w:widowControl/>
              <w:spacing w:after="0" w:line="276" w:lineRule="auto"/>
              <w:jc w:val="left"/>
              <w:rPr>
                <w:sz w:val="18"/>
                <w:szCs w:val="18"/>
              </w:rPr>
            </w:pPr>
            <w:r>
              <w:rPr>
                <w:sz w:val="18"/>
                <w:szCs w:val="20"/>
              </w:rPr>
              <w:t xml:space="preserve">R-EST-18</w:t>
            </w:r>
          </w:p>
        </w:tc>
        <w:tc>
          <w:tcPr>
            <w:tcW w:w="831" w:type="dxa"/>
          </w:tcPr>
          <w:p>
            <w:pPr>
              <w:widowControl/>
              <w:spacing w:after="0" w:line="276" w:lineRule="auto"/>
              <w:jc w:val="left"/>
              <w:rPr>
                <w:sz w:val="18"/>
                <w:szCs w:val="18"/>
              </w:rPr>
            </w:pPr>
            <w:r>
              <w:rPr>
                <w:sz w:val="18"/>
                <w:szCs w:val="20"/>
              </w:rPr>
              <w:t xml:space="preserve">Trilha de auditoria</w:t>
            </w:r>
          </w:p>
        </w:tc>
        <w:tc>
          <w:tcPr>
            <w:tcW w:w="1034" w:type="dxa"/>
          </w:tcPr>
          <w:p>
            <w:pPr>
              <w:widowControl/>
              <w:spacing w:after="0" w:line="276" w:lineRule="auto"/>
              <w:jc w:val="left"/>
              <w:rPr>
                <w:sz w:val="18"/>
                <w:szCs w:val="18"/>
              </w:rPr>
            </w:pPr>
            <w:r>
              <w:rPr>
                <w:sz w:val="18"/>
                <w:szCs w:val="20"/>
              </w:rPr>
              <w:t xml:space="preserve">Não se sabe quem alterou um saldo, excluiu um endereço ou mudou uma avaliação</w:t>
            </w:r>
          </w:p>
        </w:tc>
        <w:tc>
          <w:tcPr>
            <w:tcW w:w="492" w:type="dxa"/>
          </w:tcPr>
          <w:p>
            <w:pPr>
              <w:widowControl/>
              <w:spacing w:after="0" w:line="276" w:lineRule="auto"/>
              <w:jc w:val="left"/>
              <w:rPr>
                <w:sz w:val="18"/>
                <w:szCs w:val="18"/>
              </w:rPr>
            </w:pPr>
            <w:r>
              <w:rPr>
                <w:sz w:val="18"/>
                <w:szCs w:val="20"/>
              </w:rPr>
              <w:t xml:space="preserve">Média</w:t>
            </w:r>
          </w:p>
        </w:tc>
        <w:tc>
          <w:tcPr>
            <w:tcW w:w="492" w:type="dxa"/>
          </w:tcPr>
          <w:p>
            <w:pPr>
              <w:widowControl/>
              <w:spacing w:after="0" w:line="276" w:lineRule="auto"/>
              <w:jc w:val="left"/>
              <w:rPr>
                <w:sz w:val="18"/>
                <w:szCs w:val="18"/>
              </w:rPr>
            </w:pPr>
            <w:r>
              <w:rPr>
                <w:sz w:val="18"/>
                <w:szCs w:val="20"/>
              </w:rPr>
              <w:t xml:space="preserve">Alta</w:t>
            </w:r>
          </w:p>
        </w:tc>
        <w:tc>
          <w:tcPr>
            <w:tcW w:w="492" w:type="dxa"/>
          </w:tcPr>
          <w:p>
            <w:pPr>
              <w:widowControl/>
              <w:spacing w:after="0" w:line="276" w:lineRule="auto"/>
              <w:jc w:val="left"/>
              <w:rPr>
                <w:sz w:val="18"/>
                <w:szCs w:val="18"/>
              </w:rPr>
            </w:pPr>
            <w:r>
              <w:rPr>
                <w:sz w:val="18"/>
                <w:szCs w:val="20"/>
              </w:rPr>
              <w:t xml:space="preserve">Baixa</w:t>
            </w:r>
          </w:p>
        </w:tc>
        <w:tc>
          <w:tcPr>
            <w:tcW w:w="560" w:type="dxa"/>
          </w:tcPr>
          <w:p>
            <w:pPr>
              <w:widowControl/>
              <w:spacing w:after="0" w:line="276" w:lineRule="auto"/>
              <w:jc w:val="left"/>
              <w:rPr>
                <w:sz w:val="18"/>
                <w:szCs w:val="18"/>
              </w:rPr>
            </w:pPr>
            <w:r>
              <w:rPr>
                <w:sz w:val="18"/>
                <w:szCs w:val="20"/>
              </w:rPr>
              <w:t xml:space="preserve">1</w:t>
            </w:r>
          </w:p>
        </w:tc>
        <w:tc>
          <w:tcPr>
            <w:tcW w:w="831" w:type="dxa"/>
          </w:tcPr>
          <w:p>
            <w:pPr>
              <w:widowControl/>
              <w:spacing w:after="0" w:line="276" w:lineRule="auto"/>
              <w:jc w:val="left"/>
              <w:rPr>
                <w:sz w:val="18"/>
                <w:szCs w:val="18"/>
              </w:rPr>
            </w:pPr>
            <w:r>
              <w:rPr>
                <w:sz w:val="18"/>
                <w:b/>
                <w:bCs/>
                <w:szCs w:val="20"/>
              </w:rPr>
              <w:t xml:space="preserve">Alta</w:t>
            </w:r>
          </w:p>
        </w:tc>
        <w:tc>
          <w:tcPr>
            <w:tcW w:w="1101" w:type="dxa"/>
          </w:tcPr>
          <w:p>
            <w:pPr>
              <w:widowControl/>
              <w:spacing w:after="0" w:line="276" w:lineRule="auto"/>
              <w:jc w:val="left"/>
              <w:rPr>
                <w:sz w:val="18"/>
                <w:szCs w:val="18"/>
              </w:rPr>
            </w:pPr>
            <w:r>
              <w:rPr>
                <w:sz w:val="18"/>
                <w:szCs w:val="20"/>
              </w:rPr>
              <w:t xml:space="preserve">Saldos por gatilhos do banco; exclusão sem justificativa; avaliação sem histórico (T/C)</w:t>
            </w:r>
          </w:p>
        </w:tc>
        <w:tc>
          <w:tcPr>
            <w:tcW w:w="1034" w:type="dxa"/>
          </w:tcPr>
          <w:p>
            <w:pPr>
              <w:widowControl/>
              <w:spacing w:after="0" w:line="276" w:lineRule="auto"/>
              <w:jc w:val="left"/>
              <w:rPr>
                <w:sz w:val="18"/>
                <w:szCs w:val="18"/>
              </w:rPr>
            </w:pPr>
            <w:r>
              <w:rPr>
                <w:sz w:val="18"/>
                <w:szCs w:val="20"/>
              </w:rPr>
              <w:t xml:space="preserve">Histórico de toda alteração, com motivo e data do servidor (requisito 12)</w:t>
            </w:r>
          </w:p>
        </w:tc>
        <w:tc>
          <w:tcPr>
            <w:tcW w:w="2069" w:type="dxa"/>
          </w:tcPr>
          <w:p>
            <w:pPr>
              <w:widowControl/>
              <w:spacing w:after="0" w:line="276" w:lineRule="auto"/>
              <w:jc w:val="left"/>
              <w:rPr>
                <w:sz w:val="18"/>
                <w:szCs w:val="18"/>
              </w:rPr>
            </w:pPr>
            <w:r>
              <w:rPr>
                <w:sz w:val="18"/>
                <w:szCs w:val="20"/>
              </w:rPr>
              <w:t xml:space="preserve">DV-EST-018 e 023; RN-EST-006; </w:t>
            </w:r>
            <w:r>
              <w:rPr>
                <w:sz w:val="18"/>
                <w:szCs w:val="20"/>
              </w:rPr>
              <w:t xml:space="preserve">04</w:t>
            </w:r>
            <w:r>
              <w:rPr>
                <w:sz w:val="18"/>
                <w:szCs w:val="20"/>
              </w:rPr>
              <w:t xml:space="preserve">, tema 10</w:t>
            </w:r>
          </w:p>
        </w:tc>
      </w:tr>
      <w:tr>
        <w:trPr>
          <w:cantSplit/>
        </w:trPr>
        <w:tc>
          <w:tcPr>
            <w:tcW w:w="695" w:type="dxa"/>
          </w:tcPr>
          <w:p>
            <w:pPr>
              <w:widowControl/>
              <w:spacing w:after="0" w:line="276" w:lineRule="auto"/>
              <w:jc w:val="left"/>
              <w:rPr>
                <w:sz w:val="18"/>
                <w:szCs w:val="18"/>
              </w:rPr>
            </w:pPr>
            <w:r>
              <w:rPr>
                <w:sz w:val="18"/>
                <w:szCs w:val="20"/>
              </w:rPr>
              <w:t xml:space="preserve">R-EST-19</w:t>
            </w:r>
          </w:p>
        </w:tc>
        <w:tc>
          <w:tcPr>
            <w:tcW w:w="831" w:type="dxa"/>
          </w:tcPr>
          <w:p>
            <w:pPr>
              <w:widowControl/>
              <w:spacing w:after="0" w:line="276" w:lineRule="auto"/>
              <w:jc w:val="left"/>
              <w:rPr>
                <w:sz w:val="18"/>
                <w:szCs w:val="18"/>
              </w:rPr>
            </w:pPr>
            <w:r>
              <w:rPr>
                <w:sz w:val="18"/>
                <w:szCs w:val="20"/>
              </w:rPr>
              <w:t xml:space="preserve">Integração com a Produção</w:t>
            </w:r>
          </w:p>
        </w:tc>
        <w:tc>
          <w:tcPr>
            <w:tcW w:w="1034" w:type="dxa"/>
          </w:tcPr>
          <w:p>
            <w:pPr>
              <w:widowControl/>
              <w:spacing w:after="0" w:line="276" w:lineRule="auto"/>
              <w:jc w:val="left"/>
              <w:rPr>
                <w:sz w:val="18"/>
                <w:szCs w:val="18"/>
              </w:rPr>
            </w:pPr>
            <w:r>
              <w:rPr>
                <w:sz w:val="18"/>
                <w:szCs w:val="20"/>
              </w:rPr>
              <w:t xml:space="preserve">A Produção grava direto no banco do Estoque, com uma cópia antiga das regras</w:t>
            </w:r>
          </w:p>
        </w:tc>
        <w:tc>
          <w:tcPr>
            <w:tcW w:w="492" w:type="dxa"/>
          </w:tcPr>
          <w:p>
            <w:pPr>
              <w:widowControl/>
              <w:spacing w:after="0" w:line="276" w:lineRule="auto"/>
              <w:jc w:val="left"/>
              <w:rPr>
                <w:sz w:val="18"/>
                <w:szCs w:val="18"/>
              </w:rPr>
            </w:pPr>
            <w:r>
              <w:rPr>
                <w:sz w:val="18"/>
                <w:szCs w:val="20"/>
              </w:rPr>
              <w:t xml:space="preserve">Alta</w:t>
            </w:r>
          </w:p>
        </w:tc>
        <w:tc>
          <w:tcPr>
            <w:tcW w:w="492" w:type="dxa"/>
          </w:tcPr>
          <w:p>
            <w:pPr>
              <w:widowControl/>
              <w:spacing w:after="0" w:line="276" w:lineRule="auto"/>
              <w:jc w:val="left"/>
              <w:rPr>
                <w:sz w:val="18"/>
                <w:szCs w:val="18"/>
              </w:rPr>
            </w:pPr>
            <w:r>
              <w:rPr>
                <w:sz w:val="18"/>
                <w:szCs w:val="20"/>
              </w:rPr>
              <w:t xml:space="preserve">Média</w:t>
            </w:r>
          </w:p>
        </w:tc>
        <w:tc>
          <w:tcPr>
            <w:tcW w:w="492" w:type="dxa"/>
          </w:tcPr>
          <w:p>
            <w:pPr>
              <w:widowControl/>
              <w:spacing w:after="0" w:line="276" w:lineRule="auto"/>
              <w:jc w:val="left"/>
              <w:rPr>
                <w:sz w:val="18"/>
                <w:szCs w:val="18"/>
              </w:rPr>
            </w:pPr>
            <w:r>
              <w:rPr>
                <w:sz w:val="18"/>
                <w:szCs w:val="20"/>
              </w:rPr>
              <w:t xml:space="preserve">Baixa</w:t>
            </w:r>
          </w:p>
        </w:tc>
        <w:tc>
          <w:tcPr>
            <w:tcW w:w="560" w:type="dxa"/>
          </w:tcPr>
          <w:p>
            <w:pPr>
              <w:widowControl/>
              <w:spacing w:after="0" w:line="276" w:lineRule="auto"/>
              <w:jc w:val="left"/>
              <w:rPr>
                <w:sz w:val="18"/>
                <w:szCs w:val="18"/>
              </w:rPr>
            </w:pPr>
            <w:r>
              <w:rPr>
                <w:sz w:val="18"/>
                <w:szCs w:val="20"/>
              </w:rPr>
              <w:t xml:space="preserve">1</w:t>
            </w:r>
          </w:p>
        </w:tc>
        <w:tc>
          <w:tcPr>
            <w:tcW w:w="831" w:type="dxa"/>
          </w:tcPr>
          <w:p>
            <w:pPr>
              <w:widowControl/>
              <w:spacing w:after="0" w:line="276" w:lineRule="auto"/>
              <w:jc w:val="left"/>
              <w:rPr>
                <w:sz w:val="18"/>
                <w:szCs w:val="18"/>
              </w:rPr>
            </w:pPr>
            <w:r>
              <w:rPr>
                <w:sz w:val="18"/>
                <w:b/>
                <w:bCs/>
                <w:szCs w:val="20"/>
              </w:rPr>
              <w:t xml:space="preserve">Alta</w:t>
            </w:r>
          </w:p>
        </w:tc>
        <w:tc>
          <w:tcPr>
            <w:tcW w:w="1101" w:type="dxa"/>
          </w:tcPr>
          <w:p>
            <w:pPr>
              <w:widowControl/>
              <w:spacing w:after="0" w:line="276" w:lineRule="auto"/>
              <w:jc w:val="left"/>
              <w:rPr>
                <w:sz w:val="18"/>
                <w:szCs w:val="18"/>
              </w:rPr>
            </w:pPr>
            <w:r>
              <w:rPr>
                <w:sz w:val="18"/>
                <w:szCs w:val="20"/>
              </w:rPr>
              <w:t xml:space="preserve">Nenhum (C)</w:t>
            </w:r>
          </w:p>
        </w:tc>
        <w:tc>
          <w:tcPr>
            <w:tcW w:w="1034" w:type="dxa"/>
          </w:tcPr>
          <w:p>
            <w:pPr>
              <w:widowControl/>
              <w:spacing w:after="0" w:line="276" w:lineRule="auto"/>
              <w:jc w:val="left"/>
              <w:rPr>
                <w:sz w:val="18"/>
                <w:szCs w:val="18"/>
              </w:rPr>
            </w:pPr>
            <w:r>
              <w:rPr>
                <w:sz w:val="18"/>
                <w:szCs w:val="20"/>
              </w:rPr>
              <w:t xml:space="preserve">A Produção usa só a API do Estoque</w:t>
            </w:r>
          </w:p>
        </w:tc>
        <w:tc>
          <w:tcPr>
            <w:tcW w:w="2069" w:type="dxa"/>
          </w:tcPr>
          <w:p>
            <w:pPr>
              <w:widowControl/>
              <w:spacing w:after="0" w:line="276" w:lineRule="auto"/>
              <w:jc w:val="left"/>
              <w:rPr>
                <w:sz w:val="18"/>
                <w:szCs w:val="18"/>
              </w:rPr>
            </w:pPr>
            <w:r>
              <w:rPr>
                <w:sz w:val="18"/>
                <w:szCs w:val="20"/>
              </w:rPr>
              <w:t xml:space="preserve">transversal/01-telas-repetidas.md</w:t>
            </w:r>
            <w:r>
              <w:rPr>
                <w:sz w:val="18"/>
                <w:szCs w:val="20"/>
              </w:rPr>
              <w:t xml:space="preserve">, seção 4.3</w:t>
            </w:r>
          </w:p>
        </w:tc>
      </w:tr>
      <w:tr>
        <w:trPr>
          <w:cantSplit/>
        </w:trPr>
        <w:tc>
          <w:tcPr>
            <w:tcW w:w="695" w:type="dxa"/>
          </w:tcPr>
          <w:p>
            <w:pPr>
              <w:widowControl/>
              <w:spacing w:after="0" w:line="276" w:lineRule="auto"/>
              <w:jc w:val="left"/>
              <w:rPr>
                <w:sz w:val="18"/>
                <w:szCs w:val="18"/>
              </w:rPr>
            </w:pPr>
            <w:r>
              <w:rPr>
                <w:sz w:val="18"/>
                <w:szCs w:val="20"/>
              </w:rPr>
              <w:t xml:space="preserve">R-EST-20</w:t>
            </w:r>
          </w:p>
        </w:tc>
        <w:tc>
          <w:tcPr>
            <w:tcW w:w="831" w:type="dxa"/>
          </w:tcPr>
          <w:p>
            <w:pPr>
              <w:widowControl/>
              <w:spacing w:after="0" w:line="276" w:lineRule="auto"/>
              <w:jc w:val="left"/>
              <w:rPr>
                <w:sz w:val="18"/>
                <w:szCs w:val="18"/>
              </w:rPr>
            </w:pPr>
            <w:r>
              <w:rPr>
                <w:sz w:val="18"/>
                <w:szCs w:val="20"/>
              </w:rPr>
              <w:t xml:space="preserve">Inventário</w:t>
            </w:r>
          </w:p>
        </w:tc>
        <w:tc>
          <w:tcPr>
            <w:tcW w:w="1034" w:type="dxa"/>
          </w:tcPr>
          <w:p>
            <w:pPr>
              <w:widowControl/>
              <w:spacing w:after="0" w:line="276" w:lineRule="auto"/>
              <w:jc w:val="left"/>
              <w:rPr>
                <w:sz w:val="18"/>
                <w:szCs w:val="18"/>
              </w:rPr>
            </w:pPr>
            <w:r>
              <w:rPr>
                <w:sz w:val="18"/>
                <w:szCs w:val="20"/>
              </w:rPr>
              <w:t xml:space="preserve">O ajuste de saldo da apuração fica sem autoria ou sem justificativa</w:t>
            </w:r>
          </w:p>
        </w:tc>
        <w:tc>
          <w:tcPr>
            <w:tcW w:w="492" w:type="dxa"/>
          </w:tcPr>
          <w:p>
            <w:pPr>
              <w:widowControl/>
              <w:spacing w:after="0" w:line="276" w:lineRule="auto"/>
              <w:jc w:val="left"/>
              <w:rPr>
                <w:sz w:val="18"/>
                <w:szCs w:val="18"/>
              </w:rPr>
            </w:pPr>
            <w:r>
              <w:rPr>
                <w:sz w:val="18"/>
                <w:szCs w:val="20"/>
              </w:rPr>
              <w:t xml:space="preserve">Média</w:t>
            </w:r>
          </w:p>
        </w:tc>
        <w:tc>
          <w:tcPr>
            <w:tcW w:w="492" w:type="dxa"/>
          </w:tcPr>
          <w:p>
            <w:pPr>
              <w:widowControl/>
              <w:spacing w:after="0" w:line="276" w:lineRule="auto"/>
              <w:jc w:val="left"/>
              <w:rPr>
                <w:sz w:val="18"/>
                <w:szCs w:val="18"/>
              </w:rPr>
            </w:pPr>
            <w:r>
              <w:rPr>
                <w:sz w:val="18"/>
                <w:szCs w:val="20"/>
              </w:rPr>
              <w:t xml:space="preserve">Média</w:t>
            </w:r>
          </w:p>
        </w:tc>
        <w:tc>
          <w:tcPr>
            <w:tcW w:w="492" w:type="dxa"/>
          </w:tcPr>
          <w:p>
            <w:pPr>
              <w:widowControl/>
              <w:spacing w:after="0" w:line="276" w:lineRule="auto"/>
              <w:jc w:val="left"/>
              <w:rPr>
                <w:sz w:val="18"/>
                <w:szCs w:val="18"/>
              </w:rPr>
            </w:pPr>
            <w:r>
              <w:rPr>
                <w:sz w:val="18"/>
                <w:szCs w:val="20"/>
              </w:rPr>
              <w:t xml:space="preserve">Média</w:t>
            </w:r>
          </w:p>
        </w:tc>
        <w:tc>
          <w:tcPr>
            <w:tcW w:w="560" w:type="dxa"/>
          </w:tcPr>
          <w:p>
            <w:pPr>
              <w:widowControl/>
              <w:spacing w:after="0" w:line="276" w:lineRule="auto"/>
              <w:jc w:val="left"/>
              <w:rPr>
                <w:sz w:val="18"/>
                <w:szCs w:val="18"/>
              </w:rPr>
            </w:pPr>
            <w:r>
              <w:rPr>
                <w:sz w:val="18"/>
                <w:szCs w:val="20"/>
              </w:rPr>
              <w:t xml:space="preserve">2</w:t>
            </w:r>
          </w:p>
        </w:tc>
        <w:tc>
          <w:tcPr>
            <w:tcW w:w="831" w:type="dxa"/>
          </w:tcPr>
          <w:p>
            <w:pPr>
              <w:widowControl/>
              <w:spacing w:after="0" w:line="276" w:lineRule="auto"/>
              <w:jc w:val="left"/>
              <w:rPr>
                <w:sz w:val="18"/>
                <w:szCs w:val="18"/>
              </w:rPr>
            </w:pPr>
            <w:r>
              <w:rPr>
                <w:sz w:val="18"/>
                <w:b/>
                <w:bCs/>
                <w:szCs w:val="20"/>
              </w:rPr>
              <w:t xml:space="preserve">Média</w:t>
            </w:r>
          </w:p>
        </w:tc>
        <w:tc>
          <w:tcPr>
            <w:tcW w:w="1101" w:type="dxa"/>
          </w:tcPr>
          <w:p>
            <w:pPr>
              <w:widowControl/>
              <w:spacing w:after="0" w:line="276" w:lineRule="auto"/>
              <w:jc w:val="left"/>
              <w:rPr>
                <w:sz w:val="18"/>
                <w:szCs w:val="18"/>
              </w:rPr>
            </w:pPr>
            <w:r>
              <w:rPr>
                <w:sz w:val="18"/>
                <w:szCs w:val="20"/>
              </w:rPr>
              <w:t xml:space="preserve">A confirmar (C)</w:t>
            </w:r>
          </w:p>
        </w:tc>
        <w:tc>
          <w:tcPr>
            <w:tcW w:w="1034" w:type="dxa"/>
          </w:tcPr>
          <w:p>
            <w:pPr>
              <w:widowControl/>
              <w:spacing w:after="0" w:line="276" w:lineRule="auto"/>
              <w:jc w:val="left"/>
              <w:rPr>
                <w:sz w:val="18"/>
                <w:szCs w:val="18"/>
              </w:rPr>
            </w:pPr>
            <w:r>
              <w:rPr>
                <w:sz w:val="18"/>
                <w:szCs w:val="20"/>
              </w:rPr>
              <w:t xml:space="preserve">Ajuste com usuário, justificativa e aprovação</w:t>
            </w:r>
          </w:p>
        </w:tc>
        <w:tc>
          <w:tcPr>
            <w:tcW w:w="2069" w:type="dxa"/>
          </w:tcPr>
          <w:p>
            <w:pPr>
              <w:widowControl/>
              <w:spacing w:after="0" w:line="276" w:lineRule="auto"/>
              <w:jc w:val="left"/>
              <w:rPr>
                <w:sz w:val="18"/>
                <w:szCs w:val="18"/>
              </w:rPr>
            </w:pPr>
            <w:r>
              <w:rPr>
                <w:sz w:val="18"/>
                <w:szCs w:val="20"/>
              </w:rPr>
              <w:t xml:space="preserve">04</w:t>
            </w:r>
            <w:r>
              <w:rPr>
                <w:sz w:val="18"/>
                <w:szCs w:val="20"/>
              </w:rPr>
              <w:t xml:space="preserve">, tema 14; CT-EST-134 a 138</w:t>
            </w:r>
          </w:p>
        </w:tc>
      </w:tr>
      <w:tr>
        <w:trPr>
          <w:cantSplit/>
        </w:trPr>
        <w:tc>
          <w:tcPr>
            <w:tcW w:w="695" w:type="dxa"/>
          </w:tcPr>
          <w:p>
            <w:pPr>
              <w:widowControl/>
              <w:spacing w:after="0" w:line="276" w:lineRule="auto"/>
              <w:jc w:val="left"/>
              <w:rPr>
                <w:sz w:val="18"/>
                <w:szCs w:val="18"/>
              </w:rPr>
            </w:pPr>
            <w:r>
              <w:rPr>
                <w:sz w:val="18"/>
                <w:szCs w:val="20"/>
              </w:rPr>
              <w:t xml:space="preserve">R-EST-21</w:t>
            </w:r>
          </w:p>
        </w:tc>
        <w:tc>
          <w:tcPr>
            <w:tcW w:w="831" w:type="dxa"/>
          </w:tcPr>
          <w:p>
            <w:pPr>
              <w:widowControl/>
              <w:spacing w:after="0" w:line="276" w:lineRule="auto"/>
              <w:jc w:val="left"/>
              <w:rPr>
                <w:sz w:val="18"/>
                <w:szCs w:val="18"/>
              </w:rPr>
            </w:pPr>
            <w:r>
              <w:rPr>
                <w:sz w:val="18"/>
                <w:szCs w:val="20"/>
              </w:rPr>
              <w:t xml:space="preserve">Limites das análises</w:t>
            </w:r>
          </w:p>
        </w:tc>
        <w:tc>
          <w:tcPr>
            <w:tcW w:w="1034" w:type="dxa"/>
          </w:tcPr>
          <w:p>
            <w:pPr>
              <w:widowControl/>
              <w:spacing w:after="0" w:line="276" w:lineRule="auto"/>
              <w:jc w:val="left"/>
              <w:rPr>
                <w:sz w:val="18"/>
                <w:szCs w:val="18"/>
              </w:rPr>
            </w:pPr>
            <w:r>
              <w:rPr>
                <w:sz w:val="18"/>
                <w:szCs w:val="20"/>
              </w:rPr>
              <w:t xml:space="preserve">Análise do Estoque com 13 meses ou Curva ABC no futuro dão resultado sem sentido</w:t>
            </w:r>
          </w:p>
        </w:tc>
        <w:tc>
          <w:tcPr>
            <w:tcW w:w="492" w:type="dxa"/>
          </w:tcPr>
          <w:p>
            <w:pPr>
              <w:widowControl/>
              <w:spacing w:after="0" w:line="276" w:lineRule="auto"/>
              <w:jc w:val="left"/>
              <w:rPr>
                <w:sz w:val="18"/>
                <w:szCs w:val="18"/>
              </w:rPr>
            </w:pPr>
            <w:r>
              <w:rPr>
                <w:sz w:val="18"/>
                <w:szCs w:val="20"/>
              </w:rPr>
              <w:t xml:space="preserve">Baixa</w:t>
            </w:r>
          </w:p>
        </w:tc>
        <w:tc>
          <w:tcPr>
            <w:tcW w:w="492" w:type="dxa"/>
          </w:tcPr>
          <w:p>
            <w:pPr>
              <w:widowControl/>
              <w:spacing w:after="0" w:line="276" w:lineRule="auto"/>
              <w:jc w:val="left"/>
              <w:rPr>
                <w:sz w:val="18"/>
                <w:szCs w:val="18"/>
              </w:rPr>
            </w:pPr>
            <w:r>
              <w:rPr>
                <w:sz w:val="18"/>
                <w:szCs w:val="20"/>
              </w:rPr>
              <w:t xml:space="preserve">Alta</w:t>
            </w:r>
          </w:p>
        </w:tc>
        <w:tc>
          <w:tcPr>
            <w:tcW w:w="492" w:type="dxa"/>
          </w:tcPr>
          <w:p>
            <w:pPr>
              <w:widowControl/>
              <w:spacing w:after="0" w:line="276" w:lineRule="auto"/>
              <w:jc w:val="left"/>
              <w:rPr>
                <w:sz w:val="18"/>
                <w:szCs w:val="18"/>
              </w:rPr>
            </w:pPr>
            <w:r>
              <w:rPr>
                <w:sz w:val="18"/>
                <w:szCs w:val="20"/>
              </w:rPr>
              <w:t xml:space="preserve">Alta</w:t>
            </w:r>
          </w:p>
        </w:tc>
        <w:tc>
          <w:tcPr>
            <w:tcW w:w="560" w:type="dxa"/>
          </w:tcPr>
          <w:p>
            <w:pPr>
              <w:widowControl/>
              <w:spacing w:after="0" w:line="276" w:lineRule="auto"/>
              <w:jc w:val="left"/>
              <w:rPr>
                <w:sz w:val="18"/>
                <w:szCs w:val="18"/>
              </w:rPr>
            </w:pPr>
            <w:r>
              <w:rPr>
                <w:sz w:val="18"/>
                <w:szCs w:val="20"/>
              </w:rPr>
              <w:t xml:space="preserve">2</w:t>
            </w:r>
          </w:p>
        </w:tc>
        <w:tc>
          <w:tcPr>
            <w:tcW w:w="831" w:type="dxa"/>
          </w:tcPr>
          <w:p>
            <w:pPr>
              <w:widowControl/>
              <w:spacing w:after="0" w:line="276" w:lineRule="auto"/>
              <w:jc w:val="left"/>
              <w:rPr>
                <w:sz w:val="18"/>
                <w:szCs w:val="18"/>
              </w:rPr>
            </w:pPr>
            <w:r>
              <w:rPr>
                <w:sz w:val="18"/>
                <w:b/>
                <w:bCs/>
                <w:szCs w:val="20"/>
              </w:rPr>
              <w:t xml:space="preserve">Baixa</w:t>
            </w:r>
          </w:p>
        </w:tc>
        <w:tc>
          <w:tcPr>
            <w:tcW w:w="1101" w:type="dxa"/>
          </w:tcPr>
          <w:p>
            <w:pPr>
              <w:widowControl/>
              <w:spacing w:after="0" w:line="276" w:lineRule="auto"/>
              <w:jc w:val="left"/>
              <w:rPr>
                <w:sz w:val="18"/>
                <w:szCs w:val="18"/>
              </w:rPr>
            </w:pPr>
            <w:r>
              <w:rPr>
                <w:sz w:val="18"/>
                <w:szCs w:val="20"/>
              </w:rPr>
              <w:t xml:space="preserve">Trava de 12 meses comentada no código (T)</w:t>
            </w:r>
          </w:p>
        </w:tc>
        <w:tc>
          <w:tcPr>
            <w:tcW w:w="1034" w:type="dxa"/>
          </w:tcPr>
          <w:p>
            <w:pPr>
              <w:widowControl/>
              <w:spacing w:after="0" w:line="276" w:lineRule="auto"/>
              <w:jc w:val="left"/>
              <w:rPr>
                <w:sz w:val="18"/>
                <w:szCs w:val="18"/>
              </w:rPr>
            </w:pPr>
            <w:r>
              <w:rPr>
                <w:sz w:val="18"/>
                <w:szCs w:val="20"/>
              </w:rPr>
              <w:t xml:space="preserve">Limites de período conferidos</w:t>
            </w:r>
          </w:p>
        </w:tc>
        <w:tc>
          <w:tcPr>
            <w:tcW w:w="2069" w:type="dxa"/>
          </w:tcPr>
          <w:p>
            <w:pPr>
              <w:widowControl/>
              <w:spacing w:after="0" w:line="276" w:lineRule="auto"/>
              <w:jc w:val="left"/>
              <w:rPr>
                <w:sz w:val="18"/>
                <w:szCs w:val="18"/>
              </w:rPr>
            </w:pPr>
            <w:r>
              <w:rPr>
                <w:sz w:val="18"/>
                <w:szCs w:val="20"/>
              </w:rPr>
              <w:t xml:space="preserve">DV-EST-019 e 020; </w:t>
            </w:r>
            <w:r>
              <w:rPr>
                <w:sz w:val="18"/>
                <w:szCs w:val="20"/>
              </w:rPr>
              <w:t xml:space="preserve">04</w:t>
            </w:r>
            <w:r>
              <w:rPr>
                <w:sz w:val="18"/>
                <w:szCs w:val="20"/>
              </w:rPr>
              <w:t xml:space="preserve">, tema 13</w:t>
            </w:r>
          </w:p>
        </w:tc>
      </w:tr>
    </w:tbl>
    <w:p>
      <w:pPr>
        <w:spacing w:after="0" w:line="360" w:lineRule="auto"/>
      </w:pPr>
    </w:p>
    <w:p>
      <w:pPr>
        <w:spacing w:after="0" w:line="360" w:lineRule="auto"/>
        <w:rPr>
          <w:szCs w:val="20"/>
        </w:rPr>
      </w:pPr>
      <w:r>
        <w:rPr>
          <w:szCs w:val="20"/>
        </w:rPr>
        <w:t xml:space="preserve">Os riscos de acesso, senha e autorização estão no documento de achados de segurança (confidencial) e não entram nesta tabela.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Resumo dos riscos</w:t>
      </w:r>
    </w:p>
    <w:tbl>
      <w:tblPr>
        <w:tblStyle w:val="Tabelacomgrade"/>
        <w:tblW w:w="9631" w:type="dxa"/>
        <w:tblLayout w:type="fixed"/>
        <w:tblLook w:val="04A0" w:firstRow="1" w:lastRow="0" w:firstColumn="1" w:lastColumn="0" w:noHBand="0" w:noVBand="1"/>
      </w:tblPr>
      <w:tblGrid>
        <w:gridCol w:w="1796"/>
        <w:gridCol w:w="6249"/>
        <w:gridCol w:w="1586"/>
      </w:tblGrid>
      <w:tr>
        <w:trPr>
          <w:tblHeader/>
          <w:cantSplit/>
        </w:trPr>
        <w:tc>
          <w:tcPr>
            <w:tcW w:w="17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Prioridade</w:t>
            </w:r>
          </w:p>
        </w:tc>
        <w:tc>
          <w:tcPr>
            <w:tcW w:w="62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Riscos</w:t>
            </w:r>
          </w:p>
        </w:tc>
        <w:tc>
          <w:tcPr>
            <w:tcW w:w="15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Quantidade</w:t>
            </w:r>
          </w:p>
        </w:tc>
      </w:tr>
      <w:tr>
        <w:trPr>
          <w:cantSplit/>
        </w:trPr>
        <w:tc>
          <w:tcPr>
            <w:tcW w:w="1796" w:type="dxa"/>
          </w:tcPr>
          <w:p>
            <w:pPr>
              <w:widowControl/>
              <w:spacing w:after="0" w:line="276" w:lineRule="auto"/>
              <w:jc w:val="left"/>
              <w:rPr>
                <w:sz w:val="18"/>
                <w:szCs w:val="18"/>
              </w:rPr>
            </w:pPr>
            <w:r>
              <w:rPr>
                <w:sz w:val="18"/>
                <w:b/>
                <w:bCs/>
                <w:szCs w:val="20"/>
              </w:rPr>
              <w:t xml:space="preserve">Alta</w:t>
            </w:r>
          </w:p>
        </w:tc>
        <w:tc>
          <w:tcPr>
            <w:tcW w:w="6249" w:type="dxa"/>
          </w:tcPr>
          <w:p>
            <w:pPr>
              <w:widowControl/>
              <w:spacing w:after="0" w:line="276" w:lineRule="auto"/>
              <w:jc w:val="left"/>
              <w:rPr>
                <w:sz w:val="18"/>
                <w:szCs w:val="18"/>
              </w:rPr>
            </w:pPr>
            <w:r>
              <w:rPr>
                <w:sz w:val="18"/>
                <w:szCs w:val="20"/>
              </w:rPr>
              <w:t xml:space="preserve">R-EST-01, R-EST-02, R-EST-04, R-EST-05, R-EST-06, R-EST-07, R-EST-08, R-EST-09, R-EST-10, R-EST-11, R-EST-13, R-EST-15, R-EST-17, R-EST-18, R-EST-19, R-EST-22, R-EST-23, R-EST-24</w:t>
            </w:r>
          </w:p>
        </w:tc>
        <w:tc>
          <w:tcPr>
            <w:tcW w:w="1586" w:type="dxa"/>
          </w:tcPr>
          <w:p>
            <w:pPr>
              <w:widowControl/>
              <w:spacing w:after="0" w:line="276" w:lineRule="auto"/>
              <w:jc w:val="left"/>
              <w:rPr>
                <w:sz w:val="18"/>
                <w:szCs w:val="18"/>
              </w:rPr>
            </w:pPr>
            <w:r>
              <w:rPr>
                <w:sz w:val="18"/>
                <w:szCs w:val="20"/>
              </w:rPr>
              <w:t xml:space="preserve">18</w:t>
            </w:r>
          </w:p>
        </w:tc>
      </w:tr>
      <w:tr>
        <w:trPr>
          <w:cantSplit/>
        </w:trPr>
        <w:tc>
          <w:tcPr>
            <w:tcW w:w="1796" w:type="dxa"/>
          </w:tcPr>
          <w:p>
            <w:pPr>
              <w:widowControl/>
              <w:spacing w:after="0" w:line="276" w:lineRule="auto"/>
              <w:jc w:val="left"/>
              <w:rPr>
                <w:sz w:val="18"/>
                <w:szCs w:val="18"/>
              </w:rPr>
            </w:pPr>
            <w:r>
              <w:rPr>
                <w:sz w:val="18"/>
                <w:b/>
                <w:bCs/>
                <w:szCs w:val="20"/>
              </w:rPr>
              <w:t xml:space="preserve">Média</w:t>
            </w:r>
          </w:p>
        </w:tc>
        <w:tc>
          <w:tcPr>
            <w:tcW w:w="6249" w:type="dxa"/>
          </w:tcPr>
          <w:p>
            <w:pPr>
              <w:widowControl/>
              <w:spacing w:after="0" w:line="276" w:lineRule="auto"/>
              <w:jc w:val="left"/>
              <w:rPr>
                <w:sz w:val="18"/>
                <w:szCs w:val="18"/>
              </w:rPr>
            </w:pPr>
            <w:r>
              <w:rPr>
                <w:sz w:val="18"/>
                <w:szCs w:val="20"/>
              </w:rPr>
              <w:t xml:space="preserve">R-EST-03, R-EST-12, R-EST-14, R-EST-16, R-EST-20</w:t>
            </w:r>
          </w:p>
        </w:tc>
        <w:tc>
          <w:tcPr>
            <w:tcW w:w="1586" w:type="dxa"/>
          </w:tcPr>
          <w:p>
            <w:pPr>
              <w:widowControl/>
              <w:spacing w:after="0" w:line="276" w:lineRule="auto"/>
              <w:jc w:val="left"/>
              <w:rPr>
                <w:sz w:val="18"/>
                <w:szCs w:val="18"/>
              </w:rPr>
            </w:pPr>
            <w:r>
              <w:rPr>
                <w:sz w:val="18"/>
                <w:szCs w:val="20"/>
              </w:rPr>
              <w:t xml:space="preserve">5</w:t>
            </w:r>
          </w:p>
        </w:tc>
      </w:tr>
      <w:tr>
        <w:trPr>
          <w:cantSplit/>
        </w:trPr>
        <w:tc>
          <w:tcPr>
            <w:tcW w:w="1796" w:type="dxa"/>
          </w:tcPr>
          <w:p>
            <w:pPr>
              <w:widowControl/>
              <w:spacing w:after="0" w:line="276" w:lineRule="auto"/>
              <w:jc w:val="left"/>
              <w:rPr>
                <w:sz w:val="18"/>
                <w:szCs w:val="18"/>
              </w:rPr>
            </w:pPr>
            <w:r>
              <w:rPr>
                <w:sz w:val="18"/>
                <w:b/>
                <w:bCs/>
                <w:szCs w:val="20"/>
              </w:rPr>
              <w:t xml:space="preserve">Baixa</w:t>
            </w:r>
          </w:p>
        </w:tc>
        <w:tc>
          <w:tcPr>
            <w:tcW w:w="6249" w:type="dxa"/>
          </w:tcPr>
          <w:p>
            <w:pPr>
              <w:widowControl/>
              <w:spacing w:after="0" w:line="276" w:lineRule="auto"/>
              <w:jc w:val="left"/>
              <w:rPr>
                <w:sz w:val="18"/>
                <w:szCs w:val="18"/>
              </w:rPr>
            </w:pPr>
            <w:r>
              <w:rPr>
                <w:sz w:val="18"/>
                <w:szCs w:val="20"/>
              </w:rPr>
              <w:t xml:space="preserve">R-EST-21</w:t>
            </w:r>
          </w:p>
        </w:tc>
        <w:tc>
          <w:tcPr>
            <w:tcW w:w="1586" w:type="dxa"/>
          </w:tcPr>
          <w:p>
            <w:pPr>
              <w:widowControl/>
              <w:spacing w:after="0" w:line="276" w:lineRule="auto"/>
              <w:jc w:val="left"/>
              <w:rPr>
                <w:sz w:val="18"/>
                <w:szCs w:val="18"/>
              </w:rPr>
            </w:pPr>
            <w:r>
              <w:rPr>
                <w:sz w:val="18"/>
                <w:szCs w:val="20"/>
              </w:rPr>
              <w:t xml:space="preserve">1</w:t>
            </w:r>
          </w:p>
        </w:tc>
      </w:tr>
    </w:tbl>
    <w:p>
      <w:pPr>
        <w:spacing w:after="0" w:line="360" w:lineRule="auto"/>
      </w:pPr>
    </w:p>
    <w:p>
      <w:pPr>
        <w:spacing w:after="0" w:line="360" w:lineRule="auto"/>
        <w:rPr>
          <w:szCs w:val="20"/>
        </w:rPr>
      </w:pPr>
      <w:r>
        <w:rPr>
          <w:b/>
          <w:bCs/>
          <w:szCs w:val="20"/>
        </w:rPr>
        <w:t xml:space="preserve">Leitura:</w:t>
      </w:r>
    </w:p>
    <w:p>
      <w:pPr>
        <w:numPr>
          <w:ilvl w:val="0"/>
          <w:numId w:val="2"/>
        </w:numPr>
        <w:spacing w:after="0" w:line="360" w:lineRule="auto"/>
        <w:rPr>
          <w:szCs w:val="20"/>
        </w:rPr>
      </w:pPr>
      <w:r>
        <w:rPr>
          <w:b/>
          <w:bCs/>
          <w:szCs w:val="20"/>
        </w:rPr>
        <w:t xml:space="preserve">O primeiro bloco é a entrada do lote:</w:t>
      </w:r>
      <w:r>
        <w:rPr>
          <w:szCs w:val="20"/>
        </w:rPr>
        <w:t xml:space="preserve"> fornecedor sem aprovação, veículo sem inspeção, lote vencido, código e quantidade errados (R-EST-01 a 06). Os seis foram confirmados em tela.</w:t>
      </w:r>
    </w:p>
    <w:p>
      <w:pPr>
        <w:numPr>
          <w:ilvl w:val="0"/>
          <w:numId w:val="2"/>
        </w:numPr>
        <w:spacing w:after="0" w:line="360" w:lineRule="auto"/>
        <w:rPr>
          <w:szCs w:val="20"/>
        </w:rPr>
      </w:pPr>
      <w:r>
        <w:rPr>
          <w:b/>
          <w:bCs/>
          <w:szCs w:val="20"/>
        </w:rPr>
        <w:t xml:space="preserve">O segundo é a quarentena e a liberação:</w:t>
      </w:r>
      <w:r>
        <w:rPr>
          <w:szCs w:val="20"/>
        </w:rPr>
        <w:t xml:space="preserve"> o lote que não chega à quarentena, a trava desligada e a liberação sem a Pessoa Delegada (R-EST-07 a 10).</w:t>
      </w:r>
    </w:p>
    <w:p>
      <w:pPr>
        <w:numPr>
          <w:ilvl w:val="0"/>
          <w:numId w:val="2"/>
        </w:numPr>
        <w:spacing w:after="0" w:line="360" w:lineRule="auto"/>
        <w:rPr>
          <w:szCs w:val="20"/>
        </w:rPr>
      </w:pPr>
      <w:r>
        <w:rPr>
          <w:b/>
          <w:bCs/>
          <w:szCs w:val="20"/>
        </w:rPr>
        <w:t xml:space="preserve">O terceiro é o produto acabado e a saída:</w:t>
      </w:r>
      <w:r>
        <w:rPr>
          <w:szCs w:val="20"/>
        </w:rPr>
        <w:t xml:space="preserve"> lote inventado e remessa sem evento (R-EST-13 e 15).</w:t>
      </w:r>
    </w:p>
    <w:p>
      <w:pPr>
        <w:numPr>
          <w:ilvl w:val="0"/>
          <w:numId w:val="2"/>
        </w:numPr>
        <w:spacing w:after="0" w:line="360" w:lineRule="auto"/>
        <w:rPr>
          <w:szCs w:val="20"/>
        </w:rPr>
      </w:pPr>
      <w:r>
        <w:rPr>
          <w:b/>
          <w:bCs/>
          <w:szCs w:val="20"/>
        </w:rPr>
        <w:t xml:space="preserve">O quarto é a trilha:</w:t>
      </w:r>
      <w:r>
        <w:rPr>
          <w:szCs w:val="20"/>
        </w:rPr>
        <w:t xml:space="preserve"> quem alterou o saldo ou a avaliação, e o que o histórico do lote não mostra (R-EST-18, 22, 23 e 24). Os três últimos foram confirmados na rodada 3.</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CONFORMIDADE COM A RDC 658/2022</w:t>
      </w:r>
    </w:p>
    <w:p>
      <w:pPr>
        <w:keepNext/>
        <w:spacing w:after="0" w:line="360" w:lineRule="auto"/>
      </w:pPr>
    </w:p>
    <w:p>
      <w:pPr>
        <w:spacing w:after="0" w:line="360" w:lineRule="auto"/>
        <w:rPr>
          <w:szCs w:val="20"/>
        </w:rPr>
      </w:pPr>
      <w:r>
        <w:rPr>
          <w:szCs w:val="20"/>
        </w:rPr>
        <w:t xml:space="preserve">Cruzamento das exigências da ANVISA com o sistema atual, tema a tema. Legenda: Atende; Parcial (a função existe, mas falta parte do que a norma pede); Não atende; A verificar. O texto literal dos artigos citados está no documento Conformidade Regulatória do módulo.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Mapa dos temas</w:t>
      </w:r>
    </w:p>
    <w:tbl>
      <w:tblPr>
        <w:tblStyle w:val="Tabelacomgrade"/>
        <w:tblW w:w="9631" w:type="dxa"/>
        <w:tblLayout w:type="fixed"/>
        <w:tblLook w:val="04A0" w:firstRow="1" w:lastRow="0" w:firstColumn="1" w:lastColumn="0" w:noHBand="0" w:noVBand="1"/>
      </w:tblPr>
      <w:tblGrid>
        <w:gridCol w:w="531"/>
        <w:gridCol w:w="2754"/>
        <w:gridCol w:w="1605"/>
        <w:gridCol w:w="1429"/>
        <w:gridCol w:w="3312"/>
      </w:tblGrid>
      <w:tr>
        <w:trPr>
          <w:tblHeader/>
          <w:cantSplit/>
        </w:trPr>
        <w:tc>
          <w:tcPr>
            <w:tcW w:w="5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27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Tema</w:t>
            </w:r>
          </w:p>
        </w:tc>
        <w:tc>
          <w:tcPr>
            <w:tcW w:w="16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Referência</w:t>
            </w:r>
          </w:p>
        </w:tc>
        <w:tc>
          <w:tcPr>
            <w:tcW w:w="14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33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Telas</w:t>
            </w:r>
          </w:p>
        </w:tc>
      </w:tr>
      <w:tr>
        <w:trPr>
          <w:cantSplit/>
        </w:trPr>
        <w:tc>
          <w:tcPr>
            <w:tcW w:w="531" w:type="dxa"/>
          </w:tcPr>
          <w:p>
            <w:pPr>
              <w:widowControl/>
              <w:spacing w:after="0" w:line="276" w:lineRule="auto"/>
              <w:jc w:val="left"/>
              <w:rPr>
                <w:sz w:val="18"/>
                <w:szCs w:val="18"/>
              </w:rPr>
            </w:pPr>
            <w:r>
              <w:rPr>
                <w:sz w:val="18"/>
                <w:szCs w:val="20"/>
              </w:rPr>
              <w:t xml:space="preserve">1</w:t>
            </w:r>
          </w:p>
        </w:tc>
        <w:tc>
          <w:tcPr>
            <w:tcW w:w="2754" w:type="dxa"/>
          </w:tcPr>
          <w:p>
            <w:pPr>
              <w:widowControl/>
              <w:spacing w:after="0" w:line="276" w:lineRule="auto"/>
              <w:jc w:val="left"/>
              <w:rPr>
                <w:sz w:val="18"/>
                <w:szCs w:val="18"/>
              </w:rPr>
            </w:pPr>
            <w:r>
              <w:rPr>
                <w:sz w:val="18"/>
                <w:szCs w:val="20"/>
              </w:rPr>
              <w:t xml:space="preserve">Recebimento só de fornecedor aprovado</w:t>
            </w:r>
          </w:p>
        </w:tc>
        <w:tc>
          <w:tcPr>
            <w:tcW w:w="1605" w:type="dxa"/>
          </w:tcPr>
          <w:p>
            <w:pPr>
              <w:widowControl/>
              <w:spacing w:after="0" w:line="276" w:lineRule="auto"/>
              <w:jc w:val="left"/>
              <w:rPr>
                <w:sz w:val="18"/>
                <w:szCs w:val="18"/>
              </w:rPr>
            </w:pPr>
            <w:r>
              <w:rPr>
                <w:sz w:val="18"/>
                <w:szCs w:val="20"/>
              </w:rPr>
              <w:t xml:space="preserve">Art. 8º, VI</w:t>
            </w:r>
          </w:p>
        </w:tc>
        <w:tc>
          <w:tcPr>
            <w:tcW w:w="1429" w:type="dxa"/>
          </w:tcPr>
          <w:p>
            <w:pPr>
              <w:widowControl/>
              <w:spacing w:after="0" w:line="276" w:lineRule="auto"/>
              <w:jc w:val="left"/>
              <w:rPr>
                <w:sz w:val="18"/>
                <w:szCs w:val="18"/>
              </w:rPr>
            </w:pPr>
            <w:r>
              <w:rPr>
                <w:sz w:val="18"/>
                <w:b/>
                <w:bCs/>
                <w:szCs w:val="20"/>
              </w:rPr>
              <w:t xml:space="preserve">Não atende</w:t>
            </w:r>
          </w:p>
        </w:tc>
        <w:tc>
          <w:tcPr>
            <w:tcW w:w="3312" w:type="dxa"/>
          </w:tcPr>
          <w:p>
            <w:pPr>
              <w:widowControl/>
              <w:spacing w:after="0" w:line="276" w:lineRule="auto"/>
              <w:jc w:val="left"/>
              <w:rPr>
                <w:sz w:val="18"/>
                <w:szCs w:val="18"/>
              </w:rPr>
            </w:pPr>
            <w:r>
              <w:rPr>
                <w:sz w:val="18"/>
                <w:szCs w:val="20"/>
              </w:rPr>
              <w:t xml:space="preserve">Avaliação do Fornecedor, Recebimento de Material</w:t>
            </w:r>
          </w:p>
        </w:tc>
      </w:tr>
      <w:tr>
        <w:trPr>
          <w:cantSplit/>
        </w:trPr>
        <w:tc>
          <w:tcPr>
            <w:tcW w:w="531" w:type="dxa"/>
          </w:tcPr>
          <w:p>
            <w:pPr>
              <w:widowControl/>
              <w:spacing w:after="0" w:line="276" w:lineRule="auto"/>
              <w:jc w:val="left"/>
              <w:rPr>
                <w:sz w:val="18"/>
                <w:szCs w:val="18"/>
              </w:rPr>
            </w:pPr>
            <w:r>
              <w:rPr>
                <w:sz w:val="18"/>
                <w:szCs w:val="20"/>
              </w:rPr>
              <w:t xml:space="preserve">2</w:t>
            </w:r>
          </w:p>
        </w:tc>
        <w:tc>
          <w:tcPr>
            <w:tcW w:w="2754" w:type="dxa"/>
          </w:tcPr>
          <w:p>
            <w:pPr>
              <w:widowControl/>
              <w:spacing w:after="0" w:line="276" w:lineRule="auto"/>
              <w:jc w:val="left"/>
              <w:rPr>
                <w:sz w:val="18"/>
                <w:szCs w:val="18"/>
              </w:rPr>
            </w:pPr>
            <w:r>
              <w:rPr>
                <w:sz w:val="18"/>
                <w:szCs w:val="20"/>
              </w:rPr>
              <w:t xml:space="preserve">Inspeção e conferência de cada entrega, documentadas</w:t>
            </w:r>
          </w:p>
        </w:tc>
        <w:tc>
          <w:tcPr>
            <w:tcW w:w="1605" w:type="dxa"/>
          </w:tcPr>
          <w:p>
            <w:pPr>
              <w:widowControl/>
              <w:spacing w:after="0" w:line="276" w:lineRule="auto"/>
              <w:jc w:val="left"/>
              <w:rPr>
                <w:sz w:val="18"/>
                <w:szCs w:val="18"/>
              </w:rPr>
            </w:pPr>
            <w:r>
              <w:rPr>
                <w:sz w:val="18"/>
                <w:szCs w:val="20"/>
              </w:rPr>
              <w:t xml:space="preserve">Arts. 156 e 183</w:t>
            </w:r>
          </w:p>
        </w:tc>
        <w:tc>
          <w:tcPr>
            <w:tcW w:w="1429" w:type="dxa"/>
          </w:tcPr>
          <w:p>
            <w:pPr>
              <w:widowControl/>
              <w:spacing w:after="0" w:line="276" w:lineRule="auto"/>
              <w:jc w:val="left"/>
              <w:rPr>
                <w:sz w:val="18"/>
                <w:szCs w:val="18"/>
              </w:rPr>
            </w:pPr>
            <w:r>
              <w:rPr>
                <w:sz w:val="18"/>
                <w:b/>
                <w:bCs/>
                <w:szCs w:val="20"/>
              </w:rPr>
              <w:t xml:space="preserve">Não atende</w:t>
            </w:r>
          </w:p>
        </w:tc>
        <w:tc>
          <w:tcPr>
            <w:tcW w:w="3312" w:type="dxa"/>
          </w:tcPr>
          <w:p>
            <w:pPr>
              <w:widowControl/>
              <w:spacing w:after="0" w:line="276" w:lineRule="auto"/>
              <w:jc w:val="left"/>
              <w:rPr>
                <w:sz w:val="18"/>
                <w:szCs w:val="18"/>
              </w:rPr>
            </w:pPr>
            <w:r>
              <w:rPr>
                <w:sz w:val="18"/>
                <w:szCs w:val="20"/>
              </w:rPr>
              <w:t xml:space="preserve">Checklist de Inspeção Veicular, Recebimento de Material, Conferência de Recebimento</w:t>
            </w:r>
          </w:p>
        </w:tc>
      </w:tr>
      <w:tr>
        <w:trPr>
          <w:cantSplit/>
        </w:trPr>
        <w:tc>
          <w:tcPr>
            <w:tcW w:w="531" w:type="dxa"/>
          </w:tcPr>
          <w:p>
            <w:pPr>
              <w:widowControl/>
              <w:spacing w:after="0" w:line="276" w:lineRule="auto"/>
              <w:jc w:val="left"/>
              <w:rPr>
                <w:sz w:val="18"/>
                <w:szCs w:val="18"/>
              </w:rPr>
            </w:pPr>
            <w:r>
              <w:rPr>
                <w:sz w:val="18"/>
                <w:szCs w:val="20"/>
              </w:rPr>
              <w:t xml:space="preserve">3</w:t>
            </w:r>
          </w:p>
        </w:tc>
        <w:tc>
          <w:tcPr>
            <w:tcW w:w="2754" w:type="dxa"/>
          </w:tcPr>
          <w:p>
            <w:pPr>
              <w:widowControl/>
              <w:spacing w:after="0" w:line="276" w:lineRule="auto"/>
              <w:jc w:val="left"/>
              <w:rPr>
                <w:sz w:val="18"/>
                <w:szCs w:val="18"/>
              </w:rPr>
            </w:pPr>
            <w:r>
              <w:rPr>
                <w:sz w:val="18"/>
                <w:szCs w:val="20"/>
              </w:rPr>
              <w:t xml:space="preserve">Quarentena até a liberação</w:t>
            </w:r>
          </w:p>
        </w:tc>
        <w:tc>
          <w:tcPr>
            <w:tcW w:w="1605" w:type="dxa"/>
          </w:tcPr>
          <w:p>
            <w:pPr>
              <w:widowControl/>
              <w:spacing w:after="0" w:line="276" w:lineRule="auto"/>
              <w:jc w:val="left"/>
              <w:rPr>
                <w:sz w:val="18"/>
                <w:szCs w:val="18"/>
              </w:rPr>
            </w:pPr>
            <w:r>
              <w:rPr>
                <w:sz w:val="18"/>
                <w:szCs w:val="20"/>
              </w:rPr>
              <w:t xml:space="preserve">Art. 157</w:t>
            </w:r>
          </w:p>
        </w:tc>
        <w:tc>
          <w:tcPr>
            <w:tcW w:w="1429" w:type="dxa"/>
          </w:tcPr>
          <w:p>
            <w:pPr>
              <w:widowControl/>
              <w:spacing w:after="0" w:line="276" w:lineRule="auto"/>
              <w:jc w:val="left"/>
              <w:rPr>
                <w:sz w:val="18"/>
                <w:szCs w:val="18"/>
              </w:rPr>
            </w:pPr>
            <w:r>
              <w:rPr>
                <w:sz w:val="18"/>
                <w:b/>
                <w:bCs/>
                <w:szCs w:val="20"/>
              </w:rPr>
              <w:t xml:space="preserve">Parcial</w:t>
            </w:r>
          </w:p>
        </w:tc>
        <w:tc>
          <w:tcPr>
            <w:tcW w:w="3312" w:type="dxa"/>
          </w:tcPr>
          <w:p>
            <w:pPr>
              <w:widowControl/>
              <w:spacing w:after="0" w:line="276" w:lineRule="auto"/>
              <w:jc w:val="left"/>
              <w:rPr>
                <w:sz w:val="18"/>
                <w:szCs w:val="18"/>
              </w:rPr>
            </w:pPr>
            <w:r>
              <w:rPr>
                <w:sz w:val="18"/>
                <w:szCs w:val="20"/>
              </w:rPr>
              <w:t xml:space="preserve">Endereçamento de Material, Movimentação de Quarentena, Devolução da Produção</w:t>
            </w:r>
          </w:p>
        </w:tc>
      </w:tr>
      <w:tr>
        <w:trPr>
          <w:cantSplit/>
        </w:trPr>
        <w:tc>
          <w:tcPr>
            <w:tcW w:w="531" w:type="dxa"/>
          </w:tcPr>
          <w:p>
            <w:pPr>
              <w:widowControl/>
              <w:spacing w:after="0" w:line="276" w:lineRule="auto"/>
              <w:jc w:val="left"/>
              <w:rPr>
                <w:sz w:val="18"/>
                <w:szCs w:val="18"/>
              </w:rPr>
            </w:pPr>
            <w:r>
              <w:rPr>
                <w:sz w:val="18"/>
                <w:szCs w:val="20"/>
              </w:rPr>
              <w:t xml:space="preserve">4</w:t>
            </w:r>
          </w:p>
        </w:tc>
        <w:tc>
          <w:tcPr>
            <w:tcW w:w="2754" w:type="dxa"/>
          </w:tcPr>
          <w:p>
            <w:pPr>
              <w:widowControl/>
              <w:spacing w:after="0" w:line="276" w:lineRule="auto"/>
              <w:jc w:val="left"/>
              <w:rPr>
                <w:sz w:val="18"/>
                <w:szCs w:val="18"/>
              </w:rPr>
            </w:pPr>
            <w:r>
              <w:rPr>
                <w:sz w:val="18"/>
                <w:szCs w:val="20"/>
              </w:rPr>
              <w:t xml:space="preserve">Uso só de material dentro da validade e da data de reanálise</w:t>
            </w:r>
          </w:p>
        </w:tc>
        <w:tc>
          <w:tcPr>
            <w:tcW w:w="1605" w:type="dxa"/>
          </w:tcPr>
          <w:p>
            <w:pPr>
              <w:widowControl/>
              <w:spacing w:after="0" w:line="276" w:lineRule="auto"/>
              <w:jc w:val="left"/>
              <w:rPr>
                <w:sz w:val="18"/>
                <w:szCs w:val="18"/>
              </w:rPr>
            </w:pPr>
            <w:r>
              <w:rPr>
                <w:sz w:val="18"/>
                <w:szCs w:val="20"/>
              </w:rPr>
              <w:t xml:space="preserve">Art. 189</w:t>
            </w:r>
          </w:p>
        </w:tc>
        <w:tc>
          <w:tcPr>
            <w:tcW w:w="1429" w:type="dxa"/>
          </w:tcPr>
          <w:p>
            <w:pPr>
              <w:widowControl/>
              <w:spacing w:after="0" w:line="276" w:lineRule="auto"/>
              <w:jc w:val="left"/>
              <w:rPr>
                <w:sz w:val="18"/>
                <w:szCs w:val="18"/>
              </w:rPr>
            </w:pPr>
            <w:r>
              <w:rPr>
                <w:sz w:val="18"/>
                <w:b/>
                <w:bCs/>
                <w:szCs w:val="20"/>
              </w:rPr>
              <w:t xml:space="preserve">Não atende</w:t>
            </w:r>
          </w:p>
        </w:tc>
        <w:tc>
          <w:tcPr>
            <w:tcW w:w="3312" w:type="dxa"/>
          </w:tcPr>
          <w:p>
            <w:pPr>
              <w:widowControl/>
              <w:spacing w:after="0" w:line="276" w:lineRule="auto"/>
              <w:jc w:val="left"/>
              <w:rPr>
                <w:sz w:val="18"/>
                <w:szCs w:val="18"/>
              </w:rPr>
            </w:pPr>
            <w:r>
              <w:rPr>
                <w:sz w:val="18"/>
                <w:szCs w:val="20"/>
              </w:rPr>
              <w:t xml:space="preserve">Recebimento de Material, Entrada de Material - Produção, Atendimento de Solicitação, Agenda de Reanálise</w:t>
            </w:r>
          </w:p>
        </w:tc>
      </w:tr>
      <w:tr>
        <w:trPr>
          <w:cantSplit/>
        </w:trPr>
        <w:tc>
          <w:tcPr>
            <w:tcW w:w="531" w:type="dxa"/>
          </w:tcPr>
          <w:p>
            <w:pPr>
              <w:widowControl/>
              <w:spacing w:after="0" w:line="276" w:lineRule="auto"/>
              <w:jc w:val="left"/>
              <w:rPr>
                <w:sz w:val="18"/>
                <w:szCs w:val="18"/>
              </w:rPr>
            </w:pPr>
            <w:r>
              <w:rPr>
                <w:sz w:val="18"/>
                <w:szCs w:val="20"/>
              </w:rPr>
              <w:t xml:space="preserve">5</w:t>
            </w:r>
          </w:p>
        </w:tc>
        <w:tc>
          <w:tcPr>
            <w:tcW w:w="2754" w:type="dxa"/>
          </w:tcPr>
          <w:p>
            <w:pPr>
              <w:widowControl/>
              <w:spacing w:after="0" w:line="276" w:lineRule="auto"/>
              <w:jc w:val="left"/>
              <w:rPr>
                <w:sz w:val="18"/>
                <w:szCs w:val="18"/>
              </w:rPr>
            </w:pPr>
            <w:r>
              <w:rPr>
                <w:sz w:val="18"/>
                <w:szCs w:val="20"/>
              </w:rPr>
              <w:t xml:space="preserve">Identificação do lote como o fabricante o emitiu</w:t>
            </w:r>
          </w:p>
        </w:tc>
        <w:tc>
          <w:tcPr>
            <w:tcW w:w="1605" w:type="dxa"/>
          </w:tcPr>
          <w:p>
            <w:pPr>
              <w:widowControl/>
              <w:spacing w:after="0" w:line="276" w:lineRule="auto"/>
              <w:jc w:val="left"/>
              <w:rPr>
                <w:sz w:val="18"/>
                <w:szCs w:val="18"/>
              </w:rPr>
            </w:pPr>
            <w:r>
              <w:rPr>
                <w:sz w:val="18"/>
                <w:szCs w:val="20"/>
              </w:rPr>
              <w:t xml:space="preserve">Art. 141, V</w:t>
            </w:r>
          </w:p>
        </w:tc>
        <w:tc>
          <w:tcPr>
            <w:tcW w:w="1429" w:type="dxa"/>
          </w:tcPr>
          <w:p>
            <w:pPr>
              <w:widowControl/>
              <w:spacing w:after="0" w:line="276" w:lineRule="auto"/>
              <w:jc w:val="left"/>
              <w:rPr>
                <w:sz w:val="18"/>
                <w:szCs w:val="18"/>
              </w:rPr>
            </w:pPr>
            <w:r>
              <w:rPr>
                <w:sz w:val="18"/>
                <w:b/>
                <w:bCs/>
                <w:szCs w:val="20"/>
              </w:rPr>
              <w:t xml:space="preserve">Parcial</w:t>
            </w:r>
          </w:p>
        </w:tc>
        <w:tc>
          <w:tcPr>
            <w:tcW w:w="3312" w:type="dxa"/>
          </w:tcPr>
          <w:p>
            <w:pPr>
              <w:widowControl/>
              <w:spacing w:after="0" w:line="276" w:lineRule="auto"/>
              <w:jc w:val="left"/>
              <w:rPr>
                <w:sz w:val="18"/>
                <w:szCs w:val="18"/>
              </w:rPr>
            </w:pPr>
            <w:r>
              <w:rPr>
                <w:sz w:val="18"/>
                <w:szCs w:val="20"/>
              </w:rPr>
              <w:t xml:space="preserve">Recebimento de Material (lote), Entradas de Material</w:t>
            </w:r>
          </w:p>
        </w:tc>
      </w:tr>
      <w:tr>
        <w:trPr>
          <w:cantSplit/>
        </w:trPr>
        <w:tc>
          <w:tcPr>
            <w:tcW w:w="531" w:type="dxa"/>
          </w:tcPr>
          <w:p>
            <w:pPr>
              <w:widowControl/>
              <w:spacing w:after="0" w:line="276" w:lineRule="auto"/>
              <w:jc w:val="left"/>
              <w:rPr>
                <w:sz w:val="18"/>
                <w:szCs w:val="18"/>
              </w:rPr>
            </w:pPr>
            <w:r>
              <w:rPr>
                <w:sz w:val="18"/>
                <w:szCs w:val="20"/>
              </w:rPr>
              <w:t xml:space="preserve">6</w:t>
            </w:r>
          </w:p>
        </w:tc>
        <w:tc>
          <w:tcPr>
            <w:tcW w:w="2754" w:type="dxa"/>
          </w:tcPr>
          <w:p>
            <w:pPr>
              <w:widowControl/>
              <w:spacing w:after="0" w:line="276" w:lineRule="auto"/>
              <w:jc w:val="left"/>
              <w:rPr>
                <w:sz w:val="18"/>
                <w:szCs w:val="18"/>
              </w:rPr>
            </w:pPr>
            <w:r>
              <w:rPr>
                <w:sz w:val="18"/>
                <w:szCs w:val="20"/>
              </w:rPr>
              <w:t xml:space="preserve">Lote de produto acabado vindo de uma ordem de produção</w:t>
            </w:r>
          </w:p>
        </w:tc>
        <w:tc>
          <w:tcPr>
            <w:tcW w:w="1605" w:type="dxa"/>
          </w:tcPr>
          <w:p>
            <w:pPr>
              <w:widowControl/>
              <w:spacing w:after="0" w:line="276" w:lineRule="auto"/>
              <w:jc w:val="left"/>
              <w:rPr>
                <w:sz w:val="18"/>
                <w:szCs w:val="18"/>
              </w:rPr>
            </w:pPr>
            <w:r>
              <w:rPr>
                <w:sz w:val="18"/>
                <w:szCs w:val="20"/>
              </w:rPr>
              <w:t xml:space="preserve">Arts. 124 e 164</w:t>
            </w:r>
          </w:p>
        </w:tc>
        <w:tc>
          <w:tcPr>
            <w:tcW w:w="1429" w:type="dxa"/>
          </w:tcPr>
          <w:p>
            <w:pPr>
              <w:widowControl/>
              <w:spacing w:after="0" w:line="276" w:lineRule="auto"/>
              <w:jc w:val="left"/>
              <w:rPr>
                <w:sz w:val="18"/>
                <w:szCs w:val="18"/>
              </w:rPr>
            </w:pPr>
            <w:r>
              <w:rPr>
                <w:sz w:val="18"/>
                <w:b/>
                <w:bCs/>
                <w:szCs w:val="20"/>
              </w:rPr>
              <w:t xml:space="preserve">Não atende</w:t>
            </w:r>
          </w:p>
        </w:tc>
        <w:tc>
          <w:tcPr>
            <w:tcW w:w="3312" w:type="dxa"/>
          </w:tcPr>
          <w:p>
            <w:pPr>
              <w:widowControl/>
              <w:spacing w:after="0" w:line="276" w:lineRule="auto"/>
              <w:jc w:val="left"/>
              <w:rPr>
                <w:sz w:val="18"/>
                <w:szCs w:val="18"/>
              </w:rPr>
            </w:pPr>
            <w:r>
              <w:rPr>
                <w:sz w:val="18"/>
                <w:szCs w:val="20"/>
              </w:rPr>
              <w:t xml:space="preserve">Entrada de Material - Produção</w:t>
            </w:r>
          </w:p>
        </w:tc>
      </w:tr>
      <w:tr>
        <w:trPr>
          <w:cantSplit/>
        </w:trPr>
        <w:tc>
          <w:tcPr>
            <w:tcW w:w="531" w:type="dxa"/>
          </w:tcPr>
          <w:p>
            <w:pPr>
              <w:widowControl/>
              <w:spacing w:after="0" w:line="276" w:lineRule="auto"/>
              <w:jc w:val="left"/>
              <w:rPr>
                <w:sz w:val="18"/>
                <w:szCs w:val="18"/>
              </w:rPr>
            </w:pPr>
            <w:r>
              <w:rPr>
                <w:sz w:val="18"/>
                <w:szCs w:val="20"/>
              </w:rPr>
              <w:t xml:space="preserve">7</w:t>
            </w:r>
          </w:p>
        </w:tc>
        <w:tc>
          <w:tcPr>
            <w:tcW w:w="2754" w:type="dxa"/>
          </w:tcPr>
          <w:p>
            <w:pPr>
              <w:widowControl/>
              <w:spacing w:after="0" w:line="276" w:lineRule="auto"/>
              <w:jc w:val="left"/>
              <w:rPr>
                <w:sz w:val="18"/>
                <w:szCs w:val="18"/>
              </w:rPr>
            </w:pPr>
            <w:r>
              <w:rPr>
                <w:sz w:val="18"/>
                <w:szCs w:val="20"/>
              </w:rPr>
              <w:t xml:space="preserve">Liberação do lote pela Pessoa Delegada</w:t>
            </w:r>
          </w:p>
        </w:tc>
        <w:tc>
          <w:tcPr>
            <w:tcW w:w="1605" w:type="dxa"/>
          </w:tcPr>
          <w:p>
            <w:pPr>
              <w:widowControl/>
              <w:spacing w:after="0" w:line="276" w:lineRule="auto"/>
              <w:jc w:val="left"/>
              <w:rPr>
                <w:sz w:val="18"/>
                <w:szCs w:val="18"/>
              </w:rPr>
            </w:pPr>
            <w:r>
              <w:rPr>
                <w:sz w:val="18"/>
                <w:szCs w:val="20"/>
              </w:rPr>
              <w:t xml:space="preserve">Art. 8º, XV</w:t>
            </w:r>
          </w:p>
        </w:tc>
        <w:tc>
          <w:tcPr>
            <w:tcW w:w="1429" w:type="dxa"/>
          </w:tcPr>
          <w:p>
            <w:pPr>
              <w:widowControl/>
              <w:spacing w:after="0" w:line="276" w:lineRule="auto"/>
              <w:jc w:val="left"/>
              <w:rPr>
                <w:sz w:val="18"/>
                <w:szCs w:val="18"/>
              </w:rPr>
            </w:pPr>
            <w:r>
              <w:rPr>
                <w:sz w:val="18"/>
                <w:b/>
                <w:bCs/>
                <w:szCs w:val="20"/>
              </w:rPr>
              <w:t xml:space="preserve">Não atende</w:t>
            </w:r>
          </w:p>
        </w:tc>
        <w:tc>
          <w:tcPr>
            <w:tcW w:w="3312" w:type="dxa"/>
          </w:tcPr>
          <w:p>
            <w:pPr>
              <w:widowControl/>
              <w:spacing w:after="0" w:line="276" w:lineRule="auto"/>
              <w:jc w:val="left"/>
              <w:rPr>
                <w:sz w:val="18"/>
                <w:szCs w:val="18"/>
              </w:rPr>
            </w:pPr>
            <w:r>
              <w:rPr>
                <w:sz w:val="18"/>
                <w:szCs w:val="20"/>
              </w:rPr>
              <w:t xml:space="preserve">Controle da Qualidade (laudo), Movimentação de Quarentena</w:t>
            </w:r>
          </w:p>
        </w:tc>
      </w:tr>
      <w:tr>
        <w:trPr>
          <w:cantSplit/>
        </w:trPr>
        <w:tc>
          <w:tcPr>
            <w:tcW w:w="531" w:type="dxa"/>
          </w:tcPr>
          <w:p>
            <w:pPr>
              <w:widowControl/>
              <w:spacing w:after="0" w:line="276" w:lineRule="auto"/>
              <w:jc w:val="left"/>
              <w:rPr>
                <w:sz w:val="18"/>
                <w:szCs w:val="18"/>
              </w:rPr>
            </w:pPr>
            <w:r>
              <w:rPr>
                <w:sz w:val="18"/>
                <w:szCs w:val="20"/>
              </w:rPr>
              <w:t xml:space="preserve">8</w:t>
            </w:r>
          </w:p>
        </w:tc>
        <w:tc>
          <w:tcPr>
            <w:tcW w:w="2754" w:type="dxa"/>
          </w:tcPr>
          <w:p>
            <w:pPr>
              <w:widowControl/>
              <w:spacing w:after="0" w:line="276" w:lineRule="auto"/>
              <w:jc w:val="left"/>
              <w:rPr>
                <w:sz w:val="18"/>
                <w:szCs w:val="18"/>
              </w:rPr>
            </w:pPr>
            <w:r>
              <w:rPr>
                <w:sz w:val="18"/>
                <w:szCs w:val="20"/>
              </w:rPr>
              <w:t xml:space="preserve">Amostras de retenção guardadas pelo prazo</w:t>
            </w:r>
          </w:p>
        </w:tc>
        <w:tc>
          <w:tcPr>
            <w:tcW w:w="1605" w:type="dxa"/>
          </w:tcPr>
          <w:p>
            <w:pPr>
              <w:widowControl/>
              <w:spacing w:after="0" w:line="276" w:lineRule="auto"/>
              <w:jc w:val="left"/>
              <w:rPr>
                <w:sz w:val="18"/>
                <w:szCs w:val="18"/>
              </w:rPr>
            </w:pPr>
            <w:r>
              <w:rPr>
                <w:sz w:val="18"/>
                <w:szCs w:val="20"/>
              </w:rPr>
              <w:t xml:space="preserve">Art. 14, VIII</w:t>
            </w:r>
          </w:p>
        </w:tc>
        <w:tc>
          <w:tcPr>
            <w:tcW w:w="1429" w:type="dxa"/>
          </w:tcPr>
          <w:p>
            <w:pPr>
              <w:widowControl/>
              <w:spacing w:after="0" w:line="276" w:lineRule="auto"/>
              <w:jc w:val="left"/>
              <w:rPr>
                <w:sz w:val="18"/>
                <w:szCs w:val="18"/>
              </w:rPr>
            </w:pPr>
            <w:r>
              <w:rPr>
                <w:sz w:val="18"/>
                <w:b/>
                <w:bCs/>
                <w:szCs w:val="20"/>
              </w:rPr>
              <w:t xml:space="preserve">Não atende</w:t>
            </w:r>
          </w:p>
        </w:tc>
        <w:tc>
          <w:tcPr>
            <w:tcW w:w="3312" w:type="dxa"/>
          </w:tcPr>
          <w:p>
            <w:pPr>
              <w:widowControl/>
              <w:spacing w:after="0" w:line="276" w:lineRule="auto"/>
              <w:jc w:val="left"/>
              <w:rPr>
                <w:sz w:val="18"/>
                <w:szCs w:val="18"/>
              </w:rPr>
            </w:pPr>
            <w:r>
              <w:rPr>
                <w:sz w:val="18"/>
                <w:szCs w:val="20"/>
              </w:rPr>
              <w:t xml:space="preserve">Almoxarifado do CQ (módulo Regulatório), Disponibilidade</w:t>
            </w:r>
          </w:p>
        </w:tc>
      </w:tr>
      <w:tr>
        <w:trPr>
          <w:cantSplit/>
        </w:trPr>
        <w:tc>
          <w:tcPr>
            <w:tcW w:w="531" w:type="dxa"/>
          </w:tcPr>
          <w:p>
            <w:pPr>
              <w:widowControl/>
              <w:spacing w:after="0" w:line="276" w:lineRule="auto"/>
              <w:jc w:val="left"/>
              <w:rPr>
                <w:sz w:val="18"/>
                <w:szCs w:val="18"/>
              </w:rPr>
            </w:pPr>
            <w:r>
              <w:rPr>
                <w:sz w:val="18"/>
                <w:szCs w:val="20"/>
              </w:rPr>
              <w:t xml:space="preserve">9</w:t>
            </w:r>
          </w:p>
        </w:tc>
        <w:tc>
          <w:tcPr>
            <w:tcW w:w="2754" w:type="dxa"/>
          </w:tcPr>
          <w:p>
            <w:pPr>
              <w:widowControl/>
              <w:spacing w:after="0" w:line="276" w:lineRule="auto"/>
              <w:jc w:val="left"/>
              <w:rPr>
                <w:sz w:val="18"/>
                <w:szCs w:val="18"/>
              </w:rPr>
            </w:pPr>
            <w:r>
              <w:rPr>
                <w:sz w:val="18"/>
                <w:szCs w:val="20"/>
              </w:rPr>
              <w:t xml:space="preserve">Registro verdadeiro, feito no momento da ação</w:t>
            </w:r>
          </w:p>
        </w:tc>
        <w:tc>
          <w:tcPr>
            <w:tcW w:w="1605" w:type="dxa"/>
          </w:tcPr>
          <w:p>
            <w:pPr>
              <w:widowControl/>
              <w:spacing w:after="0" w:line="276" w:lineRule="auto"/>
              <w:jc w:val="left"/>
              <w:rPr>
                <w:sz w:val="18"/>
                <w:szCs w:val="18"/>
              </w:rPr>
            </w:pPr>
            <w:r>
              <w:rPr>
                <w:sz w:val="18"/>
                <w:szCs w:val="20"/>
              </w:rPr>
              <w:t xml:space="preserve">Art. 124</w:t>
            </w:r>
          </w:p>
        </w:tc>
        <w:tc>
          <w:tcPr>
            <w:tcW w:w="1429" w:type="dxa"/>
          </w:tcPr>
          <w:p>
            <w:pPr>
              <w:widowControl/>
              <w:spacing w:after="0" w:line="276" w:lineRule="auto"/>
              <w:jc w:val="left"/>
              <w:rPr>
                <w:sz w:val="18"/>
                <w:szCs w:val="18"/>
              </w:rPr>
            </w:pPr>
            <w:r>
              <w:rPr>
                <w:sz w:val="18"/>
                <w:b/>
                <w:bCs/>
                <w:szCs w:val="20"/>
              </w:rPr>
              <w:t xml:space="preserve">Não atende</w:t>
            </w:r>
          </w:p>
        </w:tc>
        <w:tc>
          <w:tcPr>
            <w:tcW w:w="3312" w:type="dxa"/>
          </w:tcPr>
          <w:p>
            <w:pPr>
              <w:widowControl/>
              <w:spacing w:after="0" w:line="276" w:lineRule="auto"/>
              <w:jc w:val="left"/>
              <w:rPr>
                <w:sz w:val="18"/>
                <w:szCs w:val="18"/>
              </w:rPr>
            </w:pPr>
            <w:r>
              <w:rPr>
                <w:sz w:val="18"/>
                <w:szCs w:val="20"/>
              </w:rPr>
              <w:t xml:space="preserve">Endereçamento de Material, Conferência de Recebimento</w:t>
            </w:r>
          </w:p>
        </w:tc>
      </w:tr>
      <w:tr>
        <w:trPr>
          <w:cantSplit/>
        </w:trPr>
        <w:tc>
          <w:tcPr>
            <w:tcW w:w="531" w:type="dxa"/>
          </w:tcPr>
          <w:p>
            <w:pPr>
              <w:widowControl/>
              <w:spacing w:after="0" w:line="276" w:lineRule="auto"/>
              <w:jc w:val="left"/>
              <w:rPr>
                <w:sz w:val="18"/>
                <w:szCs w:val="18"/>
              </w:rPr>
            </w:pPr>
            <w:r>
              <w:rPr>
                <w:sz w:val="18"/>
                <w:szCs w:val="20"/>
              </w:rPr>
              <w:t xml:space="preserve">10</w:t>
            </w:r>
          </w:p>
        </w:tc>
        <w:tc>
          <w:tcPr>
            <w:tcW w:w="2754" w:type="dxa"/>
          </w:tcPr>
          <w:p>
            <w:pPr>
              <w:widowControl/>
              <w:spacing w:after="0" w:line="276" w:lineRule="auto"/>
              <w:jc w:val="left"/>
              <w:rPr>
                <w:sz w:val="18"/>
                <w:szCs w:val="18"/>
              </w:rPr>
            </w:pPr>
            <w:r>
              <w:rPr>
                <w:sz w:val="18"/>
                <w:szCs w:val="20"/>
              </w:rPr>
              <w:t xml:space="preserve">Histórico das alterações, com motivo</w:t>
            </w:r>
          </w:p>
        </w:tc>
        <w:tc>
          <w:tcPr>
            <w:tcW w:w="1605" w:type="dxa"/>
          </w:tcPr>
          <w:p>
            <w:pPr>
              <w:widowControl/>
              <w:spacing w:after="0" w:line="276" w:lineRule="auto"/>
              <w:jc w:val="left"/>
              <w:rPr>
                <w:sz w:val="18"/>
                <w:szCs w:val="18"/>
              </w:rPr>
            </w:pPr>
            <w:r>
              <w:rPr>
                <w:sz w:val="18"/>
                <w:szCs w:val="20"/>
              </w:rPr>
              <w:t xml:space="preserve">Art. 125</w:t>
            </w:r>
          </w:p>
        </w:tc>
        <w:tc>
          <w:tcPr>
            <w:tcW w:w="1429" w:type="dxa"/>
          </w:tcPr>
          <w:p>
            <w:pPr>
              <w:widowControl/>
              <w:spacing w:after="0" w:line="276" w:lineRule="auto"/>
              <w:jc w:val="left"/>
              <w:rPr>
                <w:sz w:val="18"/>
                <w:szCs w:val="18"/>
              </w:rPr>
            </w:pPr>
            <w:r>
              <w:rPr>
                <w:sz w:val="18"/>
                <w:b/>
                <w:bCs/>
                <w:szCs w:val="20"/>
              </w:rPr>
              <w:t xml:space="preserve">Parcial</w:t>
            </w:r>
          </w:p>
        </w:tc>
        <w:tc>
          <w:tcPr>
            <w:tcW w:w="3312" w:type="dxa"/>
          </w:tcPr>
          <w:p>
            <w:pPr>
              <w:widowControl/>
              <w:spacing w:after="0" w:line="276" w:lineRule="auto"/>
              <w:jc w:val="left"/>
              <w:rPr>
                <w:sz w:val="18"/>
                <w:szCs w:val="18"/>
              </w:rPr>
            </w:pPr>
            <w:r>
              <w:rPr>
                <w:sz w:val="18"/>
                <w:szCs w:val="20"/>
              </w:rPr>
              <w:t xml:space="preserve">Endereço do Estoque, Avaliação do Fornecedor, saldos</w:t>
            </w:r>
          </w:p>
        </w:tc>
      </w:tr>
      <w:tr>
        <w:trPr>
          <w:cantSplit/>
        </w:trPr>
        <w:tc>
          <w:tcPr>
            <w:tcW w:w="531" w:type="dxa"/>
          </w:tcPr>
          <w:p>
            <w:pPr>
              <w:widowControl/>
              <w:spacing w:after="0" w:line="276" w:lineRule="auto"/>
              <w:jc w:val="left"/>
              <w:rPr>
                <w:sz w:val="18"/>
                <w:szCs w:val="18"/>
              </w:rPr>
            </w:pPr>
            <w:r>
              <w:rPr>
                <w:sz w:val="18"/>
                <w:szCs w:val="20"/>
              </w:rPr>
              <w:t xml:space="preserve">11</w:t>
            </w:r>
          </w:p>
        </w:tc>
        <w:tc>
          <w:tcPr>
            <w:tcW w:w="2754" w:type="dxa"/>
          </w:tcPr>
          <w:p>
            <w:pPr>
              <w:widowControl/>
              <w:spacing w:after="0" w:line="276" w:lineRule="auto"/>
              <w:jc w:val="left"/>
              <w:rPr>
                <w:sz w:val="18"/>
                <w:szCs w:val="18"/>
              </w:rPr>
            </w:pPr>
            <w:r>
              <w:rPr>
                <w:sz w:val="18"/>
                <w:szCs w:val="20"/>
              </w:rPr>
              <w:t xml:space="preserve">Registros de distribuição para o recolhimento</w:t>
            </w:r>
          </w:p>
        </w:tc>
        <w:tc>
          <w:tcPr>
            <w:tcW w:w="1605" w:type="dxa"/>
          </w:tcPr>
          <w:p>
            <w:pPr>
              <w:widowControl/>
              <w:spacing w:after="0" w:line="276" w:lineRule="auto"/>
              <w:jc w:val="left"/>
              <w:rPr>
                <w:sz w:val="18"/>
                <w:szCs w:val="18"/>
              </w:rPr>
            </w:pPr>
            <w:r>
              <w:rPr>
                <w:sz w:val="18"/>
                <w:szCs w:val="20"/>
              </w:rPr>
              <w:t xml:space="preserve">Arts. 346 e 347</w:t>
            </w:r>
          </w:p>
        </w:tc>
        <w:tc>
          <w:tcPr>
            <w:tcW w:w="1429" w:type="dxa"/>
          </w:tcPr>
          <w:p>
            <w:pPr>
              <w:widowControl/>
              <w:spacing w:after="0" w:line="276" w:lineRule="auto"/>
              <w:jc w:val="left"/>
              <w:rPr>
                <w:sz w:val="18"/>
                <w:szCs w:val="18"/>
              </w:rPr>
            </w:pPr>
            <w:r>
              <w:rPr>
                <w:sz w:val="18"/>
                <w:b/>
                <w:bCs/>
                <w:szCs w:val="20"/>
              </w:rPr>
              <w:t xml:space="preserve">Parcial</w:t>
            </w:r>
          </w:p>
        </w:tc>
        <w:tc>
          <w:tcPr>
            <w:tcW w:w="3312" w:type="dxa"/>
          </w:tcPr>
          <w:p>
            <w:pPr>
              <w:widowControl/>
              <w:spacing w:after="0" w:line="276" w:lineRule="auto"/>
              <w:jc w:val="left"/>
              <w:rPr>
                <w:sz w:val="18"/>
                <w:szCs w:val="18"/>
              </w:rPr>
            </w:pPr>
            <w:r>
              <w:rPr>
                <w:sz w:val="18"/>
                <w:szCs w:val="20"/>
              </w:rPr>
              <w:t xml:space="preserve">Remessa de Material, Histórico do Lote</w:t>
            </w:r>
          </w:p>
        </w:tc>
      </w:tr>
      <w:tr>
        <w:trPr>
          <w:cantSplit/>
        </w:trPr>
        <w:tc>
          <w:tcPr>
            <w:tcW w:w="531" w:type="dxa"/>
          </w:tcPr>
          <w:p>
            <w:pPr>
              <w:widowControl/>
              <w:spacing w:after="0" w:line="276" w:lineRule="auto"/>
              <w:jc w:val="left"/>
              <w:rPr>
                <w:sz w:val="18"/>
                <w:szCs w:val="18"/>
              </w:rPr>
            </w:pPr>
            <w:r>
              <w:rPr>
                <w:sz w:val="18"/>
                <w:szCs w:val="20"/>
              </w:rPr>
              <w:t xml:space="preserve">12</w:t>
            </w:r>
          </w:p>
        </w:tc>
        <w:tc>
          <w:tcPr>
            <w:tcW w:w="2754" w:type="dxa"/>
          </w:tcPr>
          <w:p>
            <w:pPr>
              <w:widowControl/>
              <w:spacing w:after="0" w:line="276" w:lineRule="auto"/>
              <w:jc w:val="left"/>
              <w:rPr>
                <w:sz w:val="18"/>
                <w:szCs w:val="18"/>
              </w:rPr>
            </w:pPr>
            <w:r>
              <w:rPr>
                <w:sz w:val="18"/>
                <w:szCs w:val="20"/>
              </w:rPr>
              <w:t xml:space="preserve">Integrações confiáveis entre os sistemas</w:t>
            </w:r>
          </w:p>
        </w:tc>
        <w:tc>
          <w:tcPr>
            <w:tcW w:w="1605" w:type="dxa"/>
          </w:tcPr>
          <w:p>
            <w:pPr>
              <w:widowControl/>
              <w:spacing w:after="0" w:line="276" w:lineRule="auto"/>
              <w:jc w:val="left"/>
              <w:rPr>
                <w:sz w:val="18"/>
                <w:szCs w:val="18"/>
              </w:rPr>
            </w:pPr>
            <w:r>
              <w:rPr>
                <w:sz w:val="18"/>
                <w:szCs w:val="20"/>
              </w:rPr>
              <w:t xml:space="preserve">Guia 33, 9.3.2.3</w:t>
            </w:r>
          </w:p>
        </w:tc>
        <w:tc>
          <w:tcPr>
            <w:tcW w:w="1429" w:type="dxa"/>
          </w:tcPr>
          <w:p>
            <w:pPr>
              <w:widowControl/>
              <w:spacing w:after="0" w:line="276" w:lineRule="auto"/>
              <w:jc w:val="left"/>
              <w:rPr>
                <w:sz w:val="18"/>
                <w:szCs w:val="18"/>
              </w:rPr>
            </w:pPr>
            <w:r>
              <w:rPr>
                <w:sz w:val="18"/>
                <w:b/>
                <w:bCs/>
                <w:szCs w:val="20"/>
              </w:rPr>
              <w:t xml:space="preserve">Não atende</w:t>
            </w:r>
          </w:p>
        </w:tc>
        <w:tc>
          <w:tcPr>
            <w:tcW w:w="3312" w:type="dxa"/>
          </w:tcPr>
          <w:p>
            <w:pPr>
              <w:widowControl/>
              <w:spacing w:after="0" w:line="276" w:lineRule="auto"/>
              <w:jc w:val="left"/>
              <w:rPr>
                <w:sz w:val="18"/>
                <w:szCs w:val="18"/>
              </w:rPr>
            </w:pPr>
            <w:r>
              <w:rPr>
                <w:sz w:val="18"/>
                <w:szCs w:val="20"/>
              </w:rPr>
              <w:t xml:space="preserve">Endereçamento, Conferência, Remessa, Controle da Qualidade</w:t>
            </w:r>
          </w:p>
        </w:tc>
      </w:tr>
      <w:tr>
        <w:trPr>
          <w:cantSplit/>
        </w:trPr>
        <w:tc>
          <w:tcPr>
            <w:tcW w:w="531" w:type="dxa"/>
          </w:tcPr>
          <w:p>
            <w:pPr>
              <w:widowControl/>
              <w:spacing w:after="0" w:line="276" w:lineRule="auto"/>
              <w:jc w:val="left"/>
              <w:rPr>
                <w:sz w:val="18"/>
                <w:szCs w:val="18"/>
              </w:rPr>
            </w:pPr>
            <w:r>
              <w:rPr>
                <w:sz w:val="18"/>
                <w:szCs w:val="20"/>
              </w:rPr>
              <w:t xml:space="preserve">13</w:t>
            </w:r>
          </w:p>
        </w:tc>
        <w:tc>
          <w:tcPr>
            <w:tcW w:w="2754" w:type="dxa"/>
          </w:tcPr>
          <w:p>
            <w:pPr>
              <w:widowControl/>
              <w:spacing w:after="0" w:line="276" w:lineRule="auto"/>
              <w:jc w:val="left"/>
              <w:rPr>
                <w:sz w:val="18"/>
                <w:szCs w:val="18"/>
              </w:rPr>
            </w:pPr>
            <w:r>
              <w:rPr>
                <w:sz w:val="18"/>
                <w:szCs w:val="20"/>
              </w:rPr>
              <w:t xml:space="preserve">Dados de entrada com formato e limite conferidos</w:t>
            </w:r>
          </w:p>
        </w:tc>
        <w:tc>
          <w:tcPr>
            <w:tcW w:w="1605" w:type="dxa"/>
          </w:tcPr>
          <w:p>
            <w:pPr>
              <w:widowControl/>
              <w:spacing w:after="0" w:line="276" w:lineRule="auto"/>
              <w:jc w:val="left"/>
              <w:rPr>
                <w:sz w:val="18"/>
                <w:szCs w:val="18"/>
              </w:rPr>
            </w:pPr>
            <w:r>
              <w:rPr>
                <w:sz w:val="18"/>
                <w:szCs w:val="20"/>
              </w:rPr>
              <w:t xml:space="preserve">Guia 33, 9.3.2.3</w:t>
            </w:r>
          </w:p>
        </w:tc>
        <w:tc>
          <w:tcPr>
            <w:tcW w:w="1429" w:type="dxa"/>
          </w:tcPr>
          <w:p>
            <w:pPr>
              <w:widowControl/>
              <w:spacing w:after="0" w:line="276" w:lineRule="auto"/>
              <w:jc w:val="left"/>
              <w:rPr>
                <w:sz w:val="18"/>
                <w:szCs w:val="18"/>
              </w:rPr>
            </w:pPr>
            <w:r>
              <w:rPr>
                <w:sz w:val="18"/>
                <w:b/>
                <w:bCs/>
                <w:szCs w:val="20"/>
              </w:rPr>
              <w:t xml:space="preserve">Parcial</w:t>
            </w:r>
          </w:p>
        </w:tc>
        <w:tc>
          <w:tcPr>
            <w:tcW w:w="3312" w:type="dxa"/>
          </w:tcPr>
          <w:p>
            <w:pPr>
              <w:widowControl/>
              <w:spacing w:after="0" w:line="276" w:lineRule="auto"/>
              <w:jc w:val="left"/>
              <w:rPr>
                <w:sz w:val="18"/>
                <w:szCs w:val="18"/>
              </w:rPr>
            </w:pPr>
            <w:r>
              <w:rPr>
                <w:sz w:val="18"/>
                <w:szCs w:val="20"/>
              </w:rPr>
              <w:t xml:space="preserve">Lote e quantidade, Pedido de Compra, Análise do Estoque, Curva ABC</w:t>
            </w:r>
          </w:p>
        </w:tc>
      </w:tr>
      <w:tr>
        <w:trPr>
          <w:cantSplit/>
        </w:trPr>
        <w:tc>
          <w:tcPr>
            <w:tcW w:w="531" w:type="dxa"/>
          </w:tcPr>
          <w:p>
            <w:pPr>
              <w:widowControl/>
              <w:spacing w:after="0" w:line="276" w:lineRule="auto"/>
              <w:jc w:val="left"/>
              <w:rPr>
                <w:sz w:val="18"/>
                <w:szCs w:val="18"/>
              </w:rPr>
            </w:pPr>
            <w:r>
              <w:rPr>
                <w:sz w:val="18"/>
                <w:szCs w:val="20"/>
              </w:rPr>
              <w:t xml:space="preserve">14</w:t>
            </w:r>
          </w:p>
        </w:tc>
        <w:tc>
          <w:tcPr>
            <w:tcW w:w="2754" w:type="dxa"/>
          </w:tcPr>
          <w:p>
            <w:pPr>
              <w:widowControl/>
              <w:spacing w:after="0" w:line="276" w:lineRule="auto"/>
              <w:jc w:val="left"/>
              <w:rPr>
                <w:sz w:val="18"/>
                <w:szCs w:val="18"/>
              </w:rPr>
            </w:pPr>
            <w:r>
              <w:rPr>
                <w:sz w:val="18"/>
                <w:szCs w:val="20"/>
              </w:rPr>
              <w:t xml:space="preserve">Ajuste de saldo no inventário com autoria e justificativa</w:t>
            </w:r>
          </w:p>
        </w:tc>
        <w:tc>
          <w:tcPr>
            <w:tcW w:w="1605" w:type="dxa"/>
          </w:tcPr>
          <w:p>
            <w:pPr>
              <w:widowControl/>
              <w:spacing w:after="0" w:line="276" w:lineRule="auto"/>
              <w:jc w:val="left"/>
              <w:rPr>
                <w:sz w:val="18"/>
                <w:szCs w:val="18"/>
              </w:rPr>
            </w:pPr>
            <w:r>
              <w:rPr>
                <w:sz w:val="18"/>
                <w:szCs w:val="20"/>
              </w:rPr>
              <w:t xml:space="preserve">Art. 125</w:t>
            </w:r>
          </w:p>
        </w:tc>
        <w:tc>
          <w:tcPr>
            <w:tcW w:w="1429" w:type="dxa"/>
          </w:tcPr>
          <w:p>
            <w:pPr>
              <w:widowControl/>
              <w:spacing w:after="0" w:line="276" w:lineRule="auto"/>
              <w:jc w:val="left"/>
              <w:rPr>
                <w:sz w:val="18"/>
                <w:szCs w:val="18"/>
              </w:rPr>
            </w:pPr>
            <w:r>
              <w:rPr>
                <w:sz w:val="18"/>
                <w:b/>
                <w:bCs/>
                <w:szCs w:val="20"/>
              </w:rPr>
              <w:t xml:space="preserve">A verificar</w:t>
            </w:r>
          </w:p>
        </w:tc>
        <w:tc>
          <w:tcPr>
            <w:tcW w:w="3312" w:type="dxa"/>
          </w:tcPr>
          <w:p>
            <w:pPr>
              <w:widowControl/>
              <w:spacing w:after="0" w:line="276" w:lineRule="auto"/>
              <w:jc w:val="left"/>
              <w:rPr>
                <w:sz w:val="18"/>
                <w:szCs w:val="18"/>
              </w:rPr>
            </w:pPr>
            <w:r>
              <w:rPr>
                <w:sz w:val="18"/>
                <w:szCs w:val="20"/>
              </w:rPr>
              <w:t xml:space="preserve">Inventário (contagem, auditoria e apuração)</w:t>
            </w:r>
          </w:p>
        </w:tc>
      </w:tr>
    </w:tbl>
    <w:p>
      <w:pPr>
        <w:spacing w:after="0" w:line="360" w:lineRule="auto"/>
      </w:pPr>
    </w:p>
    <w:p>
      <w:pPr>
        <w:spacing w:after="0" w:line="360" w:lineRule="auto"/>
        <w:rPr>
          <w:szCs w:val="20"/>
        </w:rPr>
      </w:pPr>
      <w:r>
        <w:rPr>
          <w:b/>
          <w:bCs/>
          <w:szCs w:val="20"/>
        </w:rPr>
        <w:t xml:space="preserve">Contagem:</w:t>
      </w:r>
      <w:r>
        <w:rPr>
          <w:szCs w:val="20"/>
        </w:rPr>
        <w:t xml:space="preserve"> Atende 0 · Parcial 5 · Não atende 8 · A verificar 1.</w:t>
      </w:r>
    </w:p>
    <w:p>
      <w:pPr>
        <w:spacing w:after="0" w:line="360" w:lineRule="auto"/>
        <w:rPr>
          <w:szCs w:val="20"/>
        </w:rPr>
      </w:pPr>
      <w:r>
        <w:rPr>
          <w:b/>
          <w:bCs/>
          <w:szCs w:val="20"/>
        </w:rPr>
        <w:t xml:space="preserve">Atualização de 13/10/2026:</w:t>
      </w:r>
      <w:r>
        <w:rPr>
          <w:szCs w:val="20"/>
        </w:rPr>
        <w:t xml:space="preserve"> a rodada 3 testou a quarentena e o laudo do CQ (CT-EST-200 a 211). O tema 3 passou de </w:t>
      </w:r>
      <w:r>
        <w:rPr>
          <w:b/>
          <w:bCs/>
          <w:szCs w:val="20"/>
        </w:rPr>
        <w:t xml:space="preserve">Não atende</w:t>
      </w:r>
      <w:r>
        <w:rPr>
          <w:szCs w:val="20"/>
        </w:rPr>
        <w:t xml:space="preserve"> para </w:t>
      </w:r>
      <w:r>
        <w:rPr>
          <w:b/>
          <w:bCs/>
          <w:szCs w:val="20"/>
        </w:rPr>
        <w:t xml:space="preserve">Parcial</w:t>
      </w:r>
      <w:r>
        <w:rPr>
          <w:szCs w:val="20"/>
        </w:rPr>
        <w:t xml:space="preserve">: pelas entradas de material o lote entra em quarentena, só sai pelo laudo e o reprovado fica bloqueado; faltam o caminho do recebimento, a trava de saída e a atualização automática.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o código e os testes mostram, tema a tema</w:t>
      </w:r>
    </w:p>
    <w:p>
      <w:pPr>
        <w:keepNext/>
        <w:spacing w:before="120" w:after="0" w:line="360" w:lineRule="auto"/>
        <w:rPr>
          <w:b/>
          <w:bCs/>
          <w:szCs w:val="20"/>
        </w:rPr>
      </w:pPr>
      <w:r>
        <w:rPr>
          <w:b/>
          <w:bCs/>
          <w:szCs w:val="20"/>
        </w:rPr>
        <w:t xml:space="preserve">Tema 1 · Recebimento só de fornecedor aprovado</w:t>
      </w:r>
    </w:p>
    <w:p>
      <w:pPr>
        <w:numPr>
          <w:ilvl w:val="0"/>
          <w:numId w:val="2"/>
        </w:numPr>
        <w:spacing w:after="0" w:line="360" w:lineRule="auto"/>
        <w:rPr>
          <w:szCs w:val="20"/>
        </w:rPr>
      </w:pPr>
      <w:r>
        <w:rPr>
          <w:b/>
          <w:bCs/>
          <w:szCs w:val="20"/>
        </w:rPr>
        <w:t xml:space="preserve">(T)</w:t>
      </w:r>
      <w:r>
        <w:rPr>
          <w:szCs w:val="20"/>
        </w:rPr>
        <w:t xml:space="preserve"> A Avaliação do Fornecedor </w:t>
      </w:r>
      <w:r>
        <w:rPr>
          <w:b/>
          <w:bCs/>
          <w:szCs w:val="20"/>
        </w:rPr>
        <w:t xml:space="preserve">não qualifica nem bloqueia ninguém</w:t>
      </w:r>
      <w:r>
        <w:rPr>
          <w:szCs w:val="20"/>
        </w:rPr>
        <w:t xml:space="preserve">: a tela não tem campo "qualificado" nem nota de corte, e a coluna "Qualificado" da lista mostra "SIM" para qualquer fornecedor avaliado (DV-EST-022).</w:t>
      </w:r>
    </w:p>
    <w:p>
      <w:pPr>
        <w:numPr>
          <w:ilvl w:val="0"/>
          <w:numId w:val="2"/>
        </w:numPr>
        <w:spacing w:after="0" w:line="360" w:lineRule="auto"/>
        <w:rPr>
          <w:szCs w:val="20"/>
        </w:rPr>
      </w:pPr>
      <w:r>
        <w:rPr>
          <w:b/>
          <w:bCs/>
          <w:szCs w:val="20"/>
        </w:rPr>
        <w:t xml:space="preserve">(T)</w:t>
      </w:r>
      <w:r>
        <w:rPr>
          <w:szCs w:val="20"/>
        </w:rPr>
        <w:t xml:space="preserve"> Um fornecedor avaliado com 350 pontos de não conformidade recebeu um </w:t>
      </w:r>
      <w:r>
        <w:rPr>
          <w:b/>
          <w:bCs/>
          <w:szCs w:val="20"/>
        </w:rPr>
        <w:t xml:space="preserve">novo recebimento sem aviso nem bloqueio</w:t>
      </w:r>
      <w:r>
        <w:rPr>
          <w:szCs w:val="20"/>
        </w:rPr>
        <w:t xml:space="preserve"> em nenhuma etapa (CT-EST-166; RN-EST-046).</w:t>
      </w:r>
    </w:p>
    <w:p>
      <w:pPr>
        <w:numPr>
          <w:ilvl w:val="0"/>
          <w:numId w:val="2"/>
        </w:numPr>
        <w:spacing w:after="0" w:line="360" w:lineRule="auto"/>
        <w:rPr>
          <w:szCs w:val="20"/>
        </w:rPr>
      </w:pPr>
      <w:r>
        <w:rPr>
          <w:b/>
          <w:bCs/>
          <w:szCs w:val="20"/>
        </w:rPr>
        <w:t xml:space="preserve">(T)</w:t>
      </w:r>
      <w:r>
        <w:rPr>
          <w:szCs w:val="20"/>
        </w:rPr>
        <w:t xml:space="preserve"> A avaliação gravada </w:t>
      </w:r>
      <w:r>
        <w:rPr>
          <w:b/>
          <w:bCs/>
          <w:szCs w:val="20"/>
        </w:rPr>
        <w:t xml:space="preserve">não pode ser alterada nem tem histórico</w:t>
      </w:r>
      <w:r>
        <w:rPr>
          <w:szCs w:val="20"/>
        </w:rPr>
        <w:t xml:space="preserve"> (DV-EST-023).</w:t>
      </w:r>
    </w:p>
    <w:p>
      <w:pPr>
        <w:numPr>
          <w:ilvl w:val="0"/>
          <w:numId w:val="2"/>
        </w:numPr>
        <w:spacing w:after="0" w:line="360" w:lineRule="auto"/>
        <w:rPr>
          <w:szCs w:val="20"/>
        </w:rPr>
      </w:pPr>
      <w:r>
        <w:rPr>
          <w:szCs w:val="20"/>
        </w:rPr>
        <w:t xml:space="preserve">A avaliação de fornecedor existe também no CQ e na GQ (protótipos), e nenhuma é consultada (</w:t>
      </w:r>
      <w:r>
        <w:rPr>
          <w:szCs w:val="20"/>
        </w:rPr>
        <w:t xml:space="preserve">transversal/01-telas-repetidas.md</w:t>
      </w:r>
      <w:r>
        <w:rPr>
          <w:szCs w:val="20"/>
        </w:rPr>
        <w:t xml:space="preserve">).</w:t>
      </w:r>
    </w:p>
    <w:p>
      <w:pPr>
        <w:keepNext/>
        <w:spacing w:before="120" w:after="0" w:line="360" w:lineRule="auto"/>
        <w:rPr>
          <w:b/>
          <w:bCs/>
          <w:szCs w:val="20"/>
        </w:rPr>
      </w:pPr>
      <w:r>
        <w:rPr>
          <w:b/>
          <w:bCs/>
          <w:szCs w:val="20"/>
        </w:rPr>
        <w:t xml:space="preserve">Tema 2 · Inspeção e conferência de cada entrega</w:t>
      </w:r>
    </w:p>
    <w:p>
      <w:pPr>
        <w:numPr>
          <w:ilvl w:val="0"/>
          <w:numId w:val="2"/>
        </w:numPr>
        <w:spacing w:after="0" w:line="360" w:lineRule="auto"/>
        <w:rPr>
          <w:szCs w:val="20"/>
        </w:rPr>
      </w:pPr>
      <w:r>
        <w:rPr>
          <w:b/>
          <w:bCs/>
          <w:szCs w:val="20"/>
        </w:rPr>
        <w:t xml:space="preserve">(T)</w:t>
      </w:r>
      <w:r>
        <w:rPr>
          <w:szCs w:val="20"/>
        </w:rPr>
        <w:t xml:space="preserve"> O checklist do veículo pode ser "aprovado" </w:t>
      </w:r>
      <w:r>
        <w:rPr>
          <w:b/>
          <w:bCs/>
          <w:szCs w:val="20"/>
        </w:rPr>
        <w:t xml:space="preserve">sem nenhuma resposta</w:t>
      </w:r>
      <w:r>
        <w:rPr>
          <w:szCs w:val="20"/>
        </w:rPr>
        <w:t xml:space="preserve"> (DV-EST-004); um veículo </w:t>
      </w:r>
      <w:r>
        <w:rPr>
          <w:b/>
          <w:bCs/>
          <w:szCs w:val="20"/>
        </w:rPr>
        <w:t xml:space="preserve">reprovado</w:t>
      </w:r>
      <w:r>
        <w:rPr>
          <w:szCs w:val="20"/>
        </w:rPr>
        <w:t xml:space="preserve"> continua na lista para uso (DV-EST-011); o recebimento é salvo </w:t>
      </w:r>
      <w:r>
        <w:rPr>
          <w:b/>
          <w:bCs/>
          <w:szCs w:val="20"/>
        </w:rPr>
        <w:t xml:space="preserve">sem inspeção</w:t>
      </w:r>
      <w:r>
        <w:rPr>
          <w:szCs w:val="20"/>
        </w:rPr>
        <w:t xml:space="preserve">, sem placa e sem motorista (DV-EST-012).</w:t>
      </w:r>
    </w:p>
    <w:p>
      <w:pPr>
        <w:numPr>
          <w:ilvl w:val="0"/>
          <w:numId w:val="2"/>
        </w:numPr>
        <w:spacing w:after="0" w:line="360" w:lineRule="auto"/>
        <w:rPr>
          <w:szCs w:val="20"/>
        </w:rPr>
      </w:pPr>
      <w:r>
        <w:rPr>
          <w:b/>
          <w:bCs/>
          <w:szCs w:val="20"/>
        </w:rPr>
        <w:t xml:space="preserve">(T)</w:t>
      </w:r>
      <w:r>
        <w:rPr>
          <w:szCs w:val="20"/>
        </w:rPr>
        <w:t xml:space="preserve"> A divergência de quantidade na conferência é aceita só com "Deseja continuar?", </w:t>
      </w:r>
      <w:r>
        <w:rPr>
          <w:b/>
          <w:bCs/>
          <w:szCs w:val="20"/>
        </w:rPr>
        <w:t xml:space="preserve">sem justificativa e sem aviso à Qualidade</w:t>
      </w:r>
      <w:r>
        <w:rPr>
          <w:szCs w:val="20"/>
        </w:rPr>
        <w:t xml:space="preserve"> (RN-EST-048, CT-EST-191).</w:t>
      </w:r>
    </w:p>
    <w:p>
      <w:pPr>
        <w:numPr>
          <w:ilvl w:val="0"/>
          <w:numId w:val="2"/>
        </w:numPr>
        <w:spacing w:after="0" w:line="360" w:lineRule="auto"/>
        <w:rPr>
          <w:szCs w:val="20"/>
        </w:rPr>
      </w:pPr>
      <w:r>
        <w:rPr>
          <w:b/>
          <w:bCs/>
          <w:szCs w:val="20"/>
        </w:rPr>
        <w:t xml:space="preserve">(T)</w:t>
      </w:r>
      <w:r>
        <w:rPr>
          <w:szCs w:val="20"/>
        </w:rPr>
        <w:t xml:space="preserve"> Ponto positivo: o checklist exige placa, motorista e documento quando preenchido (CT-EST-180).</w:t>
      </w:r>
    </w:p>
    <w:p>
      <w:pPr>
        <w:keepNext/>
        <w:spacing w:before="120" w:after="0" w:line="360" w:lineRule="auto"/>
        <w:rPr>
          <w:b/>
          <w:bCs/>
          <w:szCs w:val="20"/>
        </w:rPr>
      </w:pPr>
      <w:r>
        <w:rPr>
          <w:b/>
          <w:bCs/>
          <w:szCs w:val="20"/>
        </w:rPr>
        <w:t xml:space="preserve">Tema 3 · Quarentena até a liberação</w:t>
      </w:r>
    </w:p>
    <w:p>
      <w:pPr>
        <w:numPr>
          <w:ilvl w:val="0"/>
          <w:numId w:val="2"/>
        </w:numPr>
        <w:spacing w:after="0" w:line="360" w:lineRule="auto"/>
        <w:rPr>
          <w:szCs w:val="20"/>
        </w:rPr>
      </w:pPr>
      <w:r>
        <w:rPr>
          <w:b/>
          <w:bCs/>
          <w:szCs w:val="20"/>
        </w:rPr>
        <w:t xml:space="preserve">(T)</w:t>
      </w:r>
      <w:r>
        <w:rPr>
          <w:szCs w:val="20"/>
        </w:rPr>
        <w:t xml:space="preserve"> Pelo caminho Recebimento → Conferência → Endereçamento, o lote </w:t>
      </w:r>
      <w:r>
        <w:rPr>
          <w:b/>
          <w:bCs/>
          <w:szCs w:val="20"/>
        </w:rPr>
        <w:t xml:space="preserve">não chega à quarentena</w:t>
      </w:r>
      <w:r>
        <w:rPr>
          <w:szCs w:val="20"/>
        </w:rPr>
        <w:t xml:space="preserve">: o Endereçamento mostra sucesso e não grava (DV-EST-016), e a conferência dá erro mas deixa a nota "conferida" (DV-EST-015).</w:t>
      </w:r>
    </w:p>
    <w:p>
      <w:pPr>
        <w:numPr>
          <w:ilvl w:val="0"/>
          <w:numId w:val="2"/>
        </w:numPr>
        <w:spacing w:after="0" w:line="360" w:lineRule="auto"/>
        <w:rPr>
          <w:szCs w:val="20"/>
        </w:rPr>
      </w:pPr>
      <w:r>
        <w:rPr>
          <w:b/>
          <w:bCs/>
          <w:szCs w:val="20"/>
        </w:rPr>
        <w:t xml:space="preserve">(T)</w:t>
      </w:r>
      <w:r>
        <w:rPr>
          <w:szCs w:val="20"/>
        </w:rPr>
        <w:t xml:space="preserve"> Pelas entradas </w:t>
      </w:r>
      <w:r>
        <w:rPr>
          <w:b/>
          <w:bCs/>
          <w:szCs w:val="20"/>
        </w:rPr>
        <w:t xml:space="preserve">Entrada de Material - Produção</w:t>
      </w:r>
      <w:r>
        <w:rPr>
          <w:szCs w:val="20"/>
        </w:rPr>
        <w:t xml:space="preserve"> e </w:t>
      </w:r>
      <w:r>
        <w:rPr>
          <w:b/>
          <w:bCs/>
          <w:szCs w:val="20"/>
        </w:rPr>
        <w:t xml:space="preserve">- Outras</w:t>
      </w:r>
      <w:r>
        <w:rPr>
          <w:szCs w:val="20"/>
        </w:rPr>
        <w:t xml:space="preserve">, o lote </w:t>
      </w:r>
      <w:r>
        <w:rPr>
          <w:b/>
          <w:bCs/>
          <w:szCs w:val="20"/>
        </w:rPr>
        <w:t xml:space="preserve">ganha saldo em quarentena</w:t>
      </w:r>
      <w:r>
        <w:rPr>
          <w:szCs w:val="20"/>
        </w:rPr>
        <w:t xml:space="preserve"> e abre a análise no CQ (CT-EST-097 e 210). Esse caminho funciona.</w:t>
      </w:r>
    </w:p>
    <w:p>
      <w:pPr>
        <w:numPr>
          <w:ilvl w:val="0"/>
          <w:numId w:val="2"/>
        </w:numPr>
        <w:spacing w:after="0" w:line="360" w:lineRule="auto"/>
        <w:rPr>
          <w:szCs w:val="20"/>
        </w:rPr>
      </w:pPr>
      <w:r>
        <w:rPr>
          <w:b/>
          <w:bCs/>
          <w:szCs w:val="20"/>
        </w:rPr>
        <w:t xml:space="preserve">(C)</w:t>
      </w:r>
      <w:r>
        <w:rPr>
          <w:szCs w:val="20"/>
        </w:rPr>
        <w:t xml:space="preserve"> A trava que impedia levar um lote da quarentena para um endereço comum foi </w:t>
      </w:r>
      <w:r>
        <w:rPr>
          <w:b/>
          <w:bCs/>
          <w:szCs w:val="20"/>
        </w:rPr>
        <w:t xml:space="preserve">desligada</w:t>
      </w:r>
      <w:r>
        <w:rPr>
          <w:szCs w:val="20"/>
        </w:rPr>
        <w:t xml:space="preserve"> no servidor (</w:t>
      </w:r>
      <w:r>
        <w:rPr>
          <w:szCs w:val="20"/>
        </w:rPr>
        <w:t xml:space="preserve">if (true)</w:t>
      </w:r>
      <w:r>
        <w:rPr>
          <w:szCs w:val="20"/>
        </w:rPr>
        <w:t xml:space="preserve">, RN-EST-059).</w:t>
      </w:r>
    </w:p>
    <w:p>
      <w:pPr>
        <w:numPr>
          <w:ilvl w:val="0"/>
          <w:numId w:val="2"/>
        </w:numPr>
        <w:spacing w:after="0" w:line="360" w:lineRule="auto"/>
        <w:rPr>
          <w:szCs w:val="20"/>
        </w:rPr>
      </w:pPr>
      <w:r>
        <w:rPr>
          <w:b/>
          <w:bCs/>
          <w:szCs w:val="20"/>
        </w:rPr>
        <w:t xml:space="preserve">(C)</w:t>
      </w:r>
      <w:r>
        <w:rPr>
          <w:szCs w:val="20"/>
        </w:rPr>
        <w:t xml:space="preserve"> A </w:t>
      </w:r>
      <w:r>
        <w:rPr>
          <w:b/>
          <w:bCs/>
          <w:szCs w:val="20"/>
        </w:rPr>
        <w:t xml:space="preserve">devolução da produção</w:t>
      </w:r>
      <w:r>
        <w:rPr>
          <w:szCs w:val="20"/>
        </w:rPr>
        <w:t xml:space="preserve"> não abre análise: a sobra volta direto ao saldo (RN-EST-115).</w:t>
      </w:r>
    </w:p>
    <w:p>
      <w:pPr>
        <w:numPr>
          <w:ilvl w:val="0"/>
          <w:numId w:val="2"/>
        </w:numPr>
        <w:spacing w:after="0" w:line="360" w:lineRule="auto"/>
        <w:rPr>
          <w:szCs w:val="20"/>
        </w:rPr>
      </w:pPr>
      <w:r>
        <w:rPr>
          <w:b/>
          <w:bCs/>
          <w:szCs w:val="20"/>
        </w:rPr>
        <w:t xml:space="preserve">(T)</w:t>
      </w:r>
      <w:r>
        <w:rPr>
          <w:szCs w:val="20"/>
        </w:rPr>
        <w:t xml:space="preserve"> A análise do produto acabado abre como tipo </w:t>
      </w:r>
      <w:r>
        <w:rPr>
          <w:b/>
          <w:bCs/>
          <w:szCs w:val="20"/>
        </w:rPr>
        <w:t xml:space="preserve">normal</w:t>
      </w:r>
      <w:r>
        <w:rPr>
          <w:szCs w:val="20"/>
        </w:rPr>
        <w:t xml:space="preserve">, e não "produto acabado" (DV-EST-026).</w:t>
      </w:r>
    </w:p>
    <w:p>
      <w:pPr>
        <w:numPr>
          <w:ilvl w:val="0"/>
          <w:numId w:val="2"/>
        </w:numPr>
        <w:spacing w:after="0" w:line="360" w:lineRule="auto"/>
        <w:rPr>
          <w:szCs w:val="20"/>
        </w:rPr>
      </w:pPr>
      <w:r>
        <w:rPr>
          <w:b/>
          <w:bCs/>
          <w:szCs w:val="20"/>
        </w:rPr>
        <w:t xml:space="preserve">(T, rodada 3)</w:t>
      </w:r>
      <w:r>
        <w:rPr>
          <w:szCs w:val="20"/>
        </w:rPr>
        <w:t xml:space="preserve"> O ciclo andou: solicitação, amostragem, laudo, "Atualizar resultado" e Movimentação de Quarentena; o lote aprovado só sai para </w:t>
      </w:r>
      <w:r>
        <w:rPr>
          <w:b/>
          <w:bCs/>
          <w:szCs w:val="20"/>
        </w:rPr>
        <w:t xml:space="preserve">locais comuns</w:t>
      </w:r>
      <w:r>
        <w:rPr>
          <w:szCs w:val="20"/>
        </w:rPr>
        <w:t xml:space="preserve"> e fica disponível (CT-EST-207). Lotes em quarentena e reprovados </w:t>
      </w:r>
      <w:r>
        <w:rPr>
          <w:b/>
          <w:bCs/>
          <w:szCs w:val="20"/>
        </w:rPr>
        <w:t xml:space="preserve">não aparecem</w:t>
      </w:r>
      <w:r>
        <w:rPr>
          <w:szCs w:val="20"/>
        </w:rPr>
        <w:t xml:space="preserve"> na lista do Atendimento (CT-EST-208).</w:t>
      </w:r>
    </w:p>
    <w:p>
      <w:pPr>
        <w:numPr>
          <w:ilvl w:val="0"/>
          <w:numId w:val="2"/>
        </w:numPr>
        <w:spacing w:after="0" w:line="360" w:lineRule="auto"/>
        <w:rPr>
          <w:szCs w:val="20"/>
        </w:rPr>
      </w:pPr>
      <w:r>
        <w:rPr>
          <w:b/>
          <w:bCs/>
          <w:szCs w:val="20"/>
        </w:rPr>
        <w:t xml:space="preserve">(T, rodada 3)</w:t>
      </w:r>
      <w:r>
        <w:rPr>
          <w:szCs w:val="20"/>
        </w:rPr>
        <w:t xml:space="preserve"> O lote </w:t>
      </w:r>
      <w:r>
        <w:rPr>
          <w:b/>
          <w:bCs/>
          <w:szCs w:val="20"/>
        </w:rPr>
        <w:t xml:space="preserve">reprovado</w:t>
      </w:r>
      <w:r>
        <w:rPr>
          <w:szCs w:val="20"/>
        </w:rPr>
        <w:t xml:space="preserve"> (</w:t>
      </w:r>
      <w:r>
        <w:rPr>
          <w:szCs w:val="20"/>
        </w:rPr>
        <w:t xml:space="preserve">TESTEPA998</w:t>
      </w:r>
      <w:r>
        <w:rPr>
          <w:szCs w:val="20"/>
        </w:rPr>
        <w:t xml:space="preserve">) ficou bloqueado e saiu da Movimentação e do Atendimento (CT-EST-211). Mas o Estoque </w:t>
      </w:r>
      <w:r>
        <w:rPr>
          <w:b/>
          <w:bCs/>
          <w:szCs w:val="20"/>
        </w:rPr>
        <w:t xml:space="preserve">só soube</w:t>
      </w:r>
      <w:r>
        <w:rPr>
          <w:szCs w:val="20"/>
        </w:rPr>
        <w:t xml:space="preserve"> depois de alguém clicar em "Atualizar resultado", e o saldo mostrou o mesmo material em quarentena e bloqueado ao mesmo tempo (DV-EST-029).</w:t>
      </w:r>
    </w:p>
    <w:p>
      <w:pPr>
        <w:numPr>
          <w:ilvl w:val="0"/>
          <w:numId w:val="2"/>
        </w:numPr>
        <w:spacing w:after="0" w:line="360" w:lineRule="auto"/>
        <w:rPr>
          <w:szCs w:val="20"/>
        </w:rPr>
      </w:pPr>
      <w:r>
        <w:rPr>
          <w:b/>
          <w:bCs/>
          <w:szCs w:val="20"/>
        </w:rPr>
        <w:t xml:space="preserve">(T, rodada 3 e 4)</w:t>
      </w:r>
      <w:r>
        <w:rPr>
          <w:szCs w:val="20"/>
        </w:rPr>
        <w:t xml:space="preserve"> A Movimentação de Material lista lotes </w:t>
      </w:r>
      <w:r>
        <w:rPr>
          <w:b/>
          <w:bCs/>
          <w:szCs w:val="20"/>
        </w:rPr>
        <w:t xml:space="preserve">em quarentena</w:t>
      </w:r>
      <w:r>
        <w:rPr>
          <w:szCs w:val="20"/>
        </w:rPr>
        <w:t xml:space="preserve">, mas a tela só oferece </w:t>
      </w:r>
      <w:r>
        <w:rPr>
          <w:b/>
          <w:bCs/>
          <w:szCs w:val="20"/>
        </w:rPr>
        <w:t xml:space="preserve">locais de quarentena</w:t>
      </w:r>
      <w:r>
        <w:rPr>
          <w:szCs w:val="20"/>
        </w:rPr>
        <w:t xml:space="preserve"> como destino, e os lotes aguardando análise não têm botão para abrir na Movimentação de Quarentena (CT-EST-039 e 050). </w:t>
      </w:r>
      <w:r>
        <w:rPr>
          <w:b/>
          <w:bCs/>
          <w:szCs w:val="20"/>
        </w:rPr>
        <w:t xml:space="preserve">Não se confirmou</w:t>
      </w:r>
      <w:r>
        <w:rPr>
          <w:szCs w:val="20"/>
        </w:rPr>
        <w:t xml:space="preserve"> que dê para levar o lote a um local comum pela tela (DV-EST-033, agora de gravidade baixa). </w:t>
      </w:r>
      <w:r>
        <w:rPr>
          <w:i/>
          <w:iCs/>
          <w:szCs w:val="20"/>
        </w:rPr>
        <w:t xml:space="preserve">Falta testar</w:t>
      </w:r>
      <w:r>
        <w:rPr>
          <w:szCs w:val="20"/>
        </w:rPr>
        <w:t xml:space="preserve"> se o servidor aceita a operação enviada sem a tela, porque a trava do servidor foi desligada (RN-EST-059).</w:t>
      </w:r>
    </w:p>
    <w:p>
      <w:pPr>
        <w:numPr>
          <w:ilvl w:val="0"/>
          <w:numId w:val="2"/>
        </w:numPr>
        <w:spacing w:after="0" w:line="360" w:lineRule="auto"/>
        <w:rPr>
          <w:szCs w:val="20"/>
        </w:rPr>
      </w:pPr>
      <w:r>
        <w:rPr>
          <w:b/>
          <w:bCs/>
          <w:szCs w:val="20"/>
        </w:rPr>
        <w:t xml:space="preserve">(T, rodadas 6 e 7)</w:t>
      </w:r>
      <w:r>
        <w:rPr>
          <w:szCs w:val="20"/>
        </w:rPr>
        <w:t xml:space="preserve"> A Movimentação de Quarentena </w:t>
      </w:r>
      <w:r>
        <w:rPr>
          <w:b/>
          <w:bCs/>
          <w:szCs w:val="20"/>
        </w:rPr>
        <w:t xml:space="preserve">aceita destino incompleto</w:t>
      </w:r>
      <w:r>
        <w:rPr>
          <w:szCs w:val="20"/>
        </w:rPr>
        <w:t xml:space="preserve"> (só local, sem rua, coluna e andar) e o lote aprovado </w:t>
      </w:r>
      <w:r>
        <w:rPr>
          <w:szCs w:val="20"/>
        </w:rPr>
        <w:t xml:space="preserve">TESTEPA003</w:t>
      </w:r>
      <w:r>
        <w:rPr>
          <w:szCs w:val="20"/>
        </w:rPr>
        <w:t xml:space="preserve"> </w:t>
      </w:r>
      <w:r>
        <w:rPr>
          <w:b/>
          <w:bCs/>
          <w:szCs w:val="20"/>
        </w:rPr>
        <w:t xml:space="preserve">perdeu as 80 unidades</w:t>
      </w:r>
      <w:r>
        <w:rPr>
          <w:szCs w:val="20"/>
        </w:rPr>
        <w:t xml:space="preserve">: saída gravada, entrada nenhuma (DV-EST-044, Alta). Na rodada 7, com destino completo, o </w:t>
      </w:r>
      <w:r>
        <w:rPr>
          <w:szCs w:val="20"/>
        </w:rPr>
        <w:t xml:space="preserve">TESTEPA004</w:t>
      </w:r>
      <w:r>
        <w:rPr>
          <w:szCs w:val="20"/>
        </w:rPr>
        <w:t xml:space="preserve"> passou de quarentena a disponível sem perda: a causa é a falta de validação do destino. O registro deixa de refletir o que existe no armazém (art. 124).</w:t>
      </w:r>
    </w:p>
    <w:p>
      <w:pPr>
        <w:numPr>
          <w:ilvl w:val="0"/>
          <w:numId w:val="2"/>
        </w:numPr>
        <w:spacing w:after="0" w:line="360" w:lineRule="auto"/>
        <w:rPr>
          <w:szCs w:val="20"/>
        </w:rPr>
      </w:pPr>
      <w:r>
        <w:rPr>
          <w:b/>
          <w:bCs/>
          <w:szCs w:val="20"/>
        </w:rPr>
        <w:t xml:space="preserve">(T, rodada 4)</w:t>
      </w:r>
      <w:r>
        <w:rPr>
          <w:szCs w:val="20"/>
        </w:rPr>
        <w:t xml:space="preserve"> O lote </w:t>
      </w:r>
      <w:r>
        <w:rPr>
          <w:b/>
          <w:bCs/>
          <w:szCs w:val="20"/>
        </w:rPr>
        <w:t xml:space="preserve">reprovado</w:t>
      </w:r>
      <w:r>
        <w:rPr>
          <w:szCs w:val="20"/>
        </w:rPr>
        <w:t xml:space="preserve"> só tem destino de </w:t>
      </w:r>
      <w:r>
        <w:rPr>
          <w:b/>
          <w:bCs/>
          <w:szCs w:val="20"/>
        </w:rPr>
        <w:t xml:space="preserve">refugo</w:t>
      </w:r>
      <w:r>
        <w:rPr>
          <w:szCs w:val="20"/>
        </w:rPr>
        <w:t xml:space="preserve">; movido para o local de refugo, o saldo passou a mostrar "Reprovado" e ele não aparece no Atendimento (CT-EST-051 a 053, passaram).</w:t>
      </w:r>
    </w:p>
    <w:p>
      <w:pPr>
        <w:keepNext/>
        <w:spacing w:before="120" w:after="0" w:line="360" w:lineRule="auto"/>
        <w:rPr>
          <w:b/>
          <w:bCs/>
          <w:szCs w:val="20"/>
        </w:rPr>
      </w:pPr>
      <w:r>
        <w:rPr>
          <w:b/>
          <w:bCs/>
          <w:szCs w:val="20"/>
        </w:rPr>
        <w:t xml:space="preserve">Tema 4 · Uso só de material dentro da validade e da data de reanálise</w:t>
      </w:r>
    </w:p>
    <w:p>
      <w:pPr>
        <w:numPr>
          <w:ilvl w:val="0"/>
          <w:numId w:val="2"/>
        </w:numPr>
        <w:spacing w:after="0" w:line="360" w:lineRule="auto"/>
        <w:rPr>
          <w:szCs w:val="20"/>
        </w:rPr>
      </w:pPr>
      <w:r>
        <w:rPr>
          <w:b/>
          <w:bCs/>
          <w:szCs w:val="20"/>
        </w:rPr>
        <w:t xml:space="preserve">(T)</w:t>
      </w:r>
      <w:r>
        <w:rPr>
          <w:szCs w:val="20"/>
        </w:rPr>
        <w:t xml:space="preserve"> Lote com </w:t>
      </w:r>
      <w:r>
        <w:rPr>
          <w:b/>
          <w:bCs/>
          <w:szCs w:val="20"/>
        </w:rPr>
        <w:t xml:space="preserve">validade de ontem</w:t>
      </w:r>
      <w:r>
        <w:rPr>
          <w:szCs w:val="20"/>
        </w:rPr>
        <w:t xml:space="preserve"> é aceito no recebimento (DV-EST-014) e na entrada de produto acabado (DV-EST-025), sem aviso. A tela só confere o formato da data.</w:t>
      </w:r>
    </w:p>
    <w:p>
      <w:pPr>
        <w:numPr>
          <w:ilvl w:val="0"/>
          <w:numId w:val="2"/>
        </w:numPr>
        <w:spacing w:after="0" w:line="360" w:lineRule="auto"/>
        <w:rPr>
          <w:szCs w:val="20"/>
        </w:rPr>
      </w:pPr>
      <w:r>
        <w:rPr>
          <w:b/>
          <w:bCs/>
          <w:szCs w:val="20"/>
        </w:rPr>
        <w:t xml:space="preserve">(C)</w:t>
      </w:r>
      <w:r>
        <w:rPr>
          <w:szCs w:val="20"/>
        </w:rPr>
        <w:t xml:space="preserve"> A lista de lotes da separação </w:t>
      </w:r>
      <w:r>
        <w:rPr>
          <w:b/>
          <w:bCs/>
          <w:szCs w:val="20"/>
        </w:rPr>
        <w:t xml:space="preserve">não é ordenada pela validade</w:t>
      </w:r>
      <w:r>
        <w:rPr>
          <w:szCs w:val="20"/>
        </w:rPr>
        <w:t xml:space="preserve">: o sistema não sugere nem obriga usar primeiro o que vence antes (RN-EST-103).</w:t>
      </w:r>
    </w:p>
    <w:p>
      <w:pPr>
        <w:numPr>
          <w:ilvl w:val="0"/>
          <w:numId w:val="2"/>
        </w:numPr>
        <w:spacing w:after="0" w:line="360" w:lineRule="auto"/>
        <w:rPr>
          <w:szCs w:val="20"/>
        </w:rPr>
      </w:pPr>
      <w:r>
        <w:rPr>
          <w:b/>
          <w:bCs/>
          <w:szCs w:val="20"/>
        </w:rPr>
        <w:t xml:space="preserve">(C)</w:t>
      </w:r>
      <w:r>
        <w:rPr>
          <w:szCs w:val="20"/>
        </w:rPr>
        <w:t xml:space="preserve"> Ponto positivo: lote vencido, em reanálise ou bloqueado </w:t>
      </w:r>
      <w:r>
        <w:rPr>
          <w:b/>
          <w:bCs/>
          <w:szCs w:val="20"/>
        </w:rPr>
        <w:t xml:space="preserve">sai do saldo disponível</w:t>
      </w:r>
      <w:r>
        <w:rPr>
          <w:szCs w:val="20"/>
        </w:rPr>
        <w:t xml:space="preserve"> (RN-EST-092, 093 e 094).</w:t>
      </w:r>
    </w:p>
    <w:p>
      <w:pPr>
        <w:numPr>
          <w:ilvl w:val="0"/>
          <w:numId w:val="2"/>
        </w:numPr>
        <w:spacing w:after="0" w:line="360" w:lineRule="auto"/>
        <w:rPr>
          <w:szCs w:val="20"/>
        </w:rPr>
      </w:pPr>
      <w:r>
        <w:rPr>
          <w:b/>
          <w:bCs/>
          <w:szCs w:val="20"/>
        </w:rPr>
        <w:t xml:space="preserve">(T, rodada 4)</w:t>
      </w:r>
      <w:r>
        <w:rPr>
          <w:szCs w:val="20"/>
        </w:rPr>
        <w:t xml:space="preserve"> A </w:t>
      </w:r>
      <w:r>
        <w:rPr>
          <w:b/>
          <w:bCs/>
          <w:szCs w:val="20"/>
        </w:rPr>
        <w:t xml:space="preserve">reanálise avulsa</w:t>
      </w:r>
      <w:r>
        <w:rPr>
          <w:szCs w:val="20"/>
        </w:rPr>
        <w:t xml:space="preserve"> funciona e tira o lote do disponível (CT-EST-059), mas </w:t>
      </w:r>
      <w:r>
        <w:rPr>
          <w:b/>
          <w:bCs/>
          <w:szCs w:val="20"/>
        </w:rPr>
        <w:t xml:space="preserve">não pede justificativa</w:t>
      </w:r>
      <w:r>
        <w:rPr>
          <w:szCs w:val="20"/>
        </w:rPr>
        <w:t xml:space="preserve"> e as recusas usam a mesma mensagem (DV-EST-039). A </w:t>
      </w:r>
      <w:r>
        <w:rPr>
          <w:b/>
          <w:bCs/>
          <w:szCs w:val="20"/>
        </w:rPr>
        <w:t xml:space="preserve">Agenda de Reanálise</w:t>
      </w:r>
      <w:r>
        <w:rPr>
          <w:szCs w:val="20"/>
        </w:rPr>
        <w:t xml:space="preserve"> não listou o lote de um item já movimentado, e a Revalidação de Lote só lista lote vencido (DV-EST-040 e 041, a confirmar).</w:t>
      </w:r>
    </w:p>
    <w:p>
      <w:pPr>
        <w:numPr>
          <w:ilvl w:val="0"/>
          <w:numId w:val="2"/>
        </w:numPr>
        <w:spacing w:after="0" w:line="360" w:lineRule="auto"/>
        <w:rPr>
          <w:szCs w:val="20"/>
        </w:rPr>
      </w:pPr>
      <w:r>
        <w:rPr>
          <w:b/>
          <w:bCs/>
          <w:szCs w:val="20"/>
        </w:rPr>
        <w:t xml:space="preserve">(T, rodada 5)</w:t>
      </w:r>
      <w:r>
        <w:rPr>
          <w:szCs w:val="20"/>
        </w:rPr>
        <w:t xml:space="preserve"> A </w:t>
      </w:r>
      <w:r>
        <w:rPr>
          <w:b/>
          <w:bCs/>
          <w:szCs w:val="20"/>
        </w:rPr>
        <w:t xml:space="preserve">reanálise concluída no CQ devolve o lote ao disponível</w:t>
      </w:r>
      <w:r>
        <w:rPr>
          <w:szCs w:val="20"/>
        </w:rPr>
        <w:t xml:space="preserve"> (CT-EST-060, </w:t>
      </w:r>
      <w:r>
        <w:rPr>
          <w:szCs w:val="20"/>
        </w:rPr>
        <w:t xml:space="preserve">TESTELOTE003</w:t>
      </w:r>
      <w:r>
        <w:rPr>
          <w:szCs w:val="20"/>
        </w:rPr>
        <w:t xml:space="preserve">: 80 em reanálise → 80 disponíveis), mas só depois do clique manual em "Atualizar resultado" no Estoque (DV-EST-029). O cadastro de Item </w:t>
      </w:r>
      <w:r>
        <w:rPr>
          <w:b/>
          <w:bCs/>
          <w:szCs w:val="20"/>
        </w:rPr>
        <w:t xml:space="preserve">não mostra o campo da classificação de reanálise</w:t>
      </w:r>
      <w:r>
        <w:rPr>
          <w:szCs w:val="20"/>
        </w:rPr>
        <w:t xml:space="preserve"> (DV-EST-043): o prazo de reteste do art. 189 não pode ser definido para item novo pela tela, e a Agenda de Reanálise fica sem o que agendar. Os testes do prazo (CT-EST-055, 058 e 061) seguem bloqueados.</w:t>
      </w:r>
    </w:p>
    <w:p>
      <w:pPr>
        <w:keepNext/>
        <w:spacing w:before="120" w:after="0" w:line="360" w:lineRule="auto"/>
        <w:rPr>
          <w:b/>
          <w:bCs/>
          <w:szCs w:val="20"/>
        </w:rPr>
      </w:pPr>
      <w:r>
        <w:rPr>
          <w:b/>
          <w:bCs/>
          <w:szCs w:val="20"/>
        </w:rPr>
        <w:t xml:space="preserve">Tema 5 · Identificação do lote como o fabricante o emitiu</w:t>
      </w:r>
    </w:p>
    <w:p>
      <w:pPr>
        <w:numPr>
          <w:ilvl w:val="0"/>
          <w:numId w:val="2"/>
        </w:numPr>
        <w:spacing w:after="0" w:line="360" w:lineRule="auto"/>
        <w:rPr>
          <w:szCs w:val="20"/>
        </w:rPr>
      </w:pPr>
      <w:r>
        <w:rPr>
          <w:b/>
          <w:bCs/>
          <w:szCs w:val="20"/>
        </w:rPr>
        <w:t xml:space="preserve">(T)</w:t>
      </w:r>
      <w:r>
        <w:rPr>
          <w:szCs w:val="20"/>
        </w:rPr>
        <w:t xml:space="preserve"> O código do lote </w:t>
      </w:r>
      <w:r>
        <w:rPr>
          <w:b/>
          <w:bCs/>
          <w:szCs w:val="20"/>
        </w:rPr>
        <w:t xml:space="preserve">perde os hífens</w:t>
      </w:r>
      <w:r>
        <w:rPr>
          <w:szCs w:val="20"/>
        </w:rPr>
        <w:t xml:space="preserve">: </w:t>
      </w:r>
      <w:r>
        <w:rPr>
          <w:szCs w:val="20"/>
        </w:rPr>
        <w:t xml:space="preserve">TESTE-LOTE-001</w:t>
      </w:r>
      <w:r>
        <w:rPr>
          <w:szCs w:val="20"/>
        </w:rPr>
        <w:t xml:space="preserve"> vira </w:t>
      </w:r>
      <w:r>
        <w:rPr>
          <w:szCs w:val="20"/>
        </w:rPr>
        <w:t xml:space="preserve">TESTELOTE001</w:t>
      </w:r>
      <w:r>
        <w:rPr>
          <w:szCs w:val="20"/>
        </w:rPr>
        <w:t xml:space="preserve"> (DV-EST-001). A rastreabilidade para o fabricante e para o recolhimento fica com um código diferente do da embalagem.</w:t>
      </w:r>
    </w:p>
    <w:p>
      <w:pPr>
        <w:numPr>
          <w:ilvl w:val="0"/>
          <w:numId w:val="2"/>
        </w:numPr>
        <w:spacing w:after="0" w:line="360" w:lineRule="auto"/>
        <w:rPr>
          <w:szCs w:val="20"/>
        </w:rPr>
      </w:pPr>
      <w:r>
        <w:rPr>
          <w:b/>
          <w:bCs/>
          <w:szCs w:val="20"/>
        </w:rPr>
        <w:t xml:space="preserve">(T)</w:t>
      </w:r>
      <w:r>
        <w:rPr>
          <w:szCs w:val="20"/>
        </w:rPr>
        <w:t xml:space="preserve"> Ponto positivo: item, lote e fabricante repetidos na mesma lista são recusados (CT-EST-095).</w:t>
      </w:r>
    </w:p>
    <w:p>
      <w:pPr>
        <w:keepNext/>
        <w:spacing w:before="120" w:after="0" w:line="360" w:lineRule="auto"/>
        <w:rPr>
          <w:b/>
          <w:bCs/>
          <w:szCs w:val="20"/>
        </w:rPr>
      </w:pPr>
      <w:r>
        <w:rPr>
          <w:b/>
          <w:bCs/>
          <w:szCs w:val="20"/>
        </w:rPr>
        <w:t xml:space="preserve">Tema 6 · Lote de produto acabado vindo de uma ordem de produção</w:t>
      </w:r>
    </w:p>
    <w:p>
      <w:pPr>
        <w:numPr>
          <w:ilvl w:val="0"/>
          <w:numId w:val="2"/>
        </w:numPr>
        <w:spacing w:after="0" w:line="360" w:lineRule="auto"/>
        <w:rPr>
          <w:szCs w:val="20"/>
        </w:rPr>
      </w:pPr>
      <w:r>
        <w:rPr>
          <w:b/>
          <w:bCs/>
          <w:szCs w:val="20"/>
        </w:rPr>
        <w:t xml:space="preserve">(T)</w:t>
      </w:r>
      <w:r>
        <w:rPr>
          <w:szCs w:val="20"/>
        </w:rPr>
        <w:t xml:space="preserve"> A entrada de produto acabado aceita </w:t>
      </w:r>
      <w:r>
        <w:rPr>
          <w:b/>
          <w:bCs/>
          <w:szCs w:val="20"/>
        </w:rPr>
        <w:t xml:space="preserve">lote inventado</w:t>
      </w:r>
      <w:r>
        <w:rPr>
          <w:szCs w:val="20"/>
        </w:rPr>
        <w:t xml:space="preserve">, sem ordem de produção: o campo é livre e opcional, e o sistema não confere (DV-EST-024, CT-EST-098). O lote ganha saldo em quarentena e análise.</w:t>
      </w:r>
    </w:p>
    <w:p>
      <w:pPr>
        <w:numPr>
          <w:ilvl w:val="0"/>
          <w:numId w:val="2"/>
        </w:numPr>
        <w:spacing w:after="0" w:line="360" w:lineRule="auto"/>
        <w:rPr>
          <w:szCs w:val="20"/>
        </w:rPr>
      </w:pPr>
      <w:r>
        <w:rPr>
          <w:szCs w:val="20"/>
        </w:rPr>
        <w:t xml:space="preserve">Sem esse vínculo, o lote do Estoque pode não existir na Produção, e a Rastreabilidade gera IUM a partir da Produção (</w:t>
      </w:r>
      <w:r>
        <w:rPr>
          <w:szCs w:val="20"/>
        </w:rPr>
        <w:t xml:space="preserve">8.rastreabilidade</w:t>
      </w:r>
      <w:r>
        <w:rPr>
          <w:szCs w:val="20"/>
        </w:rPr>
        <w:t xml:space="preserve">, RN-RAS-007).</w:t>
      </w:r>
    </w:p>
    <w:p>
      <w:pPr>
        <w:keepNext/>
        <w:spacing w:before="120" w:after="0" w:line="360" w:lineRule="auto"/>
        <w:rPr>
          <w:b/>
          <w:bCs/>
          <w:szCs w:val="20"/>
        </w:rPr>
      </w:pPr>
      <w:r>
        <w:rPr>
          <w:b/>
          <w:bCs/>
          <w:szCs w:val="20"/>
        </w:rPr>
        <w:t xml:space="preserve">Tema 7 · Liberação do lote pela Pessoa Delegada</w:t>
      </w:r>
    </w:p>
    <w:p>
      <w:pPr>
        <w:numPr>
          <w:ilvl w:val="0"/>
          <w:numId w:val="2"/>
        </w:numPr>
        <w:spacing w:after="0" w:line="360" w:lineRule="auto"/>
        <w:rPr>
          <w:szCs w:val="20"/>
        </w:rPr>
      </w:pPr>
      <w:r>
        <w:rPr>
          <w:b/>
          <w:bCs/>
          <w:szCs w:val="20"/>
        </w:rPr>
        <w:t xml:space="preserve">(C)</w:t>
      </w:r>
      <w:r>
        <w:rPr>
          <w:szCs w:val="20"/>
        </w:rPr>
        <w:t xml:space="preserve"> </w:t>
      </w:r>
      <w:r>
        <w:rPr>
          <w:b/>
          <w:bCs/>
          <w:szCs w:val="20"/>
        </w:rPr>
        <w:t xml:space="preserve">Não existe</w:t>
      </w:r>
      <w:r>
        <w:rPr>
          <w:szCs w:val="20"/>
        </w:rPr>
        <w:t xml:space="preserve"> a liberação separada: a liberação é a própria aprovação do laudo do CQ (RN-EST-058). A aprovação do laudo não confere a função de quem aprova (RN-EST-056).</w:t>
      </w:r>
    </w:p>
    <w:p>
      <w:pPr>
        <w:numPr>
          <w:ilvl w:val="0"/>
          <w:numId w:val="2"/>
        </w:numPr>
        <w:spacing w:after="0" w:line="360" w:lineRule="auto"/>
        <w:rPr>
          <w:szCs w:val="20"/>
        </w:rPr>
      </w:pPr>
      <w:r>
        <w:rPr>
          <w:b/>
          <w:bCs/>
          <w:szCs w:val="20"/>
        </w:rPr>
        <w:t xml:space="preserve">(T, rodada 3)</w:t>
      </w:r>
      <w:r>
        <w:rPr>
          <w:szCs w:val="20"/>
        </w:rPr>
        <w:t xml:space="preserve"> A aprovação do laudo </w:t>
      </w:r>
      <w:r>
        <w:rPr>
          <w:b/>
          <w:bCs/>
          <w:szCs w:val="20"/>
        </w:rPr>
        <w:t xml:space="preserve">é</w:t>
      </w:r>
      <w:r>
        <w:rPr>
          <w:szCs w:val="20"/>
        </w:rPr>
        <w:t xml:space="preserve"> a liberação do lote (CT-EST-204). O sistema recusa que quem </w:t>
      </w:r>
      <w:r>
        <w:rPr>
          <w:b/>
          <w:bCs/>
          <w:szCs w:val="20"/>
        </w:rPr>
        <w:t xml:space="preserve">digitou</w:t>
      </w:r>
      <w:r>
        <w:rPr>
          <w:szCs w:val="20"/>
        </w:rPr>
        <w:t xml:space="preserve"> os resultados aprove (CT-EST-205, passou), mas a regra olha quem digitou, e não o analista programado.</w:t>
      </w:r>
    </w:p>
    <w:p>
      <w:pPr>
        <w:numPr>
          <w:ilvl w:val="0"/>
          <w:numId w:val="2"/>
        </w:numPr>
        <w:spacing w:after="0" w:line="360" w:lineRule="auto"/>
        <w:rPr>
          <w:szCs w:val="20"/>
        </w:rPr>
      </w:pPr>
      <w:r>
        <w:rPr>
          <w:b/>
          <w:bCs/>
          <w:szCs w:val="20"/>
        </w:rPr>
        <w:t xml:space="preserve">(T, rodada 3)</w:t>
      </w:r>
      <w:r>
        <w:rPr>
          <w:szCs w:val="20"/>
        </w:rPr>
        <w:t xml:space="preserve"> </w:t>
      </w:r>
      <w:r>
        <w:rPr>
          <w:b/>
          <w:bCs/>
          <w:szCs w:val="20"/>
        </w:rPr>
        <w:t xml:space="preserve">Reprovar o laudo não exige motivo</w:t>
      </w:r>
      <w:r>
        <w:rPr>
          <w:szCs w:val="20"/>
        </w:rPr>
        <w:t xml:space="preserve"> e não registra quem reprovou (DV-EST-027); o campo "Responsável" do laudo mostra quem </w:t>
      </w:r>
      <w:r>
        <w:rPr>
          <w:b/>
          <w:bCs/>
          <w:szCs w:val="20"/>
        </w:rPr>
        <w:t xml:space="preserve">vê</w:t>
      </w:r>
      <w:r>
        <w:rPr>
          <w:szCs w:val="20"/>
        </w:rPr>
        <w:t xml:space="preserve"> a tela, e não quem aprovou (DV-EST-030).</w:t>
      </w:r>
    </w:p>
    <w:p>
      <w:pPr>
        <w:keepNext/>
        <w:spacing w:before="120" w:after="0" w:line="360" w:lineRule="auto"/>
        <w:rPr>
          <w:b/>
          <w:bCs/>
          <w:szCs w:val="20"/>
        </w:rPr>
      </w:pPr>
      <w:r>
        <w:rPr>
          <w:b/>
          <w:bCs/>
          <w:szCs w:val="20"/>
        </w:rPr>
        <w:t xml:space="preserve">Tema 8 · Amostras de retenção guardadas pelo prazo</w:t>
      </w:r>
    </w:p>
    <w:p>
      <w:pPr>
        <w:numPr>
          <w:ilvl w:val="0"/>
          <w:numId w:val="2"/>
        </w:numPr>
        <w:spacing w:after="0" w:line="360" w:lineRule="auto"/>
        <w:rPr>
          <w:szCs w:val="20"/>
        </w:rPr>
      </w:pPr>
      <w:r>
        <w:rPr>
          <w:b/>
          <w:bCs/>
          <w:szCs w:val="20"/>
        </w:rPr>
        <w:t xml:space="preserve">(C)</w:t>
      </w:r>
      <w:r>
        <w:rPr>
          <w:szCs w:val="20"/>
        </w:rPr>
        <w:t xml:space="preserve"> O saldo separa as amostras de retenção, de referência e de estabilidade (RN-EST-093), mas </w:t>
      </w:r>
      <w:r>
        <w:rPr>
          <w:b/>
          <w:bCs/>
          <w:szCs w:val="20"/>
        </w:rPr>
        <w:t xml:space="preserve">não há prazo mínimo de guarda nem trava de saída</w:t>
      </w:r>
      <w:r>
        <w:rPr>
          <w:szCs w:val="20"/>
        </w:rPr>
        <w:t xml:space="preserve"> (</w:t>
      </w:r>
      <w:r>
        <w:rPr>
          <w:szCs w:val="20"/>
        </w:rPr>
        <w:t xml:space="preserve">3.estoque/fluxos/almoxarifado-cq.md</w:t>
      </w:r>
      <w:r>
        <w:rPr>
          <w:szCs w:val="20"/>
        </w:rPr>
        <w:t xml:space="preserve">).</w:t>
      </w:r>
    </w:p>
    <w:p>
      <w:pPr>
        <w:numPr>
          <w:ilvl w:val="0"/>
          <w:numId w:val="2"/>
        </w:numPr>
        <w:spacing w:after="0" w:line="360" w:lineRule="auto"/>
        <w:rPr>
          <w:szCs w:val="20"/>
        </w:rPr>
      </w:pPr>
      <w:r>
        <w:rPr>
          <w:b/>
          <w:bCs/>
          <w:szCs w:val="20"/>
        </w:rPr>
        <w:t xml:space="preserve">(T, rodada 7)</w:t>
      </w:r>
      <w:r>
        <w:rPr>
          <w:szCs w:val="20"/>
        </w:rPr>
        <w:t xml:space="preserve"> Nenhum almoxarifado do tipo Retenção existia no ambiente: o controle de amostras nunca tinha sido usado. Com o cadastro feito, a </w:t>
      </w:r>
      <w:r>
        <w:rPr>
          <w:b/>
          <w:bCs/>
          <w:szCs w:val="20"/>
        </w:rPr>
        <w:t xml:space="preserve">Entrada - Retenção</w:t>
      </w:r>
      <w:r>
        <w:rPr>
          <w:szCs w:val="20"/>
        </w:rPr>
        <w:t xml:space="preserve"> grava certo (5 unidades do </w:t>
      </w:r>
      <w:r>
        <w:rPr>
          <w:szCs w:val="20"/>
        </w:rPr>
        <w:t xml:space="preserve">TESTEPA001</w:t>
      </w:r>
      <w:r>
        <w:rPr>
          <w:szCs w:val="20"/>
        </w:rPr>
        <w:t xml:space="preserve"> em endereço próprio), mas a </w:t>
      </w:r>
      <w:r>
        <w:rPr>
          <w:b/>
          <w:bCs/>
          <w:szCs w:val="20"/>
        </w:rPr>
        <w:t xml:space="preserve">Consulta de Disponibilidade e a Saída não encontram a amostra</w:t>
      </w:r>
      <w:r>
        <w:rPr>
          <w:szCs w:val="20"/>
        </w:rPr>
        <w:t xml:space="preserve"> (DV-EST-047, Alta). A saída antes do vencimento (CT-EST-176) nem pôde ser testada. O tema continua </w:t>
      </w:r>
      <w:r>
        <w:rPr>
          <w:b/>
          <w:bCs/>
          <w:szCs w:val="20"/>
        </w:rPr>
        <w:t xml:space="preserve">Não atende</w:t>
      </w:r>
      <w:r>
        <w:rPr>
          <w:szCs w:val="20"/>
        </w:rPr>
        <w:t xml:space="preserve">.</w:t>
      </w:r>
    </w:p>
    <w:p>
      <w:pPr>
        <w:keepNext/>
        <w:spacing w:before="120" w:after="0" w:line="360" w:lineRule="auto"/>
        <w:rPr>
          <w:b/>
          <w:bCs/>
          <w:szCs w:val="20"/>
        </w:rPr>
      </w:pPr>
      <w:r>
        <w:rPr>
          <w:b/>
          <w:bCs/>
          <w:szCs w:val="20"/>
        </w:rPr>
        <w:t xml:space="preserve">Tema 9 · Registro verdadeiro, feito no momento da ação</w:t>
      </w:r>
    </w:p>
    <w:p>
      <w:pPr>
        <w:numPr>
          <w:ilvl w:val="0"/>
          <w:numId w:val="2"/>
        </w:numPr>
        <w:spacing w:after="0" w:line="360" w:lineRule="auto"/>
        <w:rPr>
          <w:szCs w:val="20"/>
        </w:rPr>
      </w:pPr>
      <w:r>
        <w:rPr>
          <w:b/>
          <w:bCs/>
          <w:szCs w:val="20"/>
        </w:rPr>
        <w:t xml:space="preserve">(T)</w:t>
      </w:r>
      <w:r>
        <w:rPr>
          <w:szCs w:val="20"/>
        </w:rPr>
        <w:t xml:space="preserve"> O Endereçamento diz "Endereçamento Finalizado com sucesso!" </w:t>
      </w:r>
      <w:r>
        <w:rPr>
          <w:b/>
          <w:bCs/>
          <w:szCs w:val="20"/>
        </w:rPr>
        <w:t xml:space="preserve">sem ter gravado nada</w:t>
      </w:r>
      <w:r>
        <w:rPr>
          <w:szCs w:val="20"/>
        </w:rPr>
        <w:t xml:space="preserve"> (DV-EST-016). O código </w:t>
      </w:r>
      <w:r>
        <w:rPr>
          <w:b/>
          <w:bCs/>
          <w:szCs w:val="20"/>
        </w:rPr>
        <w:t xml:space="preserve">nunca confere</w:t>
      </w:r>
      <w:r>
        <w:rPr>
          <w:szCs w:val="20"/>
        </w:rPr>
        <w:t xml:space="preserve"> se a gravação deu certo.</w:t>
      </w:r>
    </w:p>
    <w:p>
      <w:pPr>
        <w:numPr>
          <w:ilvl w:val="0"/>
          <w:numId w:val="2"/>
        </w:numPr>
        <w:spacing w:after="0" w:line="360" w:lineRule="auto"/>
        <w:rPr>
          <w:szCs w:val="20"/>
        </w:rPr>
      </w:pPr>
      <w:r>
        <w:rPr>
          <w:b/>
          <w:bCs/>
          <w:szCs w:val="20"/>
        </w:rPr>
        <w:t xml:space="preserve">(T, rodada 3)</w:t>
      </w:r>
      <w:r>
        <w:rPr>
          <w:szCs w:val="20"/>
        </w:rPr>
        <w:t xml:space="preserve"> A amostra do CQ </w:t>
      </w:r>
      <w:r>
        <w:rPr>
          <w:b/>
          <w:bCs/>
          <w:szCs w:val="20"/>
        </w:rPr>
        <w:t xml:space="preserve">sai do estoque</w:t>
      </w:r>
      <w:r>
        <w:rPr>
          <w:szCs w:val="20"/>
        </w:rPr>
        <w:t xml:space="preserve"> (100 para 90) sem registro na Central de Pesagem (DV-EST-032).</w:t>
      </w:r>
    </w:p>
    <w:p>
      <w:pPr>
        <w:numPr>
          <w:ilvl w:val="0"/>
          <w:numId w:val="2"/>
        </w:numPr>
        <w:spacing w:after="0" w:line="360" w:lineRule="auto"/>
        <w:rPr>
          <w:szCs w:val="20"/>
        </w:rPr>
      </w:pPr>
      <w:r>
        <w:rPr>
          <w:b/>
          <w:bCs/>
          <w:szCs w:val="20"/>
        </w:rPr>
        <w:t xml:space="preserve">(T)</w:t>
      </w:r>
      <w:r>
        <w:rPr>
          <w:szCs w:val="20"/>
        </w:rPr>
        <w:t xml:space="preserve"> A conferência marca a nota como conferida </w:t>
      </w:r>
      <w:r>
        <w:rPr>
          <w:b/>
          <w:bCs/>
          <w:szCs w:val="20"/>
        </w:rPr>
        <w:t xml:space="preserve">antes</w:t>
      </w:r>
      <w:r>
        <w:rPr>
          <w:szCs w:val="20"/>
        </w:rPr>
        <w:t xml:space="preserve"> do ajuste dos volumes e, se o ajuste dá erro, a nota fica conferida mesmo assim (DV-EST-015, RN-EST-049).</w:t>
      </w:r>
    </w:p>
    <w:p>
      <w:pPr>
        <w:keepNext/>
        <w:spacing w:before="120" w:after="0" w:line="360" w:lineRule="auto"/>
        <w:rPr>
          <w:b/>
          <w:bCs/>
          <w:szCs w:val="20"/>
        </w:rPr>
      </w:pPr>
      <w:r>
        <w:rPr>
          <w:b/>
          <w:bCs/>
          <w:szCs w:val="20"/>
        </w:rPr>
        <w:t xml:space="preserve">Tema 10 · Histórico das alterações, com motivo</w:t>
      </w:r>
    </w:p>
    <w:p>
      <w:pPr>
        <w:numPr>
          <w:ilvl w:val="0"/>
          <w:numId w:val="2"/>
        </w:numPr>
        <w:spacing w:after="0" w:line="360" w:lineRule="auto"/>
        <w:rPr>
          <w:szCs w:val="20"/>
        </w:rPr>
      </w:pPr>
      <w:r>
        <w:rPr>
          <w:b/>
          <w:bCs/>
          <w:szCs w:val="20"/>
        </w:rPr>
        <w:t xml:space="preserve">(C)</w:t>
      </w:r>
      <w:r>
        <w:rPr>
          <w:szCs w:val="20"/>
        </w:rPr>
        <w:t xml:space="preserve"> Saldos de lote, de endereço e custo são atualizados por </w:t>
      </w:r>
      <w:r>
        <w:rPr>
          <w:b/>
          <w:bCs/>
          <w:szCs w:val="20"/>
        </w:rPr>
        <w:t xml:space="preserve">gatilhos do banco</w:t>
      </w:r>
      <w:r>
        <w:rPr>
          <w:szCs w:val="20"/>
        </w:rPr>
        <w:t xml:space="preserve">: a autoria fica só na movimentação (RN-EST-006).</w:t>
      </w:r>
    </w:p>
    <w:p>
      <w:pPr>
        <w:numPr>
          <w:ilvl w:val="0"/>
          <w:numId w:val="2"/>
        </w:numPr>
        <w:spacing w:after="0" w:line="360" w:lineRule="auto"/>
        <w:rPr>
          <w:szCs w:val="20"/>
        </w:rPr>
      </w:pPr>
      <w:r>
        <w:rPr>
          <w:b/>
          <w:bCs/>
          <w:szCs w:val="20"/>
        </w:rPr>
        <w:t xml:space="preserve">(T)</w:t>
      </w:r>
      <w:r>
        <w:rPr>
          <w:szCs w:val="20"/>
        </w:rPr>
        <w:t xml:space="preserve"> A exclusão de um endereço pede só "SIM/NÃO", </w:t>
      </w:r>
      <w:r>
        <w:rPr>
          <w:b/>
          <w:bCs/>
          <w:szCs w:val="20"/>
        </w:rPr>
        <w:t xml:space="preserve">sem justificativa</w:t>
      </w:r>
      <w:r>
        <w:rPr>
          <w:szCs w:val="20"/>
        </w:rPr>
        <w:t xml:space="preserve"> (DV-EST-018).</w:t>
      </w:r>
    </w:p>
    <w:p>
      <w:pPr>
        <w:numPr>
          <w:ilvl w:val="0"/>
          <w:numId w:val="2"/>
        </w:numPr>
        <w:spacing w:after="0" w:line="360" w:lineRule="auto"/>
        <w:rPr>
          <w:szCs w:val="20"/>
        </w:rPr>
      </w:pPr>
      <w:r>
        <w:rPr>
          <w:b/>
          <w:bCs/>
          <w:szCs w:val="20"/>
        </w:rPr>
        <w:t xml:space="preserve">(T)</w:t>
      </w:r>
      <w:r>
        <w:rPr>
          <w:szCs w:val="20"/>
        </w:rPr>
        <w:t xml:space="preserve"> A avaliação do fornecedor não tem histórico (DV-EST-023).</w:t>
      </w:r>
    </w:p>
    <w:p>
      <w:pPr>
        <w:numPr>
          <w:ilvl w:val="0"/>
          <w:numId w:val="2"/>
        </w:numPr>
        <w:spacing w:after="0" w:line="360" w:lineRule="auto"/>
        <w:rPr>
          <w:szCs w:val="20"/>
        </w:rPr>
      </w:pPr>
      <w:r>
        <w:rPr>
          <w:b/>
          <w:bCs/>
          <w:szCs w:val="20"/>
        </w:rPr>
        <w:t xml:space="preserve">(T, rodada 3)</w:t>
      </w:r>
      <w:r>
        <w:rPr>
          <w:szCs w:val="20"/>
        </w:rPr>
        <w:t xml:space="preserve"> O </w:t>
      </w:r>
      <w:r>
        <w:rPr>
          <w:b/>
          <w:bCs/>
          <w:szCs w:val="20"/>
        </w:rPr>
        <w:t xml:space="preserve">Histórico do Lote</w:t>
      </w:r>
      <w:r>
        <w:rPr>
          <w:szCs w:val="20"/>
        </w:rPr>
        <w:t xml:space="preserve"> mostra só as movimentações e o saldo: </w:t>
      </w:r>
      <w:r>
        <w:rPr>
          <w:b/>
          <w:bCs/>
          <w:szCs w:val="20"/>
        </w:rPr>
        <w:t xml:space="preserve">sem usuário, sem hora, sem análise, sem laudo, sem aprovador e sem a reprovação</w:t>
      </w:r>
      <w:r>
        <w:rPr>
          <w:szCs w:val="20"/>
        </w:rPr>
        <w:t xml:space="preserve"> (CT-EST-209, DV-EST-034).</w:t>
      </w:r>
    </w:p>
    <w:p>
      <w:pPr>
        <w:numPr>
          <w:ilvl w:val="0"/>
          <w:numId w:val="2"/>
        </w:numPr>
        <w:spacing w:after="0" w:line="360" w:lineRule="auto"/>
        <w:rPr>
          <w:szCs w:val="20"/>
        </w:rPr>
      </w:pPr>
      <w:r>
        <w:rPr>
          <w:b/>
          <w:bCs/>
          <w:szCs w:val="20"/>
        </w:rPr>
        <w:t xml:space="preserve">(C)</w:t>
      </w:r>
      <w:r>
        <w:rPr>
          <w:szCs w:val="20"/>
        </w:rPr>
        <w:t xml:space="preserve"> A cópia da tela de Perfil, no Estoque, grava sem histórico (RN-EST-007).</w:t>
      </w:r>
    </w:p>
    <w:p>
      <w:pPr>
        <w:numPr>
          <w:ilvl w:val="0"/>
          <w:numId w:val="2"/>
        </w:numPr>
        <w:spacing w:after="0" w:line="360" w:lineRule="auto"/>
        <w:rPr>
          <w:szCs w:val="20"/>
        </w:rPr>
      </w:pPr>
      <w:r>
        <w:rPr>
          <w:szCs w:val="20"/>
        </w:rPr>
        <w:t xml:space="preserve">Os cadastros pedem justificativa na alteração e na exclusão, segundo o código (RN-EST-008). </w:t>
      </w:r>
      <w:r>
        <w:rPr>
          <w:i/>
          <w:iCs/>
          <w:szCs w:val="20"/>
        </w:rPr>
        <w:t xml:space="preserve">A confirmar.</w:t>
      </w:r>
    </w:p>
    <w:p>
      <w:pPr>
        <w:keepNext/>
        <w:spacing w:before="120" w:after="0" w:line="360" w:lineRule="auto"/>
        <w:rPr>
          <w:b/>
          <w:bCs/>
          <w:szCs w:val="20"/>
        </w:rPr>
      </w:pPr>
      <w:r>
        <w:rPr>
          <w:b/>
          <w:bCs/>
          <w:szCs w:val="20"/>
        </w:rPr>
        <w:t xml:space="preserve">Tema 11 · Registros de distribuição para o recolhimento</w:t>
      </w:r>
    </w:p>
    <w:p>
      <w:pPr>
        <w:numPr>
          <w:ilvl w:val="0"/>
          <w:numId w:val="2"/>
        </w:numPr>
        <w:spacing w:after="0" w:line="360" w:lineRule="auto"/>
        <w:rPr>
          <w:szCs w:val="20"/>
        </w:rPr>
      </w:pPr>
      <w:r>
        <w:rPr>
          <w:b/>
          <w:bCs/>
          <w:szCs w:val="20"/>
        </w:rPr>
        <w:t xml:space="preserve">(C)</w:t>
      </w:r>
      <w:r>
        <w:rPr>
          <w:szCs w:val="20"/>
        </w:rPr>
        <w:t xml:space="preserve"> A remessa guarda o destinatário e o lote (RN-EST-124 a 132), e o Histórico do Lote reúne movimentações, análises e notas (RN-EST-076).</w:t>
      </w:r>
    </w:p>
    <w:p>
      <w:pPr>
        <w:numPr>
          <w:ilvl w:val="0"/>
          <w:numId w:val="2"/>
        </w:numPr>
        <w:spacing w:after="0" w:line="360" w:lineRule="auto"/>
        <w:rPr>
          <w:szCs w:val="20"/>
        </w:rPr>
      </w:pPr>
      <w:r>
        <w:rPr>
          <w:b/>
          <w:bCs/>
          <w:szCs w:val="20"/>
        </w:rPr>
        <w:t xml:space="preserve">Falta:</w:t>
      </w:r>
      <w:r>
        <w:rPr>
          <w:szCs w:val="20"/>
        </w:rPr>
        <w:t xml:space="preserve"> a remessa gerada pela fatura do Comercial não gera evento na Rastreabilidade, e o Estoque tem os seus </w:t>
      </w:r>
      <w:r>
        <w:rPr>
          <w:b/>
          <w:bCs/>
          <w:szCs w:val="20"/>
        </w:rPr>
        <w:t xml:space="preserve">próprios eventos ANVISA</w:t>
      </w:r>
      <w:r>
        <w:rPr>
          <w:szCs w:val="20"/>
        </w:rPr>
        <w:t xml:space="preserve">, repetidos (RN-RAS-037 e 039). Nada entrega à GQ a lista de para onde foi cada lote.</w:t>
      </w:r>
    </w:p>
    <w:p>
      <w:pPr>
        <w:numPr>
          <w:ilvl w:val="0"/>
          <w:numId w:val="2"/>
        </w:numPr>
        <w:spacing w:after="0" w:line="360" w:lineRule="auto"/>
        <w:rPr>
          <w:szCs w:val="20"/>
        </w:rPr>
      </w:pPr>
      <w:r>
        <w:rPr>
          <w:b/>
          <w:bCs/>
          <w:szCs w:val="20"/>
        </w:rPr>
        <w:t xml:space="preserve">(T, rodadas 6 e 7)</w:t>
      </w:r>
      <w:r>
        <w:rPr>
          <w:szCs w:val="20"/>
        </w:rPr>
        <w:t xml:space="preserve"> A lista de lotes da Remessa </w:t>
      </w:r>
      <w:r>
        <w:rPr>
          <w:b/>
          <w:bCs/>
          <w:szCs w:val="20"/>
        </w:rPr>
        <w:t xml:space="preserve">não oferece</w:t>
      </w:r>
      <w:r>
        <w:rPr>
          <w:szCs w:val="20"/>
        </w:rPr>
        <w:t xml:space="preserve"> o lote em quarentena nem o reprovado (CT-EST-114). Mas a remessa </w:t>
      </w:r>
      <w:r>
        <w:rPr>
          <w:b/>
          <w:bCs/>
          <w:szCs w:val="20"/>
        </w:rPr>
        <w:t xml:space="preserve">não pode ser finalizada</w:t>
      </w:r>
      <w:r>
        <w:rPr>
          <w:szCs w:val="20"/>
        </w:rPr>
        <w:t xml:space="preserve">: "Erro ao gerar a solicitação do material!", confirmado com a justificativa preenchida (DV-EST-046, Alta). Sem remessa confirmada, não há registro de distribuição nem aviso à Rastreabilidade (CT-EST-115 falhou; 116 bloqueado).</w:t>
      </w:r>
    </w:p>
    <w:p>
      <w:pPr>
        <w:keepNext/>
        <w:spacing w:before="120" w:after="0" w:line="360" w:lineRule="auto"/>
        <w:rPr>
          <w:b/>
          <w:bCs/>
          <w:szCs w:val="20"/>
        </w:rPr>
      </w:pPr>
      <w:r>
        <w:rPr>
          <w:b/>
          <w:bCs/>
          <w:szCs w:val="20"/>
        </w:rPr>
        <w:t xml:space="preserve">Tema 12 · Integrações confiáveis entre os sistemas</w:t>
      </w:r>
    </w:p>
    <w:p>
      <w:pPr>
        <w:numPr>
          <w:ilvl w:val="0"/>
          <w:numId w:val="2"/>
        </w:numPr>
        <w:spacing w:after="0" w:line="360" w:lineRule="auto"/>
        <w:rPr>
          <w:szCs w:val="20"/>
        </w:rPr>
      </w:pPr>
      <w:r>
        <w:rPr>
          <w:b/>
          <w:bCs/>
          <w:szCs w:val="20"/>
        </w:rPr>
        <w:t xml:space="preserve">(T)</w:t>
      </w:r>
      <w:r>
        <w:rPr>
          <w:szCs w:val="20"/>
        </w:rPr>
        <w:t xml:space="preserve"> Estoque → CQ: quando o Endereçamento não grava, a solicitação de análise não é aberta, e </w:t>
      </w:r>
      <w:r>
        <w:rPr>
          <w:b/>
          <w:bCs/>
          <w:szCs w:val="20"/>
        </w:rPr>
        <w:t xml:space="preserve">ninguém é avisado</w:t>
      </w:r>
      <w:r>
        <w:rPr>
          <w:szCs w:val="20"/>
        </w:rPr>
        <w:t xml:space="preserve"> (DV-EST-016).</w:t>
      </w:r>
    </w:p>
    <w:p>
      <w:pPr>
        <w:numPr>
          <w:ilvl w:val="0"/>
          <w:numId w:val="2"/>
        </w:numPr>
        <w:spacing w:after="0" w:line="360" w:lineRule="auto"/>
        <w:rPr>
          <w:szCs w:val="20"/>
        </w:rPr>
      </w:pPr>
      <w:r>
        <w:rPr>
          <w:b/>
          <w:bCs/>
          <w:szCs w:val="20"/>
        </w:rPr>
        <w:t xml:space="preserve">(T, rodada 3)</w:t>
      </w:r>
      <w:r>
        <w:rPr>
          <w:szCs w:val="20"/>
        </w:rPr>
        <w:t xml:space="preserve"> CQ → Estoque: o laudo do CQ </w:t>
      </w:r>
      <w:r>
        <w:rPr>
          <w:b/>
          <w:bCs/>
          <w:szCs w:val="20"/>
        </w:rPr>
        <w:t xml:space="preserve">não chega sozinho</w:t>
      </w:r>
      <w:r>
        <w:rPr>
          <w:szCs w:val="20"/>
        </w:rPr>
        <w:t xml:space="preserve"> ao Estoque; alguém clica em "Atualizar resultado" (DV-EST-029; </w:t>
      </w:r>
      <w:r>
        <w:rPr>
          <w:szCs w:val="20"/>
        </w:rPr>
        <w:t xml:space="preserve">transversal/04-mapa-de-integracoes.md</w:t>
      </w:r>
      <w:r>
        <w:rPr>
          <w:szCs w:val="20"/>
        </w:rPr>
        <w:t xml:space="preserve">, seta 16). O "número do laudo" no Estoque é o número da solicitação.</w:t>
      </w:r>
    </w:p>
    <w:p>
      <w:pPr>
        <w:numPr>
          <w:ilvl w:val="0"/>
          <w:numId w:val="2"/>
        </w:numPr>
        <w:spacing w:after="0" w:line="360" w:lineRule="auto"/>
        <w:rPr>
          <w:szCs w:val="20"/>
        </w:rPr>
      </w:pPr>
      <w:r>
        <w:rPr>
          <w:b/>
          <w:bCs/>
          <w:szCs w:val="20"/>
        </w:rPr>
        <w:t xml:space="preserve">(C)</w:t>
      </w:r>
      <w:r>
        <w:rPr>
          <w:szCs w:val="20"/>
        </w:rPr>
        <w:t xml:space="preserve"> O Estoque chama o serviço da Rastreabilidade e </w:t>
      </w:r>
      <w:r>
        <w:rPr>
          <w:b/>
          <w:bCs/>
          <w:szCs w:val="20"/>
        </w:rPr>
        <w:t xml:space="preserve">não lê a resposta</w:t>
      </w:r>
      <w:r>
        <w:rPr>
          <w:szCs w:val="20"/>
        </w:rPr>
        <w:t xml:space="preserve"> (RN-RAS-038).</w:t>
      </w:r>
    </w:p>
    <w:p>
      <w:pPr>
        <w:numPr>
          <w:ilvl w:val="0"/>
          <w:numId w:val="2"/>
        </w:numPr>
        <w:spacing w:after="0" w:line="360" w:lineRule="auto"/>
        <w:rPr>
          <w:szCs w:val="20"/>
        </w:rPr>
      </w:pPr>
      <w:r>
        <w:rPr>
          <w:b/>
          <w:bCs/>
          <w:szCs w:val="20"/>
        </w:rPr>
        <w:t xml:space="preserve">(C)</w:t>
      </w:r>
      <w:r>
        <w:rPr>
          <w:szCs w:val="20"/>
        </w:rPr>
        <w:t xml:space="preserve"> A Produção grava direto no banco do Estoque, com uma cópia antiga das regras dele (</w:t>
      </w:r>
      <w:r>
        <w:rPr>
          <w:szCs w:val="20"/>
        </w:rPr>
        <w:t xml:space="preserve">transversal/01-telas-repetidas.md</w:t>
      </w:r>
      <w:r>
        <w:rPr>
          <w:szCs w:val="20"/>
        </w:rPr>
        <w:t xml:space="preserve">, seção 4.3).</w:t>
      </w:r>
    </w:p>
    <w:p>
      <w:pPr>
        <w:keepNext/>
        <w:spacing w:before="120" w:after="0" w:line="360" w:lineRule="auto"/>
        <w:rPr>
          <w:b/>
          <w:bCs/>
          <w:szCs w:val="20"/>
        </w:rPr>
      </w:pPr>
      <w:r>
        <w:rPr>
          <w:b/>
          <w:bCs/>
          <w:szCs w:val="20"/>
        </w:rPr>
        <w:t xml:space="preserve">Tema 13 · Dados de entrada com formato e limite conferidos</w:t>
      </w:r>
    </w:p>
    <w:p>
      <w:pPr>
        <w:numPr>
          <w:ilvl w:val="0"/>
          <w:numId w:val="2"/>
        </w:numPr>
        <w:spacing w:after="0" w:line="360" w:lineRule="auto"/>
        <w:rPr>
          <w:szCs w:val="20"/>
        </w:rPr>
      </w:pPr>
      <w:r>
        <w:rPr>
          <w:b/>
          <w:bCs/>
          <w:szCs w:val="20"/>
        </w:rPr>
        <w:t xml:space="preserve">(T)</w:t>
      </w:r>
      <w:r>
        <w:rPr>
          <w:szCs w:val="20"/>
        </w:rPr>
        <w:t xml:space="preserve"> A quantidade digitada "100" vira </w:t>
      </w:r>
      <w:r>
        <w:rPr>
          <w:b/>
          <w:bCs/>
          <w:szCs w:val="20"/>
        </w:rPr>
        <w:t xml:space="preserve">0,100</w:t>
      </w:r>
      <w:r>
        <w:rPr>
          <w:szCs w:val="20"/>
        </w:rPr>
        <w:t xml:space="preserve"> pela máscara de três casas, sem aviso (DV-EST-002 e DV-EST-021).</w:t>
      </w:r>
    </w:p>
    <w:p>
      <w:pPr>
        <w:numPr>
          <w:ilvl w:val="0"/>
          <w:numId w:val="2"/>
        </w:numPr>
        <w:spacing w:after="0" w:line="360" w:lineRule="auto"/>
        <w:rPr>
          <w:szCs w:val="20"/>
        </w:rPr>
      </w:pPr>
      <w:r>
        <w:rPr>
          <w:b/>
          <w:bCs/>
          <w:szCs w:val="20"/>
        </w:rPr>
        <w:t xml:space="preserve">(T)</w:t>
      </w:r>
      <w:r>
        <w:rPr>
          <w:szCs w:val="20"/>
        </w:rPr>
        <w:t xml:space="preserve"> A Análise do Estoque aceita 13 meses: a trava de 12 meses está </w:t>
      </w:r>
      <w:r>
        <w:rPr>
          <w:b/>
          <w:bCs/>
          <w:szCs w:val="20"/>
        </w:rPr>
        <w:t xml:space="preserve">comentada no código</w:t>
      </w:r>
      <w:r>
        <w:rPr>
          <w:szCs w:val="20"/>
        </w:rPr>
        <w:t xml:space="preserve"> (DV-EST-020).</w:t>
      </w:r>
    </w:p>
    <w:p>
      <w:pPr>
        <w:numPr>
          <w:ilvl w:val="0"/>
          <w:numId w:val="2"/>
        </w:numPr>
        <w:spacing w:after="0" w:line="360" w:lineRule="auto"/>
        <w:rPr>
          <w:szCs w:val="20"/>
        </w:rPr>
      </w:pPr>
      <w:r>
        <w:rPr>
          <w:b/>
          <w:bCs/>
          <w:szCs w:val="20"/>
        </w:rPr>
        <w:t xml:space="preserve">(T)</w:t>
      </w:r>
      <w:r>
        <w:rPr>
          <w:szCs w:val="20"/>
        </w:rPr>
        <w:t xml:space="preserve"> A Curva ABC aceita período no futuro (DV-EST-019).</w:t>
      </w:r>
    </w:p>
    <w:p>
      <w:pPr>
        <w:numPr>
          <w:ilvl w:val="0"/>
          <w:numId w:val="2"/>
        </w:numPr>
        <w:spacing w:after="0" w:line="360" w:lineRule="auto"/>
        <w:rPr>
          <w:szCs w:val="20"/>
        </w:rPr>
      </w:pPr>
      <w:r>
        <w:rPr>
          <w:b/>
          <w:bCs/>
          <w:szCs w:val="20"/>
        </w:rPr>
        <w:t xml:space="preserve">(T)</w:t>
      </w:r>
      <w:r>
        <w:rPr>
          <w:szCs w:val="20"/>
        </w:rPr>
        <w:t xml:space="preserve"> Nota fiscal sem a série não grava e não avisa (DV-EST-013).</w:t>
      </w:r>
    </w:p>
    <w:p>
      <w:pPr>
        <w:keepNext/>
        <w:spacing w:before="120" w:after="0" w:line="360" w:lineRule="auto"/>
        <w:rPr>
          <w:b/>
          <w:bCs/>
          <w:szCs w:val="20"/>
        </w:rPr>
      </w:pPr>
      <w:r>
        <w:rPr>
          <w:b/>
          <w:bCs/>
          <w:szCs w:val="20"/>
        </w:rPr>
        <w:t xml:space="preserve">Tema 14 · Ajuste de saldo no inventário com autoria e justificativa</w:t>
      </w:r>
    </w:p>
    <w:p>
      <w:pPr>
        <w:numPr>
          <w:ilvl w:val="0"/>
          <w:numId w:val="2"/>
        </w:numPr>
        <w:spacing w:after="0" w:line="360" w:lineRule="auto"/>
        <w:rPr>
          <w:szCs w:val="20"/>
        </w:rPr>
      </w:pPr>
      <w:r>
        <w:rPr>
          <w:b/>
          <w:bCs/>
          <w:szCs w:val="20"/>
        </w:rPr>
        <w:t xml:space="preserve">(C)</w:t>
      </w:r>
      <w:r>
        <w:rPr>
          <w:szCs w:val="20"/>
        </w:rPr>
        <w:t xml:space="preserve"> A apuração ajusta os saldos, mas </w:t>
      </w:r>
      <w:r>
        <w:rPr>
          <w:b/>
          <w:bCs/>
          <w:szCs w:val="20"/>
        </w:rPr>
        <w:t xml:space="preserve">não se sabe</w:t>
      </w:r>
      <w:r>
        <w:rPr>
          <w:szCs w:val="20"/>
        </w:rPr>
        <w:t xml:space="preserve"> se o ajuste fica no histórico do lote com usuário e justificativa (</w:t>
      </w:r>
      <w:r>
        <w:rPr>
          <w:szCs w:val="20"/>
        </w:rPr>
        <w:t xml:space="preserve">fluxos/inventario.md</w:t>
      </w:r>
      <w:r>
        <w:rPr>
          <w:szCs w:val="20"/>
        </w:rPr>
        <w:t xml:space="preserve">, RN004).</w:t>
      </w:r>
    </w:p>
    <w:p>
      <w:pPr>
        <w:numPr>
          <w:ilvl w:val="0"/>
          <w:numId w:val="2"/>
        </w:numPr>
        <w:spacing w:after="0" w:line="360" w:lineRule="auto"/>
        <w:rPr>
          <w:szCs w:val="20"/>
        </w:rPr>
      </w:pPr>
      <w:r>
        <w:rPr>
          <w:b/>
          <w:bCs/>
          <w:szCs w:val="20"/>
        </w:rPr>
        <w:t xml:space="preserve">(T, rodada 7)</w:t>
      </w:r>
      <w:r>
        <w:rPr>
          <w:szCs w:val="20"/>
        </w:rPr>
        <w:t xml:space="preserve"> O Inventário </w:t>
      </w:r>
      <w:r>
        <w:rPr>
          <w:b/>
          <w:bCs/>
          <w:szCs w:val="20"/>
        </w:rPr>
        <w:t xml:space="preserve">não abre</w:t>
      </w:r>
      <w:r>
        <w:rPr>
          <w:szCs w:val="20"/>
        </w:rPr>
        <w:t xml:space="preserve"> enquanto houver recebimento ou solicitação pendente no ambiente ("Existem solicitações não finalizadas para os parâmetros informados!"); como os recebimentos 00013 a 00018 ficaram pendentes desde o DV-EST-016, o ajuste de saldo (CT-EST-137 e 138) não pôde ser testado. Continua </w:t>
      </w:r>
      <w:r>
        <w:rPr>
          <w:b/>
          <w:bCs/>
          <w:szCs w:val="20"/>
        </w:rPr>
        <w:t xml:space="preserve">A verificar</w:t>
      </w:r>
      <w:r>
        <w:rPr>
          <w:szCs w:val="20"/>
        </w:rPr>
        <w:t xml:space="preserve">.</w:t>
      </w:r>
    </w:p>
    <w:p>
      <w:pPr>
        <w:numPr>
          <w:ilvl w:val="0"/>
          <w:numId w:val="2"/>
        </w:numPr>
        <w:spacing w:after="0" w:line="360" w:lineRule="auto"/>
        <w:rPr>
          <w:szCs w:val="20"/>
        </w:rPr>
      </w:pPr>
      <w:r>
        <w:rPr>
          <w:b/>
          <w:bCs/>
          <w:szCs w:val="20"/>
        </w:rPr>
        <w:t xml:space="preserve">(T, rodada 8, 22/10/2026)</w:t>
      </w:r>
      <w:r>
        <w:rPr>
          <w:szCs w:val="20"/>
        </w:rPr>
        <w:t xml:space="preserve"> Com outro almoxarifado de teste, sem pendências, o inventário foi executado: três contagens, justificativa e apuração ajustaram o saldo do </w:t>
      </w:r>
      <w:r>
        <w:rPr>
          <w:szCs w:val="20"/>
        </w:rPr>
        <w:t xml:space="preserve">TESTEPA001</w:t>
      </w:r>
      <w:r>
        <w:rPr>
          <w:szCs w:val="20"/>
        </w:rPr>
        <w:t xml:space="preserve"> de 75 para 72 e liberaram o endereço (CT-EST-137). O ajuste </w:t>
      </w:r>
      <w:r>
        <w:rPr>
          <w:b/>
          <w:bCs/>
          <w:szCs w:val="20"/>
        </w:rPr>
        <w:t xml:space="preserve">aparece no histórico do lote</w:t>
      </w:r>
      <w:r>
        <w:rPr>
          <w:szCs w:val="20"/>
        </w:rPr>
        <w:t xml:space="preserve"> ("INVENTÁRIO, SAÍDA, 3,000", data e código), mas </w:t>
      </w:r>
      <w:r>
        <w:rPr>
          <w:b/>
          <w:bCs/>
          <w:szCs w:val="20"/>
        </w:rPr>
        <w:t xml:space="preserve">sem usuário e sem justificativa</w:t>
      </w:r>
      <w:r>
        <w:rPr>
          <w:szCs w:val="20"/>
        </w:rPr>
        <w:t xml:space="preserve"> (CT-EST-138, DV-EST-034). A </w:t>
      </w:r>
      <w:r>
        <w:rPr>
          <w:b/>
          <w:bCs/>
          <w:szCs w:val="20"/>
        </w:rPr>
        <w:t xml:space="preserve">mesma pessoa</w:t>
      </w:r>
      <w:r>
        <w:rPr>
          <w:szCs w:val="20"/>
        </w:rPr>
        <w:t xml:space="preserve"> fez as três contagens, justificou e apurou, sem aviso (DV-EST-049), e </w:t>
      </w:r>
      <w:r>
        <w:rPr>
          <w:b/>
          <w:bCs/>
          <w:szCs w:val="20"/>
        </w:rPr>
        <w:t xml:space="preserve">cancelar o inventário não pede justificativa</w:t>
      </w:r>
      <w:r>
        <w:rPr>
          <w:szCs w:val="20"/>
        </w:rPr>
        <w:t xml:space="preserve"> (DV-EST-050). Com esses resultados, o tema deixa de ser "não testado"; a classificação do tema (hoje </w:t>
      </w:r>
      <w:r>
        <w:rPr>
          <w:b/>
          <w:bCs/>
          <w:szCs w:val="20"/>
        </w:rPr>
        <w:t xml:space="preserve">A verificar</w:t>
      </w:r>
      <w:r>
        <w:rPr>
          <w:szCs w:val="20"/>
        </w:rPr>
        <w:t xml:space="preserve">) fica para decisão da Garantia da Qualidade.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Pontos para validar com a Garantia da Qualidade e a área</w:t>
      </w:r>
    </w:p>
    <w:p>
      <w:pPr>
        <w:spacing w:after="0" w:line="360" w:lineRule="auto"/>
        <w:rPr>
          <w:szCs w:val="20"/>
        </w:rPr>
      </w:pPr>
      <w:r>
        <w:rPr>
          <w:szCs w:val="20"/>
        </w:rPr>
        <w:t xml:space="preserve">1. O que é "fornecedor aprovado" para a empresa, e quem decide? A avaliação do Estoque deve bloquear o recebimento ou só alertar? (tema 1) 2. A sobra devolvida da produção precisa de nova análise antes de voltar ao saldo? (tema 3) 3. Quem é a Pessoa Delegada, e a liberação do lote é a aprovação do laudo do CQ? (tema 7) 4. Qual é o prazo de guarda das amostras de retenção? (tema 8) 5. A entrada de produto acabado deve exigir a ordem de produção? Há entrada sem ordem na prática (produto devolvido, terceirizado)? (tema 6) 6. A análise do produto acabado deve abrir como tipo próprio? (DV-EST-026)</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ACHADOS DE SEGURANÇA</w:t>
      </w:r>
    </w:p>
    <w:p>
      <w:pPr>
        <w:keepNext/>
        <w:spacing w:after="0" w:line="360" w:lineRule="auto"/>
      </w:pPr>
    </w:p>
    <w:p>
      <w:pPr>
        <w:spacing w:after="0" w:line="360" w:lineRule="auto"/>
        <w:rPr>
          <w:szCs w:val="20"/>
        </w:rPr>
      </w:pPr>
      <w:r>
        <w:rPr>
          <w:szCs w:val="20"/>
        </w:rPr>
        <w:t xml:space="preserve">Os achados de segurança do Estoque (14 achados: acesso por endereço, autorização de recebimento, funções procuradas por número fixo, telas de erro que mostram detalhes técnicos, entre outros) e os 9 desvios de acesso dos testes estão no documento </w:t>
      </w:r>
      <w:r>
        <w:rPr>
          <w:b/>
          <w:bCs/>
          <w:szCs w:val="20"/>
        </w:rPr>
        <w:t xml:space="preserve">Achados de Segurança</w:t>
      </w:r>
      <w:r>
        <w:rPr>
          <w:szCs w:val="20"/>
        </w:rPr>
        <w:t xml:space="preserve">, de distribuição restrita à Garantia da Qualidade, à TI e à equipe de desenvolvimento. Este dossiê registra apenas que eles existem, foram testados nas rodadas de teste e entram nas correções obrigatórias (conferir a permissão em toda tela e toda gravação, no servidor).</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PLANO DE TESTES</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Objetivo</w:t>
      </w:r>
    </w:p>
    <w:p>
      <w:pPr>
        <w:spacing w:after="0" w:line="360" w:lineRule="auto"/>
        <w:rPr>
          <w:szCs w:val="20"/>
        </w:rPr>
      </w:pPr>
      <w:r>
        <w:rPr>
          <w:szCs w:val="20"/>
        </w:rPr>
        <w:t xml:space="preserve">Confirmar nas telas o que a leitura do código encontrou no Estoque:</w:t>
      </w:r>
    </w:p>
    <w:p>
      <w:pPr>
        <w:numPr>
          <w:ilvl w:val="0"/>
          <w:numId w:val="2"/>
        </w:numPr>
        <w:spacing w:after="0" w:line="360" w:lineRule="auto"/>
        <w:rPr>
          <w:szCs w:val="20"/>
        </w:rPr>
      </w:pPr>
      <w:r>
        <w:rPr>
          <w:szCs w:val="20"/>
        </w:rPr>
        <w:t xml:space="preserve">as regras de negócio (</w:t>
      </w:r>
      <w:r>
        <w:rPr>
          <w:szCs w:val="20"/>
        </w:rPr>
        <w:t xml:space="preserve">entregaveis/fonte/regras-de-negocio.md</w:t>
      </w:r>
      <w:r>
        <w:rPr>
          <w:szCs w:val="20"/>
        </w:rPr>
        <w:t xml:space="preserve">);</w:t>
      </w:r>
    </w:p>
    <w:p>
      <w:pPr>
        <w:numPr>
          <w:ilvl w:val="0"/>
          <w:numId w:val="2"/>
        </w:numPr>
        <w:spacing w:after="0" w:line="360" w:lineRule="auto"/>
        <w:rPr>
          <w:szCs w:val="20"/>
        </w:rPr>
      </w:pPr>
      <w:r>
        <w:rPr>
          <w:szCs w:val="20"/>
        </w:rPr>
        <w:t xml:space="preserve">os pontos de atenção dos dez fluxos;</w:t>
      </w:r>
    </w:p>
    <w:p>
      <w:pPr>
        <w:numPr>
          <w:ilvl w:val="0"/>
          <w:numId w:val="2"/>
        </w:numPr>
        <w:spacing w:after="0" w:line="360" w:lineRule="auto"/>
        <w:rPr>
          <w:szCs w:val="20"/>
        </w:rPr>
      </w:pPr>
      <w:r>
        <w:rPr>
          <w:szCs w:val="20"/>
        </w:rPr>
        <w:t xml:space="preserve">os riscos de prioridade alta (</w:t>
      </w:r>
      <w:r>
        <w:rPr>
          <w:szCs w:val="20"/>
        </w:rPr>
        <w:t xml:space="preserve">07-analise-de-risco.md</w:t>
      </w:r>
      <w:r>
        <w:rPr>
          <w:szCs w:val="20"/>
        </w:rPr>
        <w:t xml:space="preserve">) e os temas da conformidade (</w:t>
      </w:r>
      <w:r>
        <w:rPr>
          <w:szCs w:val="20"/>
        </w:rPr>
        <w:t xml:space="preserve">04-conformidade-regulatoria.md</w:t>
      </w:r>
      <w:r>
        <w:rPr>
          <w:szCs w:val="20"/>
        </w:rPr>
        <w:t xml:space="preserve">);</w:t>
      </w:r>
    </w:p>
    <w:p>
      <w:pPr>
        <w:numPr>
          <w:ilvl w:val="0"/>
          <w:numId w:val="2"/>
        </w:numPr>
        <w:spacing w:after="0" w:line="360" w:lineRule="auto"/>
        <w:rPr>
          <w:szCs w:val="20"/>
        </w:rPr>
      </w:pPr>
      <w:r>
        <w:rPr>
          <w:szCs w:val="20"/>
        </w:rPr>
        <w:t xml:space="preserve">a situação das 98 telas do menu (</w:t>
      </w:r>
      <w:r>
        <w:rPr>
          <w:szCs w:val="20"/>
        </w:rPr>
        <w:t xml:space="preserve">11-inventario-de-telas.md</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Escopo</w:t>
      </w:r>
    </w:p>
    <w:p>
      <w:pPr>
        <w:numPr>
          <w:ilvl w:val="0"/>
          <w:numId w:val="2"/>
        </w:numPr>
        <w:spacing w:after="0" w:line="360" w:lineRule="auto"/>
        <w:rPr>
          <w:szCs w:val="20"/>
        </w:rPr>
      </w:pPr>
      <w:r>
        <w:rPr>
          <w:szCs w:val="20"/>
        </w:rPr>
        <w:t xml:space="preserve">Os dez fluxos e os cadastros de apoio.</w:t>
      </w:r>
    </w:p>
    <w:p>
      <w:pPr>
        <w:numPr>
          <w:ilvl w:val="0"/>
          <w:numId w:val="2"/>
        </w:numPr>
        <w:spacing w:after="0" w:line="360" w:lineRule="auto"/>
        <w:rPr>
          <w:szCs w:val="20"/>
        </w:rPr>
      </w:pPr>
      <w:r>
        <w:rPr>
          <w:szCs w:val="20"/>
        </w:rPr>
        <w:t xml:space="preserve">O CQ entra onde um caso pede para conferir o efeito lá: análise, laudo e liberação (CT-EST-200 a 209 e 211).</w:t>
      </w:r>
    </w:p>
    <w:p>
      <w:pPr>
        <w:numPr>
          <w:ilvl w:val="0"/>
          <w:numId w:val="2"/>
        </w:numPr>
        <w:spacing w:after="0" w:line="360" w:lineRule="auto"/>
        <w:rPr>
          <w:szCs w:val="20"/>
        </w:rPr>
      </w:pPr>
      <w:r>
        <w:rPr>
          <w:szCs w:val="20"/>
        </w:rPr>
        <w:t xml:space="preserve">A Produção e o Comercial entram só onde um caso pede (solicitação vinda da Produção, venda de produto acabado).</w:t>
      </w:r>
    </w:p>
    <w:p>
      <w:pPr>
        <w:numPr>
          <w:ilvl w:val="0"/>
          <w:numId w:val="2"/>
        </w:numPr>
        <w:spacing w:after="0" w:line="360" w:lineRule="auto"/>
        <w:rPr>
          <w:szCs w:val="20"/>
        </w:rPr>
      </w:pPr>
      <w:r>
        <w:rPr>
          <w:b/>
          <w:bCs/>
          <w:szCs w:val="20"/>
        </w:rPr>
        <w:t xml:space="preserve">Fora:</w:t>
      </w:r>
      <w:r>
        <w:rPr>
          <w:szCs w:val="20"/>
        </w:rPr>
        <w:t xml:space="preserve"> as cópias das telas do Principal (usuários, perfis, local), que se testam no Principal; o acesso e a segurança têm documento próprio (confidencial).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Ambiente e preparação</w:t>
      </w:r>
    </w:p>
    <w:p>
      <w:pPr>
        <w:keepNext/>
        <w:spacing w:before="120" w:after="0" w:line="360" w:lineRule="auto"/>
        <w:rPr>
          <w:b/>
          <w:bCs/>
          <w:szCs w:val="20"/>
        </w:rPr>
      </w:pPr>
      <w:r>
        <w:rPr>
          <w:b/>
          <w:bCs/>
          <w:szCs w:val="20"/>
        </w:rPr>
        <w:t xml:space="preserve">Antes de qualquer caso</w:t>
      </w:r>
    </w:p>
    <w:p>
      <w:pPr>
        <w:spacing w:after="0" w:line="360" w:lineRule="auto"/>
        <w:rPr>
          <w:szCs w:val="20"/>
        </w:rPr>
      </w:pPr>
      <w:r>
        <w:rPr>
          <w:szCs w:val="20"/>
        </w:rPr>
        <w:t xml:space="preserve">1. Conferir que o Estoque abre com </w:t>
      </w:r>
      <w:r>
        <w:rPr>
          <w:szCs w:val="20"/>
        </w:rPr>
        <w:t xml:space="preserve">[usuário de teste]</w:t>
      </w:r>
      <w:r>
        <w:rPr>
          <w:szCs w:val="20"/>
        </w:rPr>
        <w:t xml:space="preserve"> e que o almoxarifado </w:t>
      </w:r>
      <w:r>
        <w:rPr>
          <w:szCs w:val="20"/>
        </w:rPr>
        <w:t xml:space="preserve">TESTE ALMOX</w:t>
      </w:r>
      <w:r>
        <w:rPr>
          <w:szCs w:val="20"/>
        </w:rPr>
        <w:t xml:space="preserve"> aparece (grupo do usuário ligado a ele). 2. </w:t>
      </w:r>
      <w:r>
        <w:rPr>
          <w:b/>
          <w:bCs/>
          <w:szCs w:val="20"/>
        </w:rPr>
        <w:t xml:space="preserve">Conferir quem mais usa o ambiente.</w:t>
      </w:r>
      <w:r>
        <w:rPr>
          <w:szCs w:val="20"/>
        </w:rPr>
        <w:t xml:space="preserve"> Na rodada 2 apareceu um recebimento (00017, de 11/10) que o teste não criou. Se outra pessoa mexe nos lotes </w:t>
      </w:r>
      <w:r>
        <w:rPr>
          <w:szCs w:val="20"/>
        </w:rPr>
        <w:t xml:space="preserve">TESTE</w:t>
      </w:r>
      <w:r>
        <w:rPr>
          <w:szCs w:val="20"/>
        </w:rPr>
        <w:t xml:space="preserve">, os saldos podem mudar sem aviso. 3. Nas listas com duas páginas (recebimento), conferir </w:t>
      </w:r>
      <w:r>
        <w:rPr>
          <w:b/>
          <w:bCs/>
          <w:szCs w:val="20"/>
        </w:rPr>
        <w:t xml:space="preserve">a página</w:t>
      </w:r>
      <w:r>
        <w:rPr>
          <w:szCs w:val="20"/>
        </w:rPr>
        <w:t xml:space="preserve"> antes de gravar a nota (houve nota gravada no recebimento errado, em 08 e 12/10).</w:t>
      </w:r>
    </w:p>
    <w:p>
      <w:pPr>
        <w:keepNext/>
        <w:spacing w:before="120" w:after="0" w:line="360" w:lineRule="auto"/>
        <w:rPr>
          <w:b/>
          <w:bCs/>
          <w:szCs w:val="20"/>
        </w:rPr>
      </w:pPr>
      <w:r>
        <w:rPr>
          <w:b/>
          <w:bCs/>
          <w:szCs w:val="20"/>
        </w:rPr>
        <w:t xml:space="preserve">Usuários</w:t>
      </w:r>
    </w:p>
    <w:p>
      <w:pPr>
        <w:spacing w:after="0" w:line="360" w:lineRule="auto"/>
        <w:rPr>
          <w:szCs w:val="20"/>
        </w:rPr>
      </w:pPr>
      <w:r>
        <w:rPr>
          <w:szCs w:val="20"/>
        </w:rPr>
        <w:t xml:space="preserve">Usar os usuários que já existem (</w:t>
      </w:r>
      <w:r>
        <w:rPr>
          <w:szCs w:val="20"/>
        </w:rPr>
        <w:t xml:space="preserve">[usuário de teste]</w:t>
      </w:r>
      <w:r>
        <w:rPr>
          <w:szCs w:val="20"/>
        </w:rPr>
        <w:t xml:space="preserve">, </w:t>
      </w:r>
      <w:r>
        <w:rPr>
          <w:szCs w:val="20"/>
        </w:rPr>
        <w:t xml:space="preserve">[usuário de teste]</w:t>
      </w:r>
      <w:r>
        <w:rPr>
          <w:szCs w:val="20"/>
        </w:rPr>
        <w:t xml:space="preserve">, </w:t>
      </w:r>
      <w:r>
        <w:rPr>
          <w:szCs w:val="20"/>
        </w:rPr>
        <w:t xml:space="preserve">[usuário de teste]</w:t>
      </w:r>
      <w:r>
        <w:rPr>
          <w:szCs w:val="20"/>
        </w:rPr>
        <w:t xml:space="preserve">, </w:t>
      </w:r>
      <w:r>
        <w:rPr>
          <w:szCs w:val="20"/>
        </w:rPr>
        <w:t xml:space="preserve">[usuário de teste]</w:t>
      </w:r>
      <w:r>
        <w:rPr>
          <w:szCs w:val="20"/>
        </w:rPr>
        <w:t xml:space="preserve">, com os perfis </w:t>
      </w:r>
      <w:r>
        <w:rPr>
          <w:szCs w:val="20"/>
        </w:rPr>
        <w:t xml:space="preserve">TESTE*</w:t>
      </w:r>
      <w:r>
        <w:rPr>
          <w:szCs w:val="20"/>
        </w:rPr>
        <w:t xml:space="preserve">). </w:t>
      </w:r>
      <w:r>
        <w:rPr>
          <w:b/>
          <w:bCs/>
          <w:szCs w:val="20"/>
        </w:rPr>
        <w:t xml:space="preserve">Não guardar senhas neste repositório.</w:t>
      </w:r>
    </w:p>
    <w:p>
      <w:pPr>
        <w:keepNext/>
        <w:spacing w:before="120" w:after="0" w:line="360" w:lineRule="auto"/>
        <w:rPr>
          <w:b/>
          <w:bCs/>
          <w:szCs w:val="20"/>
        </w:rPr>
      </w:pPr>
      <w:r>
        <w:rPr>
          <w:b/>
          <w:bCs/>
          <w:szCs w:val="20"/>
        </w:rPr>
        <w:t xml:space="preserve">Dados já existentes no ambiente (reaproveitar)</w:t>
      </w:r>
    </w:p>
    <w:tbl>
      <w:tblPr>
        <w:tblStyle w:val="Tabelacomgrade"/>
        <w:tblW w:w="9631" w:type="dxa"/>
        <w:tblLayout w:type="fixed"/>
        <w:tblLook w:val="04A0" w:firstRow="1" w:lastRow="0" w:firstColumn="1" w:lastColumn="0" w:noHBand="0" w:noVBand="1"/>
      </w:tblPr>
      <w:tblGrid>
        <w:gridCol w:w="4905"/>
        <w:gridCol w:w="1660"/>
        <w:gridCol w:w="3066"/>
      </w:tblGrid>
      <w:tr>
        <w:trPr>
          <w:tblHeader/>
          <w:cantSplit/>
        </w:trPr>
        <w:tc>
          <w:tcPr>
            <w:tcW w:w="49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Dado</w:t>
            </w:r>
          </w:p>
        </w:tc>
        <w:tc>
          <w:tcPr>
            <w:tcW w:w="16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Onde</w:t>
            </w:r>
          </w:p>
        </w:tc>
        <w:tc>
          <w:tcPr>
            <w:tcW w:w="30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Uso</w:t>
            </w:r>
          </w:p>
        </w:tc>
      </w:tr>
      <w:tr>
        <w:trPr>
          <w:cantSplit/>
        </w:trPr>
        <w:tc>
          <w:tcPr>
            <w:tcW w:w="4905" w:type="dxa"/>
          </w:tcPr>
          <w:p>
            <w:pPr>
              <w:widowControl/>
              <w:spacing w:after="0" w:line="276" w:lineRule="auto"/>
              <w:jc w:val="left"/>
              <w:rPr>
                <w:sz w:val="18"/>
                <w:szCs w:val="18"/>
              </w:rPr>
            </w:pPr>
            <w:r>
              <w:rPr>
                <w:sz w:val="18"/>
                <w:szCs w:val="20"/>
              </w:rPr>
              <w:t xml:space="preserve">Almoxarifado </w:t>
            </w:r>
            <w:r>
              <w:rPr>
                <w:sz w:val="18"/>
                <w:szCs w:val="20"/>
              </w:rPr>
              <w:t xml:space="preserve">TESTE ALMOX</w:t>
            </w:r>
            <w:r>
              <w:rPr>
                <w:sz w:val="18"/>
                <w:szCs w:val="20"/>
              </w:rPr>
              <w:t xml:space="preserve">, locais </w:t>
            </w:r>
            <w:r>
              <w:rPr>
                <w:sz w:val="18"/>
                <w:szCs w:val="20"/>
              </w:rPr>
              <w:t xml:space="preserve">TESTE</w:t>
            </w:r>
            <w:r>
              <w:rPr>
                <w:sz w:val="18"/>
                <w:szCs w:val="20"/>
              </w:rPr>
              <w:t xml:space="preserve"> 901 a 905 e endereços</w:t>
            </w:r>
          </w:p>
        </w:tc>
        <w:tc>
          <w:tcPr>
            <w:tcW w:w="1660" w:type="dxa"/>
          </w:tcPr>
          <w:p>
            <w:pPr>
              <w:widowControl/>
              <w:spacing w:after="0" w:line="276" w:lineRule="auto"/>
              <w:jc w:val="left"/>
              <w:rPr>
                <w:sz w:val="18"/>
                <w:szCs w:val="18"/>
              </w:rPr>
            </w:pPr>
            <w:r>
              <w:rPr>
                <w:sz w:val="18"/>
                <w:szCs w:val="20"/>
              </w:rPr>
              <w:t xml:space="preserve">Estoque</w:t>
            </w:r>
          </w:p>
        </w:tc>
        <w:tc>
          <w:tcPr>
            <w:tcW w:w="3066" w:type="dxa"/>
          </w:tcPr>
          <w:p>
            <w:pPr>
              <w:widowControl/>
              <w:spacing w:after="0" w:line="276" w:lineRule="auto"/>
              <w:jc w:val="left"/>
              <w:rPr>
                <w:sz w:val="18"/>
                <w:szCs w:val="18"/>
              </w:rPr>
            </w:pPr>
            <w:r>
              <w:rPr>
                <w:sz w:val="18"/>
                <w:szCs w:val="20"/>
              </w:rPr>
              <w:t xml:space="preserve">Todos os casos de endereço e movimentação</w:t>
            </w:r>
          </w:p>
        </w:tc>
      </w:tr>
      <w:tr>
        <w:trPr>
          <w:cantSplit/>
        </w:trPr>
        <w:tc>
          <w:tcPr>
            <w:tcW w:w="4905" w:type="dxa"/>
          </w:tcPr>
          <w:p>
            <w:pPr>
              <w:widowControl/>
              <w:spacing w:after="0" w:line="276" w:lineRule="auto"/>
              <w:jc w:val="left"/>
              <w:rPr>
                <w:sz w:val="18"/>
                <w:szCs w:val="18"/>
              </w:rPr>
            </w:pPr>
            <w:r>
              <w:rPr>
                <w:sz w:val="18"/>
                <w:szCs w:val="20"/>
              </w:rPr>
              <w:t xml:space="preserve">Itens </w:t>
            </w:r>
            <w:r>
              <w:rPr>
                <w:sz w:val="18"/>
                <w:szCs w:val="20"/>
              </w:rPr>
              <w:t xml:space="preserve">TST0001</w:t>
            </w:r>
            <w:r>
              <w:rPr>
                <w:sz w:val="18"/>
                <w:szCs w:val="20"/>
              </w:rPr>
              <w:t xml:space="preserve"> (</w:t>
            </w:r>
            <w:r>
              <w:rPr>
                <w:sz w:val="18"/>
                <w:szCs w:val="20"/>
              </w:rPr>
              <w:t xml:space="preserve">TESTE MATERIA PRIMA</w:t>
            </w:r>
            <w:r>
              <w:rPr>
                <w:sz w:val="18"/>
                <w:szCs w:val="20"/>
              </w:rPr>
              <w:t xml:space="preserve">), </w:t>
            </w:r>
            <w:r>
              <w:rPr>
                <w:sz w:val="18"/>
                <w:szCs w:val="20"/>
              </w:rPr>
              <w:t xml:space="preserve">TST0002</w:t>
            </w:r>
            <w:r>
              <w:rPr>
                <w:sz w:val="18"/>
                <w:szCs w:val="20"/>
              </w:rPr>
              <w:t xml:space="preserve"> e </w:t>
            </w:r>
            <w:r>
              <w:rPr>
                <w:sz w:val="18"/>
                <w:szCs w:val="20"/>
              </w:rPr>
              <w:t xml:space="preserve">TST0003</w:t>
            </w:r>
            <w:r>
              <w:rPr>
                <w:sz w:val="18"/>
                <w:szCs w:val="20"/>
              </w:rPr>
              <w:t xml:space="preserve"> (</w:t>
            </w:r>
            <w:r>
              <w:rPr>
                <w:sz w:val="18"/>
                <w:szCs w:val="20"/>
              </w:rPr>
              <w:t xml:space="preserve">TESTE PRODUTO ACABADO</w:t>
            </w:r>
            <w:r>
              <w:rPr>
                <w:sz w:val="18"/>
                <w:szCs w:val="20"/>
              </w:rPr>
              <w:t xml:space="preserve">)</w:t>
            </w:r>
          </w:p>
        </w:tc>
        <w:tc>
          <w:tcPr>
            <w:tcW w:w="1660" w:type="dxa"/>
          </w:tcPr>
          <w:p>
            <w:pPr>
              <w:widowControl/>
              <w:spacing w:after="0" w:line="276" w:lineRule="auto"/>
              <w:jc w:val="left"/>
              <w:rPr>
                <w:sz w:val="18"/>
                <w:szCs w:val="18"/>
              </w:rPr>
            </w:pPr>
            <w:r>
              <w:rPr>
                <w:sz w:val="18"/>
                <w:szCs w:val="20"/>
              </w:rPr>
              <w:t xml:space="preserve">Estoque</w:t>
            </w:r>
          </w:p>
        </w:tc>
        <w:tc>
          <w:tcPr>
            <w:tcW w:w="3066" w:type="dxa"/>
          </w:tcPr>
          <w:p>
            <w:pPr>
              <w:widowControl/>
              <w:spacing w:after="0" w:line="276" w:lineRule="auto"/>
              <w:jc w:val="left"/>
              <w:rPr>
                <w:sz w:val="18"/>
                <w:szCs w:val="18"/>
              </w:rPr>
            </w:pPr>
            <w:r>
              <w:rPr>
                <w:sz w:val="18"/>
                <w:szCs w:val="20"/>
              </w:rPr>
              <w:t xml:space="preserve">Entradas, análise, compras</w:t>
            </w:r>
          </w:p>
        </w:tc>
      </w:tr>
      <w:tr>
        <w:trPr>
          <w:cantSplit/>
        </w:trPr>
        <w:tc>
          <w:tcPr>
            <w:tcW w:w="4905" w:type="dxa"/>
          </w:tcPr>
          <w:p>
            <w:pPr>
              <w:widowControl/>
              <w:spacing w:after="0" w:line="276" w:lineRule="auto"/>
              <w:jc w:val="left"/>
              <w:rPr>
                <w:sz w:val="18"/>
                <w:szCs w:val="18"/>
              </w:rPr>
            </w:pPr>
            <w:r>
              <w:rPr>
                <w:sz w:val="18"/>
                <w:b/>
                <w:bCs/>
                <w:szCs w:val="20"/>
              </w:rPr>
              <w:t xml:space="preserve">Saldo em quarentena:</w:t>
            </w:r>
            <w:r>
              <w:rPr>
                <w:sz w:val="18"/>
                <w:szCs w:val="20"/>
              </w:rPr>
              <w:t xml:space="preserve"> </w:t>
            </w:r>
            <w:r>
              <w:rPr>
                <w:sz w:val="18"/>
                <w:szCs w:val="20"/>
              </w:rPr>
              <w:t xml:space="preserve">TESTEPA001</w:t>
            </w:r>
            <w:r>
              <w:rPr>
                <w:sz w:val="18"/>
                <w:szCs w:val="20"/>
              </w:rPr>
              <w:t xml:space="preserve">, </w:t>
            </w:r>
            <w:r>
              <w:rPr>
                <w:sz w:val="18"/>
                <w:szCs w:val="20"/>
              </w:rPr>
              <w:t xml:space="preserve">TESTEPA999</w:t>
            </w:r>
            <w:r>
              <w:rPr>
                <w:sz w:val="18"/>
                <w:szCs w:val="20"/>
              </w:rPr>
              <w:t xml:space="preserve"> (lote inventado), </w:t>
            </w:r>
            <w:r>
              <w:rPr>
                <w:sz w:val="18"/>
                <w:szCs w:val="20"/>
              </w:rPr>
              <w:t xml:space="preserve">TESTEPA998</w:t>
            </w:r>
            <w:r>
              <w:rPr>
                <w:sz w:val="18"/>
                <w:szCs w:val="20"/>
              </w:rPr>
              <w:t xml:space="preserve"> (vencido) e </w:t>
            </w:r>
            <w:r>
              <w:rPr>
                <w:sz w:val="18"/>
                <w:szCs w:val="20"/>
              </w:rPr>
              <w:t xml:space="preserve">TESTELOTE003</w:t>
            </w:r>
            <w:r>
              <w:rPr>
                <w:sz w:val="18"/>
                <w:szCs w:val="20"/>
              </w:rPr>
              <w:t xml:space="preserve"> (do </w:t>
            </w:r>
            <w:r>
              <w:rPr>
                <w:sz w:val="18"/>
                <w:szCs w:val="20"/>
              </w:rPr>
              <w:t xml:space="preserve">TST0001</w:t>
            </w:r>
            <w:r>
              <w:rPr>
                <w:sz w:val="18"/>
                <w:szCs w:val="20"/>
              </w:rPr>
              <w:t xml:space="preserve">)</w:t>
            </w:r>
          </w:p>
        </w:tc>
        <w:tc>
          <w:tcPr>
            <w:tcW w:w="1660" w:type="dxa"/>
          </w:tcPr>
          <w:p>
            <w:pPr>
              <w:widowControl/>
              <w:spacing w:after="0" w:line="276" w:lineRule="auto"/>
              <w:jc w:val="left"/>
              <w:rPr>
                <w:sz w:val="18"/>
                <w:szCs w:val="18"/>
              </w:rPr>
            </w:pPr>
            <w:r>
              <w:rPr>
                <w:sz w:val="18"/>
                <w:szCs w:val="20"/>
              </w:rPr>
              <w:t xml:space="preserve">Estoque</w:t>
            </w:r>
          </w:p>
        </w:tc>
        <w:tc>
          <w:tcPr>
            <w:tcW w:w="3066" w:type="dxa"/>
          </w:tcPr>
          <w:p>
            <w:pPr>
              <w:widowControl/>
              <w:spacing w:after="0" w:line="276" w:lineRule="auto"/>
              <w:jc w:val="left"/>
              <w:rPr>
                <w:sz w:val="18"/>
                <w:szCs w:val="18"/>
              </w:rPr>
            </w:pPr>
            <w:r>
              <w:rPr>
                <w:sz w:val="18"/>
                <w:szCs w:val="20"/>
              </w:rPr>
              <w:t xml:space="preserve">Quarentena, laudo do CQ, movimentação, remessa</w:t>
            </w:r>
          </w:p>
        </w:tc>
      </w:tr>
      <w:tr>
        <w:trPr>
          <w:cantSplit/>
        </w:trPr>
        <w:tc>
          <w:tcPr>
            <w:tcW w:w="4905" w:type="dxa"/>
          </w:tcPr>
          <w:p>
            <w:pPr>
              <w:widowControl/>
              <w:spacing w:after="0" w:line="276" w:lineRule="auto"/>
              <w:jc w:val="left"/>
              <w:rPr>
                <w:sz w:val="18"/>
                <w:szCs w:val="18"/>
              </w:rPr>
            </w:pPr>
            <w:r>
              <w:rPr>
                <w:sz w:val="18"/>
                <w:szCs w:val="20"/>
              </w:rPr>
              <w:t xml:space="preserve">Fornecedor </w:t>
            </w:r>
            <w:r>
              <w:rPr>
                <w:sz w:val="18"/>
                <w:szCs w:val="20"/>
              </w:rPr>
              <w:t xml:space="preserve">TESTE PJ FARMACÊUTICA LTDA</w:t>
            </w:r>
            <w:r>
              <w:rPr>
                <w:sz w:val="18"/>
                <w:szCs w:val="20"/>
              </w:rPr>
              <w:t xml:space="preserve"> (avaliado com 350 pontos)</w:t>
            </w:r>
          </w:p>
        </w:tc>
        <w:tc>
          <w:tcPr>
            <w:tcW w:w="1660" w:type="dxa"/>
          </w:tcPr>
          <w:p>
            <w:pPr>
              <w:widowControl/>
              <w:spacing w:after="0" w:line="276" w:lineRule="auto"/>
              <w:jc w:val="left"/>
              <w:rPr>
                <w:sz w:val="18"/>
                <w:szCs w:val="18"/>
              </w:rPr>
            </w:pPr>
            <w:r>
              <w:rPr>
                <w:sz w:val="18"/>
                <w:szCs w:val="20"/>
              </w:rPr>
              <w:t xml:space="preserve">Principal e Estoque</w:t>
            </w:r>
          </w:p>
        </w:tc>
        <w:tc>
          <w:tcPr>
            <w:tcW w:w="3066" w:type="dxa"/>
          </w:tcPr>
          <w:p>
            <w:pPr>
              <w:widowControl/>
              <w:spacing w:after="0" w:line="276" w:lineRule="auto"/>
              <w:jc w:val="left"/>
              <w:rPr>
                <w:sz w:val="18"/>
                <w:szCs w:val="18"/>
              </w:rPr>
            </w:pPr>
            <w:r>
              <w:rPr>
                <w:sz w:val="18"/>
                <w:szCs w:val="20"/>
              </w:rPr>
              <w:t xml:space="preserve">Casos de fornecedor</w:t>
            </w:r>
          </w:p>
        </w:tc>
      </w:tr>
    </w:tbl>
    <w:p>
      <w:pPr>
        <w:spacing w:after="0" w:line="360" w:lineRule="auto"/>
      </w:pPr>
    </w:p>
    <w:p>
      <w:pPr>
        <w:keepNext/>
        <w:spacing w:before="120" w:after="0" w:line="360" w:lineRule="auto"/>
        <w:rPr>
          <w:b/>
          <w:bCs/>
          <w:szCs w:val="20"/>
        </w:rPr>
      </w:pPr>
      <w:r>
        <w:rPr>
          <w:b/>
          <w:bCs/>
          <w:szCs w:val="20"/>
        </w:rPr>
        <w:t xml:space="preserve">Dado que falta</w:t>
      </w:r>
    </w:p>
    <w:p>
      <w:pPr>
        <w:spacing w:after="0" w:line="360" w:lineRule="auto"/>
        <w:rPr>
          <w:szCs w:val="20"/>
        </w:rPr>
      </w:pPr>
      <w:r>
        <w:rPr>
          <w:szCs w:val="20"/>
        </w:rPr>
        <w:t xml:space="preserve">Um lote </w:t>
      </w:r>
      <w:r>
        <w:rPr>
          <w:b/>
          <w:bCs/>
          <w:szCs w:val="20"/>
        </w:rPr>
        <w:t xml:space="preserve">aprovado e disponível</w:t>
      </w:r>
      <w:r>
        <w:rPr>
          <w:szCs w:val="20"/>
        </w:rPr>
        <w:t xml:space="preserve"> (sem quarentena) para separar e remeter: sai da rodada 3, com a aprovação do laudo do </w:t>
      </w:r>
      <w:r>
        <w:rPr>
          <w:szCs w:val="20"/>
        </w:rPr>
        <w:t xml:space="preserve">TESTEPA001</w:t>
      </w:r>
      <w:r>
        <w:rPr>
          <w:szCs w:val="20"/>
        </w:rPr>
        <w:t xml:space="preserve"> ou do </w:t>
      </w:r>
      <w:r>
        <w:rPr>
          <w:szCs w:val="20"/>
        </w:rPr>
        <w:t xml:space="preserve">TESTELOTE003</w:t>
      </w:r>
      <w:r>
        <w:rPr>
          <w:szCs w:val="20"/>
        </w:rPr>
        <w:t xml:space="preserve">.</w:t>
      </w:r>
    </w:p>
    <w:p>
      <w:pPr>
        <w:keepNext/>
        <w:spacing w:before="120" w:after="0" w:line="360" w:lineRule="auto"/>
        <w:rPr>
          <w:b/>
          <w:bCs/>
          <w:szCs w:val="20"/>
        </w:rPr>
      </w:pPr>
      <w:r>
        <w:rPr>
          <w:b/>
          <w:bCs/>
          <w:szCs w:val="20"/>
        </w:rPr>
        <w:t xml:space="preserve">Cuidado</w:t>
      </w:r>
    </w:p>
    <w:p>
      <w:pPr>
        <w:spacing w:after="0" w:line="360" w:lineRule="auto"/>
        <w:rPr>
          <w:szCs w:val="20"/>
        </w:rPr>
      </w:pPr>
      <w:r>
        <w:rPr>
          <w:szCs w:val="20"/>
        </w:rPr>
        <w:t xml:space="preserve">Não salvar a conta do </w:t>
      </w:r>
      <w:r>
        <w:rPr>
          <w:szCs w:val="20"/>
        </w:rPr>
        <w:t xml:space="preserve">TESTE ADMIN</w:t>
      </w:r>
      <w:r>
        <w:rPr>
          <w:szCs w:val="20"/>
        </w:rPr>
        <w:t xml:space="preserve"> no Principal sem necessidade: na rodada 3, salvar a conta apagou as ações dele no Estoque e o acesso ao CQ (DV-EST-036). Para o ciclo do CQ, o ambiente tem agora o perfil </w:t>
      </w:r>
      <w:r>
        <w:rPr>
          <w:szCs w:val="20"/>
        </w:rPr>
        <w:t xml:space="preserve">TESTEQUALIDADE</w:t>
      </w:r>
      <w:r>
        <w:rPr>
          <w:szCs w:val="20"/>
        </w:rPr>
        <w:t xml:space="preserve"> e a função 48 criada para o teste.</w:t>
      </w:r>
    </w:p>
    <w:p>
      <w:pPr>
        <w:keepNext/>
        <w:spacing w:before="120" w:after="0" w:line="360" w:lineRule="auto"/>
        <w:rPr>
          <w:b/>
          <w:bCs/>
          <w:szCs w:val="20"/>
        </w:rPr>
      </w:pPr>
      <w:r>
        <w:rPr>
          <w:b/>
          <w:bCs/>
          <w:szCs w:val="20"/>
        </w:rPr>
        <w:t xml:space="preserve">Limite conhecido</w:t>
      </w:r>
    </w:p>
    <w:p>
      <w:pPr>
        <w:spacing w:after="0" w:line="360" w:lineRule="auto"/>
        <w:rPr>
          <w:szCs w:val="20"/>
        </w:rPr>
      </w:pPr>
      <w:r>
        <w:rPr>
          <w:szCs w:val="20"/>
        </w:rPr>
        <w:t xml:space="preserve">O caminho </w:t>
      </w:r>
      <w:r>
        <w:rPr>
          <w:b/>
          <w:bCs/>
          <w:szCs w:val="20"/>
        </w:rPr>
        <w:t xml:space="preserve">Recebimento → Conferência → Endereçamento</w:t>
      </w:r>
      <w:r>
        <w:rPr>
          <w:szCs w:val="20"/>
        </w:rPr>
        <w:t xml:space="preserve"> não grava (DV-EST-016), e a causa depende do DBA, que não respondeu: fica </w:t>
      </w:r>
      <w:r>
        <w:rPr>
          <w:b/>
          <w:bCs/>
          <w:szCs w:val="20"/>
        </w:rPr>
        <w:t xml:space="preserve">pendente</w:t>
      </w:r>
      <w:r>
        <w:rPr>
          <w:szCs w:val="20"/>
        </w:rPr>
        <w:t xml:space="preserve">. Para ter saldo, usar </w:t>
      </w:r>
      <w:r>
        <w:rPr>
          <w:b/>
          <w:bCs/>
          <w:szCs w:val="20"/>
        </w:rPr>
        <w:t xml:space="preserve">Entrada de Material - Produção</w:t>
      </w:r>
      <w:r>
        <w:rPr>
          <w:szCs w:val="20"/>
        </w:rPr>
        <w:t xml:space="preserve"> e </w:t>
      </w:r>
      <w:r>
        <w:rPr>
          <w:b/>
          <w:bCs/>
          <w:szCs w:val="20"/>
        </w:rPr>
        <w:t xml:space="preserve">Entrada de Material - Outras</w:t>
      </w:r>
      <w:r>
        <w:rPr>
          <w:szCs w:val="20"/>
        </w:rPr>
        <w:t xml:space="preserve">, que gravam por outra rotina (rodada 2).</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 e registro</w:t>
      </w:r>
    </w:p>
    <w:p>
      <w:pPr>
        <w:spacing w:after="0" w:line="360" w:lineRule="auto"/>
        <w:rPr>
          <w:szCs w:val="20"/>
        </w:rPr>
      </w:pPr>
      <w:r>
        <w:rPr>
          <w:szCs w:val="20"/>
        </w:rPr>
        <w:t xml:space="preserve">Como nos outros módulos:</w:t>
      </w:r>
    </w:p>
    <w:p>
      <w:pPr>
        <w:numPr>
          <w:ilvl w:val="0"/>
          <w:numId w:val="2"/>
        </w:numPr>
        <w:spacing w:after="0" w:line="360" w:lineRule="auto"/>
        <w:rPr>
          <w:szCs w:val="20"/>
        </w:rPr>
      </w:pPr>
      <w:r>
        <w:rPr>
          <w:szCs w:val="20"/>
        </w:rPr>
        <w:t xml:space="preserve">captura de cada passo relevante nos casos de prioridade </w:t>
      </w:r>
      <w:r>
        <w:rPr>
          <w:b/>
          <w:bCs/>
          <w:szCs w:val="20"/>
        </w:rPr>
        <w:t xml:space="preserve">alta</w:t>
      </w:r>
      <w:r>
        <w:rPr>
          <w:szCs w:val="20"/>
        </w:rPr>
        <w:t xml:space="preserve">;</w:t>
      </w:r>
    </w:p>
    <w:p>
      <w:pPr>
        <w:numPr>
          <w:ilvl w:val="0"/>
          <w:numId w:val="2"/>
        </w:numPr>
        <w:spacing w:after="0" w:line="360" w:lineRule="auto"/>
        <w:rPr>
          <w:szCs w:val="20"/>
        </w:rPr>
      </w:pPr>
      <w:r>
        <w:rPr>
          <w:szCs w:val="20"/>
        </w:rPr>
        <w:t xml:space="preserve">captura do resultado nos de prioridade </w:t>
      </w:r>
      <w:r>
        <w:rPr>
          <w:b/>
          <w:bCs/>
          <w:szCs w:val="20"/>
        </w:rPr>
        <w:t xml:space="preserve">média</w:t>
      </w:r>
      <w:r>
        <w:rPr>
          <w:szCs w:val="20"/>
        </w:rPr>
        <w:t xml:space="preserve">;</w:t>
      </w:r>
    </w:p>
    <w:p>
      <w:pPr>
        <w:numPr>
          <w:ilvl w:val="0"/>
          <w:numId w:val="2"/>
        </w:numPr>
        <w:spacing w:after="0" w:line="360" w:lineRule="auto"/>
        <w:rPr>
          <w:szCs w:val="20"/>
        </w:rPr>
      </w:pPr>
      <w:r>
        <w:rPr>
          <w:szCs w:val="20"/>
        </w:rPr>
        <w:t xml:space="preserve">em </w:t>
      </w:r>
      <w:r>
        <w:rPr>
          <w:szCs w:val="20"/>
        </w:rPr>
        <w:t xml:space="preserve">homologacao/3.estoque/execucao/&lt;AAAA-MM-DD&gt;/evidencias/CT-EST-xxx-passo-N.png</w:t>
      </w:r>
      <w:r>
        <w:rPr>
          <w:szCs w:val="20"/>
        </w:rPr>
        <w:t xml:space="preserve">;</w:t>
      </w:r>
    </w:p>
    <w:p>
      <w:pPr>
        <w:numPr>
          <w:ilvl w:val="0"/>
          <w:numId w:val="2"/>
        </w:numPr>
        <w:spacing w:after="0" w:line="360" w:lineRule="auto"/>
        <w:rPr>
          <w:szCs w:val="20"/>
        </w:rPr>
      </w:pPr>
      <w:r>
        <w:rPr>
          <w:szCs w:val="20"/>
        </w:rPr>
        <w:t xml:space="preserve">o </w:t>
      </w:r>
      <w:r>
        <w:rPr>
          <w:szCs w:val="20"/>
        </w:rPr>
        <w:t xml:space="preserve">resultado.md</w:t>
      </w:r>
      <w:r>
        <w:rPr>
          <w:szCs w:val="20"/>
        </w:rPr>
        <w:t xml:space="preserve"> da rodada, com a lista dos dados </w:t>
      </w:r>
      <w:r>
        <w:rPr>
          <w:szCs w:val="20"/>
        </w:rPr>
        <w:t xml:space="preserve">TESTE</w:t>
      </w:r>
      <w:r>
        <w:rPr>
          <w:szCs w:val="20"/>
        </w:rPr>
        <w:t xml:space="preserve"> criados.</w:t>
      </w:r>
    </w:p>
    <w:p>
      <w:pPr>
        <w:spacing w:after="0" w:line="360" w:lineRule="auto"/>
        <w:rPr>
          <w:szCs w:val="20"/>
        </w:rPr>
      </w:pPr>
      <w:r>
        <w:rPr>
          <w:b/>
          <w:bCs/>
          <w:szCs w:val="20"/>
        </w:rPr>
        <w:t xml:space="preserve">Atenção:</w:t>
      </w:r>
      <w:r>
        <w:rPr>
          <w:szCs w:val="20"/>
        </w:rPr>
        <w:t xml:space="preserve"> a etiqueta e o relatório "Imprimir" abrem em janela própria; o roteiro precisa ler essa janela.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Critérios de aceite</w:t>
      </w:r>
    </w:p>
    <w:p>
      <w:pPr>
        <w:spacing w:after="0" w:line="360" w:lineRule="auto"/>
        <w:rPr>
          <w:szCs w:val="20"/>
        </w:rPr>
      </w:pPr>
      <w:r>
        <w:rPr>
          <w:szCs w:val="20"/>
        </w:rPr>
        <w:t xml:space="preserve">Para cada caso:</w:t>
      </w:r>
    </w:p>
    <w:p>
      <w:pPr>
        <w:numPr>
          <w:ilvl w:val="0"/>
          <w:numId w:val="2"/>
        </w:numPr>
        <w:spacing w:after="0" w:line="360" w:lineRule="auto"/>
        <w:rPr>
          <w:szCs w:val="20"/>
        </w:rPr>
      </w:pPr>
      <w:r>
        <w:rPr>
          <w:b/>
          <w:bCs/>
          <w:szCs w:val="20"/>
        </w:rPr>
        <w:t xml:space="preserve">Passou:</w:t>
      </w:r>
      <w:r>
        <w:rPr>
          <w:szCs w:val="20"/>
        </w:rPr>
        <w:t xml:space="preserve"> o sistema faz o que a norma e o fluxo pedem;</w:t>
      </w:r>
    </w:p>
    <w:p>
      <w:pPr>
        <w:numPr>
          <w:ilvl w:val="0"/>
          <w:numId w:val="2"/>
        </w:numPr>
        <w:spacing w:after="0" w:line="360" w:lineRule="auto"/>
        <w:rPr>
          <w:szCs w:val="20"/>
        </w:rPr>
      </w:pPr>
      <w:r>
        <w:rPr>
          <w:b/>
          <w:bCs/>
          <w:szCs w:val="20"/>
        </w:rPr>
        <w:t xml:space="preserve">Falhou (norma):</w:t>
      </w:r>
      <w:r>
        <w:rPr>
          <w:szCs w:val="20"/>
        </w:rPr>
        <w:t xml:space="preserve"> o sistema faz o que o código previa e a norma não admite; vira um desvio (DV-EST-nnn);</w:t>
      </w:r>
    </w:p>
    <w:p>
      <w:pPr>
        <w:numPr>
          <w:ilvl w:val="0"/>
          <w:numId w:val="2"/>
        </w:numPr>
        <w:spacing w:after="0" w:line="360" w:lineRule="auto"/>
        <w:rPr>
          <w:szCs w:val="20"/>
        </w:rPr>
      </w:pPr>
      <w:r>
        <w:rPr>
          <w:b/>
          <w:bCs/>
          <w:szCs w:val="20"/>
        </w:rPr>
        <w:t xml:space="preserve">Bloqueado:</w:t>
      </w:r>
      <w:r>
        <w:rPr>
          <w:szCs w:val="20"/>
        </w:rPr>
        <w:t xml:space="preserve"> depende de outro caso que falhou ou de dado que falta.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Quantidade de casos e situação</w:t>
      </w:r>
    </w:p>
    <w:p>
      <w:pPr>
        <w:spacing w:after="0" w:line="360" w:lineRule="auto"/>
        <w:rPr>
          <w:szCs w:val="20"/>
        </w:rPr>
      </w:pPr>
      <w:r>
        <w:rPr>
          <w:szCs w:val="20"/>
        </w:rPr>
        <w:t xml:space="preserve">Conta só os casos com resultado conclusivo (passou, passou com ressalva, falhou, passou em parte ou feito, com o resultado registrado). Os "Bloqueado", "Não executado" e "Não testado" continuam na coluna "A executar".</w:t>
      </w:r>
    </w:p>
    <w:tbl>
      <w:tblPr>
        <w:tblStyle w:val="Tabelacomgrade"/>
        <w:tblW w:w="9631" w:type="dxa"/>
        <w:tblLayout w:type="fixed"/>
        <w:tblLook w:val="04A0" w:firstRow="1" w:lastRow="0" w:firstColumn="1" w:lastColumn="0" w:noHBand="0" w:noVBand="1"/>
      </w:tblPr>
      <w:tblGrid>
        <w:gridCol w:w="2264"/>
        <w:gridCol w:w="1268"/>
        <w:gridCol w:w="4514"/>
        <w:gridCol w:w="1585"/>
      </w:tblGrid>
      <w:tr>
        <w:trPr>
          <w:tblHeader/>
          <w:cantSplit/>
        </w:trPr>
        <w:tc>
          <w:tcPr>
            <w:tcW w:w="22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Prioridade</w:t>
            </w:r>
          </w:p>
        </w:tc>
        <w:tc>
          <w:tcPr>
            <w:tcW w:w="12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Casos</w:t>
            </w:r>
          </w:p>
        </w:tc>
        <w:tc>
          <w:tcPr>
            <w:tcW w:w="45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Já executados (rodadas de 07, 08, 12, 13 e 22/10, esta última com as rodadas 8, 9 e 10)</w:t>
            </w:r>
          </w:p>
        </w:tc>
        <w:tc>
          <w:tcPr>
            <w:tcW w:w="15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 executar</w:t>
            </w:r>
          </w:p>
        </w:tc>
      </w:tr>
      <w:tr>
        <w:trPr>
          <w:cantSplit/>
        </w:trPr>
        <w:tc>
          <w:tcPr>
            <w:tcW w:w="2264" w:type="dxa"/>
          </w:tcPr>
          <w:p>
            <w:pPr>
              <w:widowControl/>
              <w:spacing w:after="0" w:line="276" w:lineRule="auto"/>
              <w:jc w:val="left"/>
              <w:rPr>
                <w:sz w:val="18"/>
                <w:szCs w:val="18"/>
              </w:rPr>
            </w:pPr>
            <w:r>
              <w:rPr>
                <w:sz w:val="18"/>
                <w:szCs w:val="20"/>
              </w:rPr>
              <w:t xml:space="preserve">Alta</w:t>
            </w:r>
          </w:p>
        </w:tc>
        <w:tc>
          <w:tcPr>
            <w:tcW w:w="1268" w:type="dxa"/>
          </w:tcPr>
          <w:p>
            <w:pPr>
              <w:widowControl/>
              <w:spacing w:after="0" w:line="276" w:lineRule="auto"/>
              <w:jc w:val="left"/>
              <w:rPr>
                <w:sz w:val="18"/>
                <w:szCs w:val="18"/>
              </w:rPr>
            </w:pPr>
            <w:r>
              <w:rPr>
                <w:sz w:val="18"/>
                <w:szCs w:val="20"/>
              </w:rPr>
              <w:t xml:space="preserve">46</w:t>
            </w:r>
          </w:p>
        </w:tc>
        <w:tc>
          <w:tcPr>
            <w:tcW w:w="4514" w:type="dxa"/>
          </w:tcPr>
          <w:p>
            <w:pPr>
              <w:widowControl/>
              <w:spacing w:after="0" w:line="276" w:lineRule="auto"/>
              <w:jc w:val="left"/>
              <w:rPr>
                <w:sz w:val="18"/>
                <w:szCs w:val="18"/>
              </w:rPr>
            </w:pPr>
            <w:r>
              <w:rPr>
                <w:sz w:val="18"/>
                <w:szCs w:val="20"/>
              </w:rPr>
              <w:t xml:space="preserve">44</w:t>
            </w:r>
          </w:p>
        </w:tc>
        <w:tc>
          <w:tcPr>
            <w:tcW w:w="1585" w:type="dxa"/>
          </w:tcPr>
          <w:p>
            <w:pPr>
              <w:widowControl/>
              <w:spacing w:after="0" w:line="276" w:lineRule="auto"/>
              <w:jc w:val="left"/>
              <w:rPr>
                <w:sz w:val="18"/>
                <w:szCs w:val="18"/>
              </w:rPr>
            </w:pPr>
            <w:r>
              <w:rPr>
                <w:sz w:val="18"/>
                <w:szCs w:val="20"/>
              </w:rPr>
              <w:t xml:space="preserve">2</w:t>
            </w:r>
          </w:p>
        </w:tc>
      </w:tr>
      <w:tr>
        <w:trPr>
          <w:cantSplit/>
        </w:trPr>
        <w:tc>
          <w:tcPr>
            <w:tcW w:w="2264" w:type="dxa"/>
          </w:tcPr>
          <w:p>
            <w:pPr>
              <w:widowControl/>
              <w:spacing w:after="0" w:line="276" w:lineRule="auto"/>
              <w:jc w:val="left"/>
              <w:rPr>
                <w:sz w:val="18"/>
                <w:szCs w:val="18"/>
              </w:rPr>
            </w:pPr>
            <w:r>
              <w:rPr>
                <w:sz w:val="18"/>
                <w:szCs w:val="20"/>
              </w:rPr>
              <w:t xml:space="preserve">Média</w:t>
            </w:r>
          </w:p>
        </w:tc>
        <w:tc>
          <w:tcPr>
            <w:tcW w:w="1268" w:type="dxa"/>
          </w:tcPr>
          <w:p>
            <w:pPr>
              <w:widowControl/>
              <w:spacing w:after="0" w:line="276" w:lineRule="auto"/>
              <w:jc w:val="left"/>
              <w:rPr>
                <w:sz w:val="18"/>
                <w:szCs w:val="18"/>
              </w:rPr>
            </w:pPr>
            <w:r>
              <w:rPr>
                <w:sz w:val="18"/>
                <w:szCs w:val="20"/>
              </w:rPr>
              <w:t xml:space="preserve">15</w:t>
            </w:r>
          </w:p>
        </w:tc>
        <w:tc>
          <w:tcPr>
            <w:tcW w:w="4514" w:type="dxa"/>
          </w:tcPr>
          <w:p>
            <w:pPr>
              <w:widowControl/>
              <w:spacing w:after="0" w:line="276" w:lineRule="auto"/>
              <w:jc w:val="left"/>
              <w:rPr>
                <w:sz w:val="18"/>
                <w:szCs w:val="18"/>
              </w:rPr>
            </w:pPr>
            <w:r>
              <w:rPr>
                <w:sz w:val="18"/>
                <w:szCs w:val="20"/>
              </w:rPr>
              <w:t xml:space="preserve">13</w:t>
            </w:r>
          </w:p>
        </w:tc>
        <w:tc>
          <w:tcPr>
            <w:tcW w:w="1585" w:type="dxa"/>
          </w:tcPr>
          <w:p>
            <w:pPr>
              <w:widowControl/>
              <w:spacing w:after="0" w:line="276" w:lineRule="auto"/>
              <w:jc w:val="left"/>
              <w:rPr>
                <w:sz w:val="18"/>
                <w:szCs w:val="18"/>
              </w:rPr>
            </w:pPr>
            <w:r>
              <w:rPr>
                <w:sz w:val="18"/>
                <w:szCs w:val="20"/>
              </w:rPr>
              <w:t xml:space="preserve">2</w:t>
            </w:r>
          </w:p>
        </w:tc>
      </w:tr>
      <w:tr>
        <w:trPr>
          <w:cantSplit/>
        </w:trPr>
        <w:tc>
          <w:tcPr>
            <w:tcW w:w="2264" w:type="dxa"/>
          </w:tcPr>
          <w:p>
            <w:pPr>
              <w:widowControl/>
              <w:spacing w:after="0" w:line="276" w:lineRule="auto"/>
              <w:jc w:val="left"/>
              <w:rPr>
                <w:sz w:val="18"/>
                <w:szCs w:val="18"/>
              </w:rPr>
            </w:pPr>
            <w:r>
              <w:rPr>
                <w:sz w:val="18"/>
                <w:szCs w:val="20"/>
              </w:rPr>
              <w:t xml:space="preserve">Baixa</w:t>
            </w:r>
          </w:p>
        </w:tc>
        <w:tc>
          <w:tcPr>
            <w:tcW w:w="1268" w:type="dxa"/>
          </w:tcPr>
          <w:p>
            <w:pPr>
              <w:widowControl/>
              <w:spacing w:after="0" w:line="276" w:lineRule="auto"/>
              <w:jc w:val="left"/>
              <w:rPr>
                <w:sz w:val="18"/>
                <w:szCs w:val="18"/>
              </w:rPr>
            </w:pPr>
            <w:r>
              <w:rPr>
                <w:sz w:val="18"/>
                <w:szCs w:val="20"/>
              </w:rPr>
              <w:t xml:space="preserve">101</w:t>
            </w:r>
          </w:p>
        </w:tc>
        <w:tc>
          <w:tcPr>
            <w:tcW w:w="4514" w:type="dxa"/>
          </w:tcPr>
          <w:p>
            <w:pPr>
              <w:widowControl/>
              <w:spacing w:after="0" w:line="276" w:lineRule="auto"/>
              <w:jc w:val="left"/>
              <w:rPr>
                <w:sz w:val="18"/>
                <w:szCs w:val="18"/>
              </w:rPr>
            </w:pPr>
            <w:r>
              <w:rPr>
                <w:sz w:val="18"/>
                <w:szCs w:val="20"/>
              </w:rPr>
              <w:t xml:space="preserve">92</w:t>
            </w:r>
          </w:p>
        </w:tc>
        <w:tc>
          <w:tcPr>
            <w:tcW w:w="1585" w:type="dxa"/>
          </w:tcPr>
          <w:p>
            <w:pPr>
              <w:widowControl/>
              <w:spacing w:after="0" w:line="276" w:lineRule="auto"/>
              <w:jc w:val="left"/>
              <w:rPr>
                <w:sz w:val="18"/>
                <w:szCs w:val="18"/>
              </w:rPr>
            </w:pPr>
            <w:r>
              <w:rPr>
                <w:sz w:val="18"/>
                <w:szCs w:val="20"/>
              </w:rPr>
              <w:t xml:space="preserve">9</w:t>
            </w:r>
          </w:p>
        </w:tc>
      </w:tr>
      <w:tr>
        <w:trPr>
          <w:cantSplit/>
        </w:trPr>
        <w:tc>
          <w:tcPr>
            <w:tcW w:w="2264" w:type="dxa"/>
          </w:tcPr>
          <w:p>
            <w:pPr>
              <w:widowControl/>
              <w:spacing w:after="0" w:line="276" w:lineRule="auto"/>
              <w:jc w:val="left"/>
              <w:rPr>
                <w:sz w:val="18"/>
                <w:szCs w:val="18"/>
              </w:rPr>
            </w:pPr>
            <w:r>
              <w:rPr>
                <w:sz w:val="18"/>
                <w:b/>
                <w:bCs/>
                <w:szCs w:val="20"/>
              </w:rPr>
              <w:t xml:space="preserve">Total</w:t>
            </w:r>
          </w:p>
        </w:tc>
        <w:tc>
          <w:tcPr>
            <w:tcW w:w="1268" w:type="dxa"/>
          </w:tcPr>
          <w:p>
            <w:pPr>
              <w:widowControl/>
              <w:spacing w:after="0" w:line="276" w:lineRule="auto"/>
              <w:jc w:val="left"/>
              <w:rPr>
                <w:sz w:val="18"/>
                <w:szCs w:val="18"/>
              </w:rPr>
            </w:pPr>
            <w:r>
              <w:rPr>
                <w:sz w:val="18"/>
                <w:b/>
                <w:bCs/>
                <w:szCs w:val="20"/>
              </w:rPr>
              <w:t xml:space="preserve">162</w:t>
            </w:r>
          </w:p>
        </w:tc>
        <w:tc>
          <w:tcPr>
            <w:tcW w:w="4514" w:type="dxa"/>
          </w:tcPr>
          <w:p>
            <w:pPr>
              <w:widowControl/>
              <w:spacing w:after="0" w:line="276" w:lineRule="auto"/>
              <w:jc w:val="left"/>
              <w:rPr>
                <w:sz w:val="18"/>
                <w:szCs w:val="18"/>
              </w:rPr>
            </w:pPr>
            <w:r>
              <w:rPr>
                <w:sz w:val="18"/>
                <w:b/>
                <w:bCs/>
                <w:szCs w:val="20"/>
              </w:rPr>
              <w:t xml:space="preserve">149</w:t>
            </w:r>
          </w:p>
        </w:tc>
        <w:tc>
          <w:tcPr>
            <w:tcW w:w="1585" w:type="dxa"/>
          </w:tcPr>
          <w:p>
            <w:pPr>
              <w:widowControl/>
              <w:spacing w:after="0" w:line="276" w:lineRule="auto"/>
              <w:jc w:val="left"/>
              <w:rPr>
                <w:sz w:val="18"/>
                <w:szCs w:val="18"/>
              </w:rPr>
            </w:pPr>
            <w:r>
              <w:rPr>
                <w:sz w:val="18"/>
                <w:b/>
                <w:bCs/>
                <w:szCs w:val="20"/>
              </w:rPr>
              <w:t xml:space="preserve">13</w:t>
            </w:r>
          </w:p>
        </w:tc>
      </w:tr>
    </w:tbl>
    <w:p>
      <w:pPr>
        <w:spacing w:after="0" w:line="360" w:lineRule="auto"/>
      </w:pPr>
    </w:p>
    <w:p>
      <w:pPr>
        <w:spacing w:after="0" w:line="360" w:lineRule="auto"/>
        <w:rPr>
          <w:szCs w:val="20"/>
        </w:rPr>
      </w:pPr>
      <w:r>
        <w:rPr>
          <w:szCs w:val="20"/>
        </w:rPr>
        <w:t xml:space="preserve">Na rodada 8 (22/10/2026) entraram 55 casos novos neste quadro (de 78 para 133). Dos 94 casos da rodada, 58 deram resultado conclusivo; três deles (CT-EST-018, 040 e 195) já estavam contados como parciais. As 4 Alta que restam são CT-EST-058, 091, 116 e 176.</w:t>
      </w:r>
    </w:p>
    <w:p>
      <w:pPr>
        <w:spacing w:after="0" w:line="360" w:lineRule="auto"/>
        <w:rPr>
          <w:szCs w:val="20"/>
        </w:rPr>
      </w:pPr>
      <w:r>
        <w:rPr>
          <w:szCs w:val="20"/>
        </w:rPr>
        <w:t xml:space="preserve">Na rodada 9 (22/10/2026) entrou mais 1 caso (de 133 para 134): o CT-EST-076 (pesagem sem pesar) passou. Dos 27 casos da rodada, 24 seguem bloqueados, 2 (CT-EST-117 e 118) não se aplicam à tela e 1 passou; nenhum caso Alta mudou de situação, então as Alta pendentes continuam 4.</w:t>
      </w:r>
    </w:p>
    <w:p>
      <w:pPr>
        <w:spacing w:after="0" w:line="360" w:lineRule="auto"/>
        <w:rPr>
          <w:szCs w:val="20"/>
        </w:rPr>
      </w:pPr>
      <w:r>
        <w:rPr>
          <w:szCs w:val="20"/>
        </w:rPr>
        <w:t xml:space="preserve">Na rodada 10 (22/10/2026) entraram mais 15 casos (de 134 para 149): 5 passaram (CT-EST-054, 072, 155, 174 e 175), 5 passaram com ressalva (041, 071, 154, 156 e 177) e 5 falharam (101, 116, 119, 172 e 176). Dos 27 casos da rodada, 10 seguem bloqueados (058, 091, 192, 100, 077, 055, 082, 090, 164 e 173) e 2 (CT-EST-117 e 118) não se aplicam à tela. Das 4 Alta pendentes, duas foram resolvidas (CT-EST-116 e 176, ambas Falhou); </w:t>
      </w:r>
      <w:r>
        <w:rPr>
          <w:b/>
          <w:bCs/>
          <w:szCs w:val="20"/>
        </w:rPr>
        <w:t xml:space="preserve">ficam 2 Alta bloqueadas</w:t>
      </w:r>
      <w:r>
        <w:rPr>
          <w:szCs w:val="20"/>
        </w:rPr>
        <w:t xml:space="preserve"> (CT-EST-058 e 091). Sem resultado conclusivo ficam 13 casos: 10 bloqueados, 2 que não se aplicam e o CT-EST-023 (acesso pelo endereço, fora do escopo).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RESULTADOS DOS TESTES</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Resumo das rodadas</w:t>
      </w:r>
    </w:p>
    <w:p>
      <w:pPr>
        <w:spacing w:after="0" w:line="360" w:lineRule="auto"/>
        <w:rPr>
          <w:szCs w:val="20"/>
        </w:rPr>
      </w:pPr>
      <w:r>
        <w:rPr>
          <w:b/>
          <w:bCs/>
          <w:szCs w:val="20"/>
        </w:rPr>
        <w:t xml:space="preserve">Situação em 22/10/2026, depois da rodada 10.</w:t>
      </w:r>
      <w:r>
        <w:rPr>
          <w:szCs w:val="20"/>
        </w:rPr>
        <w:t xml:space="preserve"> Dos </w:t>
      </w:r>
      <w:r>
        <w:rPr>
          <w:b/>
          <w:bCs/>
          <w:szCs w:val="20"/>
        </w:rPr>
        <w:t xml:space="preserve">162 casos</w:t>
      </w:r>
      <w:r>
        <w:rPr>
          <w:szCs w:val="20"/>
        </w:rPr>
        <w:t xml:space="preserve"> do plano, </w:t>
      </w:r>
      <w:r>
        <w:rPr>
          <w:b/>
          <w:bCs/>
          <w:szCs w:val="20"/>
        </w:rPr>
        <w:t xml:space="preserve">149 têm resultado conclusivo</w:t>
      </w:r>
      <w:r>
        <w:rPr>
          <w:szCs w:val="20"/>
        </w:rPr>
        <w:t xml:space="preserve"> (eram 78 antes da rodada 8, 133 antes da 9 e 134 antes da 10). Entre os </w:t>
      </w:r>
      <w:r>
        <w:rPr>
          <w:b/>
          <w:bCs/>
          <w:szCs w:val="20"/>
        </w:rPr>
        <w:t xml:space="preserve">46 de prioridade Alta</w:t>
      </w:r>
      <w:r>
        <w:rPr>
          <w:szCs w:val="20"/>
        </w:rPr>
        <w:t xml:space="preserve">, 44 têm resultado e </w:t>
      </w:r>
      <w:r>
        <w:rPr>
          <w:b/>
          <w:bCs/>
          <w:szCs w:val="20"/>
        </w:rPr>
        <w:t xml:space="preserve">2 seguem sem conclusão</w:t>
      </w:r>
      <w:r>
        <w:rPr>
          <w:szCs w:val="20"/>
        </w:rPr>
        <w:t xml:space="preserve"> (CT-EST-058 e 091): o primeiro pela classificação de reanálise que não aparece no Item (DV-EST-043) e o segundo pela Ordem de Produção, que não nasce (a lista de Lote Padrão da Produção volta vazia). A rodada 8 registrou </w:t>
      </w:r>
      <w:r>
        <w:rPr>
          <w:b/>
          <w:bCs/>
          <w:szCs w:val="20"/>
        </w:rPr>
        <w:t xml:space="preserve">18 defeitos novos (DV-EST-048 a 065)</w:t>
      </w:r>
      <w:r>
        <w:rPr>
          <w:szCs w:val="20"/>
        </w:rPr>
        <w:t xml:space="preserve">, a rodada 9 mais </w:t>
      </w:r>
      <w:r>
        <w:rPr>
          <w:b/>
          <w:bCs/>
          <w:szCs w:val="20"/>
        </w:rPr>
        <w:t xml:space="preserve">2 (DV-EST-066 e 067)</w:t>
      </w:r>
      <w:r>
        <w:rPr>
          <w:szCs w:val="20"/>
        </w:rPr>
        <w:t xml:space="preserve"> e a rodada 10 mais </w:t>
      </w:r>
      <w:r>
        <w:rPr>
          <w:b/>
          <w:bCs/>
          <w:szCs w:val="20"/>
        </w:rPr>
        <w:t xml:space="preserve">5 de funcionamento (DV-EST-068, 070, 071, 072 e 073; o DV-EST-068, da saída da amostra de retenção, é de gravidade Alta)</w:t>
      </w:r>
      <w:r>
        <w:rPr>
          <w:szCs w:val="20"/>
        </w:rPr>
        <w:t xml:space="preserve">. O módulo continua </w:t>
      </w:r>
      <w:r>
        <w:rPr>
          <w:b/>
          <w:bCs/>
          <w:szCs w:val="20"/>
        </w:rPr>
        <w:t xml:space="preserve">não apto</w:t>
      </w:r>
      <w:r>
        <w:rPr>
          <w:szCs w:val="20"/>
        </w:rPr>
        <w:t xml:space="preserve"> para uso em ambiente regulado.</w:t>
      </w:r>
    </w:p>
    <w:tbl>
      <w:tblPr>
        <w:tblStyle w:val="Tabelacomgrade"/>
        <w:tblW w:w="9631" w:type="dxa"/>
        <w:tblLayout w:type="fixed"/>
        <w:tblLook w:val="04A0" w:firstRow="1" w:lastRow="0" w:firstColumn="1" w:lastColumn="0" w:noHBand="0" w:noVBand="1"/>
      </w:tblPr>
      <w:tblGrid>
        <w:gridCol w:w="4279"/>
        <w:gridCol w:w="3751"/>
        <w:gridCol w:w="1601"/>
      </w:tblGrid>
      <w:tr>
        <w:trPr>
          <w:tblHeader/>
          <w:cantSplit/>
        </w:trPr>
        <w:tc>
          <w:tcPr>
            <w:tcW w:w="42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 dos 162 casos do plano</w:t>
            </w:r>
          </w:p>
        </w:tc>
        <w:tc>
          <w:tcPr>
            <w:tcW w:w="37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Casos</w:t>
            </w:r>
          </w:p>
        </w:tc>
        <w:tc>
          <w:tcPr>
            <w:tcW w:w="16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Quantidade</w:t>
            </w:r>
          </w:p>
        </w:tc>
      </w:tr>
      <w:tr>
        <w:trPr>
          <w:cantSplit/>
        </w:trPr>
        <w:tc>
          <w:tcPr>
            <w:tcW w:w="4279" w:type="dxa"/>
          </w:tcPr>
          <w:p>
            <w:pPr>
              <w:widowControl/>
              <w:spacing w:after="0" w:line="276" w:lineRule="auto"/>
              <w:jc w:val="left"/>
              <w:rPr>
                <w:sz w:val="18"/>
                <w:szCs w:val="18"/>
              </w:rPr>
            </w:pPr>
            <w:r>
              <w:rPr>
                <w:sz w:val="18"/>
                <w:szCs w:val="20"/>
              </w:rPr>
              <w:t xml:space="preserve">Passaram</w:t>
            </w:r>
          </w:p>
        </w:tc>
        <w:tc>
          <w:tcPr>
            <w:tcW w:w="3751" w:type="dxa"/>
          </w:tcPr>
          <w:p>
            <w:pPr>
              <w:widowControl/>
              <w:spacing w:after="0" w:line="276" w:lineRule="auto"/>
              <w:jc w:val="left"/>
              <w:rPr>
                <w:sz w:val="18"/>
                <w:szCs w:val="18"/>
              </w:rPr>
            </w:pPr>
            <w:r>
              <w:rPr>
                <w:sz w:val="18"/>
                <w:szCs w:val="20"/>
              </w:rPr>
              <w:t xml:space="preserve">(todas as rodadas)</w:t>
            </w:r>
          </w:p>
        </w:tc>
        <w:tc>
          <w:tcPr>
            <w:tcW w:w="1601" w:type="dxa"/>
          </w:tcPr>
          <w:p>
            <w:pPr>
              <w:widowControl/>
              <w:spacing w:after="0" w:line="276" w:lineRule="auto"/>
              <w:jc w:val="left"/>
              <w:rPr>
                <w:sz w:val="18"/>
                <w:szCs w:val="18"/>
              </w:rPr>
            </w:pPr>
            <w:r>
              <w:rPr>
                <w:sz w:val="18"/>
                <w:szCs w:val="20"/>
              </w:rPr>
              <w:t xml:space="preserve">59</w:t>
            </w:r>
          </w:p>
        </w:tc>
      </w:tr>
      <w:tr>
        <w:trPr>
          <w:cantSplit/>
        </w:trPr>
        <w:tc>
          <w:tcPr>
            <w:tcW w:w="4279" w:type="dxa"/>
          </w:tcPr>
          <w:p>
            <w:pPr>
              <w:widowControl/>
              <w:spacing w:after="0" w:line="276" w:lineRule="auto"/>
              <w:jc w:val="left"/>
              <w:rPr>
                <w:sz w:val="18"/>
                <w:szCs w:val="18"/>
              </w:rPr>
            </w:pPr>
            <w:r>
              <w:rPr>
                <w:sz w:val="18"/>
                <w:szCs w:val="20"/>
              </w:rPr>
              <w:t xml:space="preserve">Passaram com ressalvas</w:t>
            </w:r>
          </w:p>
        </w:tc>
        <w:tc>
          <w:tcPr>
            <w:tcW w:w="3751" w:type="dxa"/>
          </w:tcPr>
          <w:p>
            <w:pPr>
              <w:widowControl/>
              <w:spacing w:after="0" w:line="276" w:lineRule="auto"/>
              <w:jc w:val="left"/>
              <w:rPr>
                <w:sz w:val="18"/>
                <w:szCs w:val="18"/>
              </w:rPr>
            </w:pPr>
            <w:r>
              <w:rPr>
                <w:sz w:val="18"/>
                <w:szCs w:val="20"/>
              </w:rPr>
              <w:t xml:space="preserve">(todas as rodadas)</w:t>
            </w:r>
          </w:p>
        </w:tc>
        <w:tc>
          <w:tcPr>
            <w:tcW w:w="1601" w:type="dxa"/>
          </w:tcPr>
          <w:p>
            <w:pPr>
              <w:widowControl/>
              <w:spacing w:after="0" w:line="276" w:lineRule="auto"/>
              <w:jc w:val="left"/>
              <w:rPr>
                <w:sz w:val="18"/>
                <w:szCs w:val="18"/>
              </w:rPr>
            </w:pPr>
            <w:r>
              <w:rPr>
                <w:sz w:val="18"/>
                <w:szCs w:val="20"/>
              </w:rPr>
              <w:t xml:space="preserve">29</w:t>
            </w:r>
          </w:p>
        </w:tc>
      </w:tr>
      <w:tr>
        <w:trPr>
          <w:cantSplit/>
        </w:trPr>
        <w:tc>
          <w:tcPr>
            <w:tcW w:w="4279" w:type="dxa"/>
          </w:tcPr>
          <w:p>
            <w:pPr>
              <w:widowControl/>
              <w:spacing w:after="0" w:line="276" w:lineRule="auto"/>
              <w:jc w:val="left"/>
              <w:rPr>
                <w:sz w:val="18"/>
                <w:szCs w:val="18"/>
              </w:rPr>
            </w:pPr>
            <w:r>
              <w:rPr>
                <w:sz w:val="18"/>
                <w:szCs w:val="20"/>
              </w:rPr>
              <w:t xml:space="preserve">Passaram em parte, parcial ou com outra mensagem</w:t>
            </w:r>
          </w:p>
        </w:tc>
        <w:tc>
          <w:tcPr>
            <w:tcW w:w="3751" w:type="dxa"/>
          </w:tcPr>
          <w:p>
            <w:pPr>
              <w:widowControl/>
              <w:spacing w:after="0" w:line="276" w:lineRule="auto"/>
              <w:jc w:val="left"/>
              <w:rPr>
                <w:sz w:val="18"/>
                <w:szCs w:val="18"/>
              </w:rPr>
            </w:pPr>
            <w:r>
              <w:rPr>
                <w:sz w:val="18"/>
                <w:szCs w:val="20"/>
              </w:rPr>
              <w:t xml:space="preserve">(todas as rodadas)</w:t>
            </w:r>
          </w:p>
        </w:tc>
        <w:tc>
          <w:tcPr>
            <w:tcW w:w="1601" w:type="dxa"/>
          </w:tcPr>
          <w:p>
            <w:pPr>
              <w:widowControl/>
              <w:spacing w:after="0" w:line="276" w:lineRule="auto"/>
              <w:jc w:val="left"/>
              <w:rPr>
                <w:sz w:val="18"/>
                <w:szCs w:val="18"/>
              </w:rPr>
            </w:pPr>
            <w:r>
              <w:rPr>
                <w:sz w:val="18"/>
                <w:szCs w:val="20"/>
              </w:rPr>
              <w:t xml:space="preserve">13</w:t>
            </w:r>
          </w:p>
        </w:tc>
      </w:tr>
      <w:tr>
        <w:trPr>
          <w:cantSplit/>
        </w:trPr>
        <w:tc>
          <w:tcPr>
            <w:tcW w:w="4279" w:type="dxa"/>
          </w:tcPr>
          <w:p>
            <w:pPr>
              <w:widowControl/>
              <w:spacing w:after="0" w:line="276" w:lineRule="auto"/>
              <w:jc w:val="left"/>
              <w:rPr>
                <w:sz w:val="18"/>
                <w:szCs w:val="18"/>
              </w:rPr>
            </w:pPr>
            <w:r>
              <w:rPr>
                <w:sz w:val="18"/>
                <w:szCs w:val="20"/>
              </w:rPr>
              <w:t xml:space="preserve">Falharam</w:t>
            </w:r>
          </w:p>
        </w:tc>
        <w:tc>
          <w:tcPr>
            <w:tcW w:w="3751" w:type="dxa"/>
          </w:tcPr>
          <w:p>
            <w:pPr>
              <w:widowControl/>
              <w:spacing w:after="0" w:line="276" w:lineRule="auto"/>
              <w:jc w:val="left"/>
              <w:rPr>
                <w:sz w:val="18"/>
                <w:szCs w:val="18"/>
              </w:rPr>
            </w:pPr>
            <w:r>
              <w:rPr>
                <w:sz w:val="18"/>
                <w:szCs w:val="20"/>
              </w:rPr>
              <w:t xml:space="preserve">(todas as rodadas)</w:t>
            </w:r>
          </w:p>
        </w:tc>
        <w:tc>
          <w:tcPr>
            <w:tcW w:w="1601" w:type="dxa"/>
          </w:tcPr>
          <w:p>
            <w:pPr>
              <w:widowControl/>
              <w:spacing w:after="0" w:line="276" w:lineRule="auto"/>
              <w:jc w:val="left"/>
              <w:rPr>
                <w:sz w:val="18"/>
                <w:szCs w:val="18"/>
              </w:rPr>
            </w:pPr>
            <w:r>
              <w:rPr>
                <w:sz w:val="18"/>
                <w:szCs w:val="20"/>
              </w:rPr>
              <w:t xml:space="preserve">41</w:t>
            </w:r>
          </w:p>
        </w:tc>
      </w:tr>
      <w:tr>
        <w:trPr>
          <w:cantSplit/>
        </w:trPr>
        <w:tc>
          <w:tcPr>
            <w:tcW w:w="4279" w:type="dxa"/>
          </w:tcPr>
          <w:p>
            <w:pPr>
              <w:widowControl/>
              <w:spacing w:after="0" w:line="276" w:lineRule="auto"/>
              <w:jc w:val="left"/>
              <w:rPr>
                <w:sz w:val="18"/>
                <w:szCs w:val="18"/>
              </w:rPr>
            </w:pPr>
            <w:r>
              <w:rPr>
                <w:sz w:val="18"/>
                <w:szCs w:val="20"/>
              </w:rPr>
              <w:t xml:space="preserve">Segurança e acesso feitos no documento confidencial</w:t>
            </w:r>
          </w:p>
        </w:tc>
        <w:tc>
          <w:tcPr>
            <w:tcW w:w="3751" w:type="dxa"/>
          </w:tcPr>
          <w:p>
            <w:pPr>
              <w:widowControl/>
              <w:spacing w:after="0" w:line="276" w:lineRule="auto"/>
              <w:jc w:val="left"/>
              <w:rPr>
                <w:sz w:val="18"/>
                <w:szCs w:val="18"/>
              </w:rPr>
            </w:pPr>
            <w:r>
              <w:rPr>
                <w:sz w:val="18"/>
                <w:szCs w:val="20"/>
              </w:rPr>
              <w:t xml:space="preserve">CT-EST-083, 102, 120, 141, 158, 168 e 178</w:t>
            </w:r>
          </w:p>
        </w:tc>
        <w:tc>
          <w:tcPr>
            <w:tcW w:w="1601" w:type="dxa"/>
          </w:tcPr>
          <w:p>
            <w:pPr>
              <w:widowControl/>
              <w:spacing w:after="0" w:line="276" w:lineRule="auto"/>
              <w:jc w:val="left"/>
              <w:rPr>
                <w:sz w:val="18"/>
                <w:szCs w:val="18"/>
              </w:rPr>
            </w:pPr>
            <w:r>
              <w:rPr>
                <w:sz w:val="18"/>
                <w:szCs w:val="20"/>
              </w:rPr>
              <w:t xml:space="preserve">7</w:t>
            </w:r>
          </w:p>
        </w:tc>
      </w:tr>
      <w:tr>
        <w:trPr>
          <w:cantSplit/>
        </w:trPr>
        <w:tc>
          <w:tcPr>
            <w:tcW w:w="4279" w:type="dxa"/>
          </w:tcPr>
          <w:p>
            <w:pPr>
              <w:widowControl/>
              <w:spacing w:after="0" w:line="276" w:lineRule="auto"/>
              <w:jc w:val="left"/>
              <w:rPr>
                <w:sz w:val="18"/>
                <w:szCs w:val="18"/>
              </w:rPr>
            </w:pPr>
            <w:r>
              <w:rPr>
                <w:sz w:val="18"/>
                <w:b/>
                <w:bCs/>
                <w:szCs w:val="20"/>
              </w:rPr>
              <w:t xml:space="preserve">Com resultado conclusivo</w:t>
            </w:r>
          </w:p>
        </w:tc>
        <w:tc>
          <w:tcPr>
            <w:tcW w:w="3751" w:type="dxa"/>
          </w:tcPr>
          <w:p>
            <w:pPr>
              <w:widowControl/>
              <w:spacing w:after="0" w:line="276" w:lineRule="auto"/>
              <w:jc w:val="left"/>
              <w:rPr>
                <w:sz w:val="18"/>
                <w:szCs w:val="18"/>
              </w:rPr>
            </w:pPr>
          </w:p>
        </w:tc>
        <w:tc>
          <w:tcPr>
            <w:tcW w:w="1601" w:type="dxa"/>
          </w:tcPr>
          <w:p>
            <w:pPr>
              <w:widowControl/>
              <w:spacing w:after="0" w:line="276" w:lineRule="auto"/>
              <w:jc w:val="left"/>
              <w:rPr>
                <w:sz w:val="18"/>
                <w:szCs w:val="18"/>
              </w:rPr>
            </w:pPr>
            <w:r>
              <w:rPr>
                <w:sz w:val="18"/>
                <w:b/>
                <w:bCs/>
                <w:szCs w:val="20"/>
              </w:rPr>
              <w:t xml:space="preserve">149</w:t>
            </w:r>
          </w:p>
        </w:tc>
      </w:tr>
      <w:tr>
        <w:trPr>
          <w:cantSplit/>
        </w:trPr>
        <w:tc>
          <w:tcPr>
            <w:tcW w:w="4279" w:type="dxa"/>
          </w:tcPr>
          <w:p>
            <w:pPr>
              <w:widowControl/>
              <w:spacing w:after="0" w:line="276" w:lineRule="auto"/>
              <w:jc w:val="left"/>
              <w:rPr>
                <w:sz w:val="18"/>
                <w:szCs w:val="18"/>
              </w:rPr>
            </w:pPr>
            <w:r>
              <w:rPr>
                <w:sz w:val="18"/>
                <w:szCs w:val="20"/>
              </w:rPr>
              <w:t xml:space="preserve">Bloqueados</w:t>
            </w:r>
          </w:p>
        </w:tc>
        <w:tc>
          <w:tcPr>
            <w:tcW w:w="3751" w:type="dxa"/>
          </w:tcPr>
          <w:p>
            <w:pPr>
              <w:widowControl/>
              <w:spacing w:after="0" w:line="276" w:lineRule="auto"/>
              <w:jc w:val="left"/>
              <w:rPr>
                <w:sz w:val="18"/>
                <w:szCs w:val="18"/>
              </w:rPr>
            </w:pPr>
            <w:r>
              <w:rPr>
                <w:sz w:val="18"/>
                <w:szCs w:val="20"/>
              </w:rPr>
              <w:t xml:space="preserve">CT-EST-055, 058, 077, 082, 090, 091, 100, 164, 173 e 192</w:t>
            </w:r>
          </w:p>
        </w:tc>
        <w:tc>
          <w:tcPr>
            <w:tcW w:w="1601" w:type="dxa"/>
          </w:tcPr>
          <w:p>
            <w:pPr>
              <w:widowControl/>
              <w:spacing w:after="0" w:line="276" w:lineRule="auto"/>
              <w:jc w:val="left"/>
              <w:rPr>
                <w:sz w:val="18"/>
                <w:szCs w:val="18"/>
              </w:rPr>
            </w:pPr>
            <w:r>
              <w:rPr>
                <w:sz w:val="18"/>
                <w:szCs w:val="20"/>
              </w:rPr>
              <w:t xml:space="preserve">10</w:t>
            </w:r>
          </w:p>
        </w:tc>
      </w:tr>
      <w:tr>
        <w:trPr>
          <w:cantSplit/>
        </w:trPr>
        <w:tc>
          <w:tcPr>
            <w:tcW w:w="4279" w:type="dxa"/>
          </w:tcPr>
          <w:p>
            <w:pPr>
              <w:widowControl/>
              <w:spacing w:after="0" w:line="276" w:lineRule="auto"/>
              <w:jc w:val="left"/>
              <w:rPr>
                <w:sz w:val="18"/>
                <w:szCs w:val="18"/>
              </w:rPr>
            </w:pPr>
            <w:r>
              <w:rPr>
                <w:sz w:val="18"/>
                <w:szCs w:val="20"/>
              </w:rPr>
              <w:t xml:space="preserve">Não se aplicam (a tela não tem o campo que o caso pede)</w:t>
            </w:r>
          </w:p>
        </w:tc>
        <w:tc>
          <w:tcPr>
            <w:tcW w:w="3751" w:type="dxa"/>
          </w:tcPr>
          <w:p>
            <w:pPr>
              <w:widowControl/>
              <w:spacing w:after="0" w:line="276" w:lineRule="auto"/>
              <w:jc w:val="left"/>
              <w:rPr>
                <w:sz w:val="18"/>
                <w:szCs w:val="18"/>
              </w:rPr>
            </w:pPr>
            <w:r>
              <w:rPr>
                <w:sz w:val="18"/>
                <w:szCs w:val="20"/>
              </w:rPr>
              <w:t xml:space="preserve">CT-EST-117 e 118</w:t>
            </w:r>
          </w:p>
        </w:tc>
        <w:tc>
          <w:tcPr>
            <w:tcW w:w="1601" w:type="dxa"/>
          </w:tcPr>
          <w:p>
            <w:pPr>
              <w:widowControl/>
              <w:spacing w:after="0" w:line="276" w:lineRule="auto"/>
              <w:jc w:val="left"/>
              <w:rPr>
                <w:sz w:val="18"/>
                <w:szCs w:val="18"/>
              </w:rPr>
            </w:pPr>
            <w:r>
              <w:rPr>
                <w:sz w:val="18"/>
                <w:szCs w:val="20"/>
              </w:rPr>
              <w:t xml:space="preserve">2</w:t>
            </w:r>
          </w:p>
        </w:tc>
      </w:tr>
      <w:tr>
        <w:trPr>
          <w:cantSplit/>
        </w:trPr>
        <w:tc>
          <w:tcPr>
            <w:tcW w:w="4279" w:type="dxa"/>
          </w:tcPr>
          <w:p>
            <w:pPr>
              <w:widowControl/>
              <w:spacing w:after="0" w:line="276" w:lineRule="auto"/>
              <w:jc w:val="left"/>
              <w:rPr>
                <w:sz w:val="18"/>
                <w:szCs w:val="18"/>
              </w:rPr>
            </w:pPr>
            <w:r>
              <w:rPr>
                <w:sz w:val="18"/>
                <w:szCs w:val="20"/>
              </w:rPr>
              <w:t xml:space="preserve">Não testados</w:t>
            </w:r>
          </w:p>
        </w:tc>
        <w:tc>
          <w:tcPr>
            <w:tcW w:w="3751" w:type="dxa"/>
          </w:tcPr>
          <w:p>
            <w:pPr>
              <w:widowControl/>
              <w:spacing w:after="0" w:line="276" w:lineRule="auto"/>
              <w:jc w:val="left"/>
              <w:rPr>
                <w:sz w:val="18"/>
                <w:szCs w:val="18"/>
              </w:rPr>
            </w:pPr>
            <w:r>
              <w:rPr>
                <w:sz w:val="18"/>
                <w:szCs w:val="20"/>
              </w:rPr>
              <w:t xml:space="preserve">CT-EST-023 (segurança, fora do escopo)</w:t>
            </w:r>
          </w:p>
        </w:tc>
        <w:tc>
          <w:tcPr>
            <w:tcW w:w="1601" w:type="dxa"/>
          </w:tcPr>
          <w:p>
            <w:pPr>
              <w:widowControl/>
              <w:spacing w:after="0" w:line="276" w:lineRule="auto"/>
              <w:jc w:val="left"/>
              <w:rPr>
                <w:sz w:val="18"/>
                <w:szCs w:val="18"/>
              </w:rPr>
            </w:pPr>
            <w:r>
              <w:rPr>
                <w:sz w:val="18"/>
                <w:szCs w:val="20"/>
              </w:rPr>
              <w:t xml:space="preserve">1</w:t>
            </w:r>
          </w:p>
        </w:tc>
      </w:tr>
    </w:tbl>
    <w:p>
      <w:pPr>
        <w:spacing w:after="0" w:line="360" w:lineRule="auto"/>
      </w:pPr>
    </w:p>
    <w:p>
      <w:pPr>
        <w:spacing w:after="0" w:line="360" w:lineRule="auto"/>
        <w:rPr>
          <w:szCs w:val="20"/>
        </w:rPr>
      </w:pPr>
      <w:r>
        <w:rPr>
          <w:b/>
          <w:bCs/>
          <w:szCs w:val="20"/>
        </w:rPr>
        <w:t xml:space="preserve">O que a rodada 10 acrescentou, em poucas linhas</w:t>
      </w:r>
      <w:r>
        <w:rPr>
          <w:szCs w:val="20"/>
        </w:rPr>
        <w:t xml:space="preserve"> (detalhes na seção "Rodada 10" mais abaixo; os totais da tabela acima já incluem as rodadas 9 e 10):</w:t>
      </w:r>
    </w:p>
    <w:p>
      <w:pPr>
        <w:numPr>
          <w:ilvl w:val="0"/>
          <w:numId w:val="2"/>
        </w:numPr>
        <w:spacing w:after="0" w:line="360" w:lineRule="auto"/>
        <w:rPr>
          <w:szCs w:val="20"/>
        </w:rPr>
      </w:pPr>
      <w:r>
        <w:rPr>
          <w:b/>
          <w:bCs/>
          <w:szCs w:val="20"/>
        </w:rPr>
        <w:t xml:space="preserve">Pela primeira vez houve mais de um usuário de teste</w:t>
      </w:r>
      <w:r>
        <w:rPr>
          <w:szCs w:val="20"/>
        </w:rPr>
        <w:t xml:space="preserve">, o que permitiu um recebimento novo autorizado por outra pessoa, o ciclo do CQ com duas pessoas (quem digita o resultado não é quem aprova) e a conferência com outro usuário. </w:t>
      </w:r>
      <w:r>
        <w:rPr>
          <w:b/>
          <w:bCs/>
          <w:szCs w:val="20"/>
        </w:rPr>
        <w:t xml:space="preserve">Quinze casos passaram a ter resultado:</w:t>
      </w:r>
      <w:r>
        <w:rPr>
          <w:szCs w:val="20"/>
        </w:rPr>
        <w:t xml:space="preserve"> 5 passaram, 5 passaram com ressalva e 5 falharam.</w:t>
      </w:r>
    </w:p>
    <w:p>
      <w:pPr>
        <w:numPr>
          <w:ilvl w:val="0"/>
          <w:numId w:val="2"/>
        </w:numPr>
        <w:spacing w:after="0" w:line="360" w:lineRule="auto"/>
        <w:rPr>
          <w:szCs w:val="20"/>
        </w:rPr>
      </w:pPr>
      <w:r>
        <w:rPr>
          <w:b/>
          <w:bCs/>
          <w:szCs w:val="20"/>
        </w:rPr>
        <w:t xml:space="preserve">Saída da amostra de retenção antes do vencimento é aceita sem aviso</w:t>
      </w:r>
      <w:r>
        <w:rPr>
          <w:szCs w:val="20"/>
        </w:rPr>
        <w:t xml:space="preserve"> (DV-EST-068, Alta): a saída de 1 unidade de um lote com quase um ano de validade foi finalizada sem impedimento nem justificativa. A norma pede o contrário.</w:t>
      </w:r>
    </w:p>
    <w:p>
      <w:pPr>
        <w:numPr>
          <w:ilvl w:val="0"/>
          <w:numId w:val="2"/>
        </w:numPr>
        <w:spacing w:after="0" w:line="360" w:lineRule="auto"/>
        <w:rPr>
          <w:szCs w:val="20"/>
        </w:rPr>
      </w:pPr>
      <w:r>
        <w:rPr>
          <w:b/>
          <w:bCs/>
          <w:szCs w:val="20"/>
        </w:rPr>
        <w:t xml:space="preserve">A Aprovação de Solicitação aceita quem criou a solicitação</w:t>
      </w:r>
      <w:r>
        <w:rPr>
          <w:szCs w:val="20"/>
        </w:rPr>
        <w:t xml:space="preserve"> (DV-EST-070); </w:t>
      </w:r>
      <w:r>
        <w:rPr>
          <w:b/>
          <w:bCs/>
          <w:szCs w:val="20"/>
        </w:rPr>
        <w:t xml:space="preserve">a Entrada de estabilidade não pede o tipo de estabilidade</w:t>
      </w:r>
      <w:r>
        <w:rPr>
          <w:szCs w:val="20"/>
        </w:rPr>
        <w:t xml:space="preserve"> e não abre o acompanhamento no CQ (DV-EST-071); </w:t>
      </w:r>
      <w:r>
        <w:rPr>
          <w:b/>
          <w:bCs/>
          <w:szCs w:val="20"/>
        </w:rPr>
        <w:t xml:space="preserve">a remessa confirmada não aparece na Rastreabilidade</w:t>
      </w:r>
      <w:r>
        <w:rPr>
          <w:szCs w:val="20"/>
        </w:rPr>
        <w:t xml:space="preserve"> (DV-EST-072, a validar com a área); </w:t>
      </w:r>
      <w:r>
        <w:rPr>
          <w:b/>
          <w:bCs/>
          <w:szCs w:val="20"/>
        </w:rPr>
        <w:t xml:space="preserve">o Histórico do Lote não mostra a remessa nem o destino</w:t>
      </w:r>
      <w:r>
        <w:rPr>
          <w:szCs w:val="20"/>
        </w:rPr>
        <w:t xml:space="preserve"> (DV-EST-073).</w:t>
      </w:r>
    </w:p>
    <w:p>
      <w:pPr>
        <w:numPr>
          <w:ilvl w:val="0"/>
          <w:numId w:val="2"/>
        </w:numPr>
        <w:spacing w:after="0" w:line="360" w:lineRule="auto"/>
        <w:rPr>
          <w:szCs w:val="20"/>
        </w:rPr>
      </w:pPr>
      <w:r>
        <w:rPr>
          <w:b/>
          <w:bCs/>
          <w:szCs w:val="20"/>
        </w:rPr>
        <w:t xml:space="preserve">Defeitos antigos explicados ou reproduzidos:</w:t>
      </w:r>
      <w:r>
        <w:rPr>
          <w:szCs w:val="20"/>
        </w:rPr>
        <w:t xml:space="preserve"> o Endereçamento (DV-EST-016) segue dizendo "sucesso" sem gravar mesmo com recebimento novo e item sem lote, sem validade e sem CQ; a remessa (DV-EST-046) </w:t>
      </w:r>
      <w:r>
        <w:rPr>
          <w:b/>
          <w:bCs/>
          <w:szCs w:val="20"/>
        </w:rPr>
        <w:t xml:space="preserve">finaliza com o Tipo de Remessa em GMM</w:t>
      </w:r>
      <w:r>
        <w:rPr>
          <w:szCs w:val="20"/>
        </w:rPr>
        <w:t xml:space="preserve">, o que confirma que falta o centro de custo na tela genérica; a consulta de retenção vazia (DV-EST-047) era do cadastro do Item; o cadastro de Local (DV-EST-066) mostra os almoxarifados por grupo de usuário, e não "só seis".</w:t>
      </w:r>
    </w:p>
    <w:p>
      <w:pPr>
        <w:numPr>
          <w:ilvl w:val="0"/>
          <w:numId w:val="2"/>
        </w:numPr>
        <w:spacing w:after="0" w:line="360" w:lineRule="auto"/>
        <w:rPr>
          <w:szCs w:val="20"/>
        </w:rPr>
      </w:pPr>
      <w:r>
        <w:rPr>
          <w:b/>
          <w:bCs/>
          <w:szCs w:val="20"/>
        </w:rPr>
        <w:t xml:space="preserve">Pontos que funcionam:</w:t>
      </w:r>
      <w:r>
        <w:rPr>
          <w:szCs w:val="20"/>
        </w:rPr>
        <w:t xml:space="preserve"> Movimentação de Quarentena recusa quantidade maior que a pendente; Entrada de estabilidade recusa mais que o disponível; a amostra de retenção e a de estabilidade não entram no saldo disponível nem na lista do Atendimento; o Controle de Kits mostra lote, validade e remessa do componente enviado.</w:t>
      </w:r>
    </w:p>
    <w:p>
      <w:pPr>
        <w:numPr>
          <w:ilvl w:val="0"/>
          <w:numId w:val="2"/>
        </w:numPr>
        <w:spacing w:after="0" w:line="360" w:lineRule="auto"/>
        <w:rPr>
          <w:szCs w:val="20"/>
        </w:rPr>
      </w:pPr>
      <w:r>
        <w:rPr>
          <w:b/>
          <w:bCs/>
          <w:szCs w:val="20"/>
        </w:rPr>
        <w:t xml:space="preserve">Seguem bloqueados 10 casos:</w:t>
      </w:r>
      <w:r>
        <w:rPr>
          <w:szCs w:val="20"/>
        </w:rPr>
        <w:t xml:space="preserve"> classificação de reanálise (055, 058), Ordem de Produção (082, 090, 091, 100), Central de Pesagem (077), Pedido de Compra sem como abrir o pedido (164), Regra de Estabilidade do CQ que não aceita o item (173) e o caso de conferência por usuário sem a função (192).</w:t>
      </w:r>
    </w:p>
    <w:p>
      <w:pPr>
        <w:spacing w:after="0" w:line="360" w:lineRule="auto"/>
        <w:rPr>
          <w:szCs w:val="20"/>
        </w:rPr>
      </w:pPr>
      <w:r>
        <w:rPr>
          <w:b/>
          <w:bCs/>
          <w:szCs w:val="20"/>
        </w:rPr>
        <w:t xml:space="preserve">O que a rodada 9 acrescentou, em poucas linhas</w:t>
      </w:r>
      <w:r>
        <w:rPr>
          <w:szCs w:val="20"/>
        </w:rPr>
        <w:t xml:space="preserve"> (detalhes na seção "Rodada 9" mais abaixo; as 24 bloqueadas ali foram reduzidas na rodada 10):</w:t>
      </w:r>
    </w:p>
    <w:p>
      <w:pPr>
        <w:numPr>
          <w:ilvl w:val="0"/>
          <w:numId w:val="2"/>
        </w:numPr>
        <w:spacing w:after="0" w:line="360" w:lineRule="auto"/>
        <w:rPr>
          <w:szCs w:val="20"/>
        </w:rPr>
      </w:pPr>
      <w:r>
        <w:rPr>
          <w:b/>
          <w:bCs/>
          <w:szCs w:val="20"/>
        </w:rPr>
        <w:t xml:space="preserve">Um caso a mais passou:</w:t>
      </w:r>
      <w:r>
        <w:rPr>
          <w:szCs w:val="20"/>
        </w:rPr>
        <w:t xml:space="preserve"> a Central de Pesagem recusa finalizar uma pesagem em que nada foi pesado (CT-EST-076), embora peça duas confirmações antes da recusa.</w:t>
      </w:r>
    </w:p>
    <w:p>
      <w:pPr>
        <w:numPr>
          <w:ilvl w:val="0"/>
          <w:numId w:val="2"/>
        </w:numPr>
        <w:spacing w:after="0" w:line="360" w:lineRule="auto"/>
        <w:rPr>
          <w:szCs w:val="20"/>
        </w:rPr>
      </w:pPr>
      <w:r>
        <w:rPr>
          <w:b/>
          <w:bCs/>
          <w:szCs w:val="20"/>
        </w:rPr>
        <w:t xml:space="preserve">Pesagem não pode ser feita pela tela (DV-EST-067, Alta):</w:t>
      </w:r>
      <w:r>
        <w:rPr>
          <w:szCs w:val="20"/>
        </w:rPr>
        <w:t xml:space="preserve"> abrir o volume para informar peso, tara e lacre dá erro de servidor, mesmo com uma balança de teste cadastrada. Isso trava a pesagem exigida na saída de insumo.</w:t>
      </w:r>
    </w:p>
    <w:p>
      <w:pPr>
        <w:numPr>
          <w:ilvl w:val="0"/>
          <w:numId w:val="2"/>
        </w:numPr>
        <w:spacing w:after="0" w:line="360" w:lineRule="auto"/>
        <w:rPr>
          <w:szCs w:val="20"/>
        </w:rPr>
      </w:pPr>
      <w:r>
        <w:rPr>
          <w:b/>
          <w:bCs/>
          <w:szCs w:val="20"/>
        </w:rPr>
        <w:t xml:space="preserve">Cadastro de Local não oferece todos os almoxarifados (DV-EST-066):</w:t>
      </w:r>
      <w:r>
        <w:rPr>
          <w:szCs w:val="20"/>
        </w:rPr>
        <w:t xml:space="preserve"> só seis aparecem, então não dá para criar local de retenção ou estabilidade novos.</w:t>
      </w:r>
    </w:p>
    <w:p>
      <w:pPr>
        <w:numPr>
          <w:ilvl w:val="0"/>
          <w:numId w:val="2"/>
        </w:numPr>
        <w:spacing w:after="0" w:line="360" w:lineRule="auto"/>
        <w:rPr>
          <w:szCs w:val="20"/>
        </w:rPr>
      </w:pPr>
      <w:r>
        <w:rPr>
          <w:b/>
          <w:bCs/>
          <w:szCs w:val="20"/>
        </w:rPr>
        <w:t xml:space="preserve">Cinco defeitos antigos foram reproduzidos pela tela</w:t>
      </w:r>
      <w:r>
        <w:rPr>
          <w:szCs w:val="20"/>
        </w:rPr>
        <w:t xml:space="preserve"> (DV-EST-016, 042, 043, 046 e 047) e um não pôde ser (DV-EST-044). A comparação com o que a leitura do código tinha indicado está na seção "Rodada 9".</w:t>
      </w:r>
    </w:p>
    <w:p>
      <w:pPr>
        <w:numPr>
          <w:ilvl w:val="0"/>
          <w:numId w:val="2"/>
        </w:numPr>
        <w:spacing w:after="0" w:line="360" w:lineRule="auto"/>
        <w:rPr>
          <w:szCs w:val="20"/>
        </w:rPr>
      </w:pPr>
      <w:r>
        <w:rPr>
          <w:b/>
          <w:bCs/>
          <w:szCs w:val="20"/>
        </w:rPr>
        <w:t xml:space="preserve">Faltou um segundo usuário de teste:</w:t>
      </w:r>
      <w:r>
        <w:rPr>
          <w:szCs w:val="20"/>
        </w:rPr>
        <w:t xml:space="preserve"> sem ele não há recebimento novo autorizado, ciclo do CQ completo nem teste da remessa com outro responsável. Por isso 24 casos continuam bloqueados.</w:t>
      </w:r>
    </w:p>
    <w:p>
      <w:pPr>
        <w:spacing w:after="0" w:line="360" w:lineRule="auto"/>
        <w:rPr>
          <w:szCs w:val="20"/>
        </w:rPr>
      </w:pPr>
      <w:r>
        <w:rPr>
          <w:b/>
          <w:bCs/>
          <w:szCs w:val="20"/>
        </w:rPr>
        <w:t xml:space="preserve">O que a rodada 8 acrescentou, em poucas linhas</w:t>
      </w:r>
      <w:r>
        <w:rPr>
          <w:szCs w:val="20"/>
        </w:rPr>
        <w:t xml:space="preserve"> (detalhes na seção "Rodada 8" mais abaixo; os totais da tabela acima já incluem as rodadas 9 e 10):</w:t>
      </w:r>
    </w:p>
    <w:p>
      <w:pPr>
        <w:numPr>
          <w:ilvl w:val="0"/>
          <w:numId w:val="2"/>
        </w:numPr>
        <w:spacing w:after="0" w:line="360" w:lineRule="auto"/>
        <w:rPr>
          <w:szCs w:val="20"/>
        </w:rPr>
      </w:pPr>
      <w:r>
        <w:rPr>
          <w:b/>
          <w:bCs/>
          <w:szCs w:val="20"/>
        </w:rPr>
        <w:t xml:space="preserve">Atendimento à produção sem a regra do primeiro que vence</w:t>
      </w:r>
      <w:r>
        <w:rPr>
          <w:szCs w:val="20"/>
        </w:rPr>
        <w:t xml:space="preserve"> (DV-EST-048, Alta): a lista não ordena os lotes pela validade e a tela aceita o lote que vence depois, sem aviso. No atendimento de um kit, um lote de 31 dias foi aceito com validade mínima de 180 dias (DV-EST-056).</w:t>
      </w:r>
    </w:p>
    <w:p>
      <w:pPr>
        <w:numPr>
          <w:ilvl w:val="0"/>
          <w:numId w:val="2"/>
        </w:numPr>
        <w:spacing w:after="0" w:line="360" w:lineRule="auto"/>
        <w:rPr>
          <w:szCs w:val="20"/>
        </w:rPr>
      </w:pPr>
      <w:r>
        <w:rPr>
          <w:b/>
          <w:bCs/>
          <w:szCs w:val="20"/>
        </w:rPr>
        <w:t xml:space="preserve">Remessa de kit nasce sem Origem e sem Responsável e não finaliza</w:t>
      </w:r>
      <w:r>
        <w:rPr>
          <w:szCs w:val="20"/>
        </w:rPr>
        <w:t xml:space="preserve"> (DV-EST-058, Alta), o que reforça a pista do DV-EST-046.</w:t>
      </w:r>
    </w:p>
    <w:p>
      <w:pPr>
        <w:numPr>
          <w:ilvl w:val="0"/>
          <w:numId w:val="2"/>
        </w:numPr>
        <w:spacing w:after="0" w:line="360" w:lineRule="auto"/>
        <w:rPr>
          <w:szCs w:val="20"/>
        </w:rPr>
      </w:pPr>
      <w:r>
        <w:rPr>
          <w:b/>
          <w:bCs/>
          <w:szCs w:val="20"/>
        </w:rPr>
        <w:t xml:space="preserve">Inventário sem separação de funções:</w:t>
      </w:r>
      <w:r>
        <w:rPr>
          <w:szCs w:val="20"/>
        </w:rPr>
        <w:t xml:space="preserve"> a mesma pessoa contou três vezes, justificou e apurou (DV-EST-049); cancelar o inventário não pede justificativa (DV-EST-050); cancelar um atendimento também não pede justificativa e não deixa rastro (DV-EST-061).</w:t>
      </w:r>
    </w:p>
    <w:p>
      <w:pPr>
        <w:numPr>
          <w:ilvl w:val="0"/>
          <w:numId w:val="2"/>
        </w:numPr>
        <w:spacing w:after="0" w:line="360" w:lineRule="auto"/>
        <w:rPr>
          <w:szCs w:val="20"/>
        </w:rPr>
      </w:pPr>
      <w:r>
        <w:rPr>
          <w:b/>
          <w:bCs/>
          <w:szCs w:val="20"/>
        </w:rPr>
        <w:t xml:space="preserve">Telas que dizem "sucesso" ou "gerada" e não gravam:</w:t>
      </w:r>
      <w:r>
        <w:rPr>
          <w:szCs w:val="20"/>
        </w:rPr>
        <w:t xml:space="preserve"> Banco (mostra um erro técnico ao usuário, DV-EST-052) e Análise do Planejamento de Kits (DV-EST-054).</w:t>
      </w:r>
    </w:p>
    <w:p>
      <w:pPr>
        <w:numPr>
          <w:ilvl w:val="0"/>
          <w:numId w:val="2"/>
        </w:numPr>
        <w:spacing w:after="0" w:line="360" w:lineRule="auto"/>
        <w:rPr>
          <w:szCs w:val="20"/>
        </w:rPr>
      </w:pPr>
      <w:r>
        <w:rPr>
          <w:b/>
          <w:bCs/>
          <w:szCs w:val="20"/>
        </w:rPr>
        <w:t xml:space="preserve">Devolução de Material não encontra o lote</w:t>
      </w:r>
      <w:r>
        <w:rPr>
          <w:szCs w:val="20"/>
        </w:rPr>
        <w:t xml:space="preserve"> de item com controle de qualidade (DV-EST-064).</w:t>
      </w:r>
    </w:p>
    <w:p>
      <w:pPr>
        <w:numPr>
          <w:ilvl w:val="0"/>
          <w:numId w:val="2"/>
        </w:numPr>
        <w:spacing w:after="0" w:line="360" w:lineRule="auto"/>
        <w:rPr>
          <w:szCs w:val="20"/>
        </w:rPr>
      </w:pPr>
      <w:r>
        <w:rPr>
          <w:b/>
          <w:bCs/>
          <w:szCs w:val="20"/>
        </w:rPr>
        <w:t xml:space="preserve">Pontos que funcionam:</w:t>
      </w:r>
      <w:r>
        <w:rPr>
          <w:szCs w:val="20"/>
        </w:rPr>
        <w:t xml:space="preserve"> inventário rotativo com contagem, justificativa e apuração (saldo ajustado de 75 para 72); item controlado exige o tipo de substância; revalidação de lote vencido abre a análise no CQ; alteração de cadastros exige justificativa e mostra o histórico.</w:t>
      </w:r>
    </w:p>
    <w:p>
      <w:pPr>
        <w:spacing w:after="0" w:line="360" w:lineRule="auto"/>
        <w:rPr>
          <w:szCs w:val="20"/>
        </w:rPr>
      </w:pPr>
      <w:r>
        <w:rPr>
          <w:szCs w:val="20"/>
        </w:rPr>
        <w:t xml:space="preserve">Os blocos abaixo mantêm o relato das rodadas anteriores, na ordem em que aconteceram.</w:t>
      </w:r>
    </w:p>
    <w:p>
      <w:pPr>
        <w:spacing w:after="0" w:line="360" w:lineRule="auto"/>
        <w:rPr>
          <w:szCs w:val="20"/>
        </w:rPr>
      </w:pPr>
      <w:r>
        <w:rPr>
          <w:szCs w:val="20"/>
        </w:rPr>
        <w:t xml:space="preserve">Os testes do Estoque começaram pelo </w:t>
      </w:r>
      <w:r>
        <w:rPr>
          <w:b/>
          <w:bCs/>
          <w:szCs w:val="20"/>
        </w:rPr>
        <w:t xml:space="preserve">Recebimento de Material</w:t>
      </w:r>
      <w:r>
        <w:rPr>
          <w:szCs w:val="20"/>
        </w:rPr>
        <w:t xml:space="preserve">, a porta de entrada de tudo o que é guardado e usado na fábrica. Antes dele, foram montados os cadastros de apoio que o teste precisa: almoxarifado, locais, unidade, item e a ligação do almoxarifado ao grupo do usuário.</w:t>
      </w:r>
    </w:p>
    <w:tbl>
      <w:tblPr>
        <w:tblStyle w:val="Tabelacomgrade"/>
        <w:tblW w:w="9631" w:type="dxa"/>
        <w:tblLayout w:type="fixed"/>
        <w:tblLook w:val="04A0" w:firstRow="1" w:lastRow="0" w:firstColumn="1" w:lastColumn="0" w:noHBand="0" w:noVBand="1"/>
      </w:tblPr>
      <w:tblGrid>
        <w:gridCol w:w="3023"/>
        <w:gridCol w:w="5028"/>
        <w:gridCol w:w="1580"/>
      </w:tblGrid>
      <w:tr>
        <w:trPr>
          <w:tblHeader/>
          <w:cantSplit/>
        </w:trPr>
        <w:tc>
          <w:tcPr>
            <w:tcW w:w="30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50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Casos</w:t>
            </w:r>
          </w:p>
        </w:tc>
        <w:tc>
          <w:tcPr>
            <w:tcW w:w="15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Quantidade</w:t>
            </w:r>
          </w:p>
        </w:tc>
      </w:tr>
      <w:tr>
        <w:trPr>
          <w:cantSplit/>
        </w:trPr>
        <w:tc>
          <w:tcPr>
            <w:tcW w:w="3023" w:type="dxa"/>
          </w:tcPr>
          <w:p>
            <w:pPr>
              <w:widowControl/>
              <w:spacing w:after="0" w:line="276" w:lineRule="auto"/>
              <w:jc w:val="left"/>
              <w:rPr>
                <w:sz w:val="18"/>
                <w:szCs w:val="18"/>
              </w:rPr>
            </w:pPr>
            <w:r>
              <w:rPr>
                <w:sz w:val="18"/>
                <w:szCs w:val="20"/>
              </w:rPr>
              <w:t xml:space="preserve">Passaram</w:t>
            </w:r>
          </w:p>
        </w:tc>
        <w:tc>
          <w:tcPr>
            <w:tcW w:w="5028" w:type="dxa"/>
          </w:tcPr>
          <w:p>
            <w:pPr>
              <w:widowControl/>
              <w:spacing w:after="0" w:line="276" w:lineRule="auto"/>
              <w:jc w:val="left"/>
              <w:rPr>
                <w:sz w:val="18"/>
                <w:szCs w:val="18"/>
              </w:rPr>
            </w:pPr>
            <w:r>
              <w:rPr>
                <w:sz w:val="18"/>
                <w:szCs w:val="20"/>
              </w:rPr>
              <w:t xml:space="preserve">CT-EST-001, 010, 180, 185, 188, 189</w:t>
            </w:r>
          </w:p>
        </w:tc>
        <w:tc>
          <w:tcPr>
            <w:tcW w:w="1580" w:type="dxa"/>
          </w:tcPr>
          <w:p>
            <w:pPr>
              <w:widowControl/>
              <w:spacing w:after="0" w:line="276" w:lineRule="auto"/>
              <w:jc w:val="left"/>
              <w:rPr>
                <w:sz w:val="18"/>
                <w:szCs w:val="18"/>
              </w:rPr>
            </w:pPr>
            <w:r>
              <w:rPr>
                <w:sz w:val="18"/>
                <w:szCs w:val="20"/>
              </w:rPr>
              <w:t xml:space="preserve">6</w:t>
            </w:r>
          </w:p>
        </w:tc>
      </w:tr>
      <w:tr>
        <w:trPr>
          <w:cantSplit/>
        </w:trPr>
        <w:tc>
          <w:tcPr>
            <w:tcW w:w="3023" w:type="dxa"/>
          </w:tcPr>
          <w:p>
            <w:pPr>
              <w:widowControl/>
              <w:spacing w:after="0" w:line="276" w:lineRule="auto"/>
              <w:jc w:val="left"/>
              <w:rPr>
                <w:sz w:val="18"/>
                <w:szCs w:val="18"/>
              </w:rPr>
            </w:pPr>
            <w:r>
              <w:rPr>
                <w:sz w:val="18"/>
                <w:szCs w:val="20"/>
              </w:rPr>
              <w:t xml:space="preserve">Passaram com ressalvas</w:t>
            </w:r>
          </w:p>
        </w:tc>
        <w:tc>
          <w:tcPr>
            <w:tcW w:w="5028" w:type="dxa"/>
          </w:tcPr>
          <w:p>
            <w:pPr>
              <w:widowControl/>
              <w:spacing w:after="0" w:line="276" w:lineRule="auto"/>
              <w:jc w:val="left"/>
              <w:rPr>
                <w:sz w:val="18"/>
                <w:szCs w:val="18"/>
              </w:rPr>
            </w:pPr>
            <w:r>
              <w:rPr>
                <w:sz w:val="18"/>
                <w:szCs w:val="20"/>
              </w:rPr>
              <w:t xml:space="preserve">CT-EST-014, 184, 187</w:t>
            </w:r>
          </w:p>
        </w:tc>
        <w:tc>
          <w:tcPr>
            <w:tcW w:w="1580" w:type="dxa"/>
          </w:tcPr>
          <w:p>
            <w:pPr>
              <w:widowControl/>
              <w:spacing w:after="0" w:line="276" w:lineRule="auto"/>
              <w:jc w:val="left"/>
              <w:rPr>
                <w:sz w:val="18"/>
                <w:szCs w:val="18"/>
              </w:rPr>
            </w:pPr>
            <w:r>
              <w:rPr>
                <w:sz w:val="18"/>
                <w:szCs w:val="20"/>
              </w:rPr>
              <w:t xml:space="preserve">3</w:t>
            </w:r>
          </w:p>
        </w:tc>
      </w:tr>
      <w:tr>
        <w:trPr>
          <w:cantSplit/>
        </w:trPr>
        <w:tc>
          <w:tcPr>
            <w:tcW w:w="3023" w:type="dxa"/>
          </w:tcPr>
          <w:p>
            <w:pPr>
              <w:widowControl/>
              <w:spacing w:after="0" w:line="276" w:lineRule="auto"/>
              <w:jc w:val="left"/>
              <w:rPr>
                <w:sz w:val="18"/>
                <w:szCs w:val="18"/>
              </w:rPr>
            </w:pPr>
            <w:r>
              <w:rPr>
                <w:sz w:val="18"/>
                <w:szCs w:val="20"/>
              </w:rPr>
              <w:t xml:space="preserve">Falharam</w:t>
            </w:r>
          </w:p>
        </w:tc>
        <w:tc>
          <w:tcPr>
            <w:tcW w:w="5028" w:type="dxa"/>
          </w:tcPr>
          <w:p>
            <w:pPr>
              <w:widowControl/>
              <w:spacing w:after="0" w:line="276" w:lineRule="auto"/>
              <w:jc w:val="left"/>
              <w:rPr>
                <w:sz w:val="18"/>
                <w:szCs w:val="18"/>
              </w:rPr>
            </w:pPr>
            <w:r>
              <w:rPr>
                <w:sz w:val="18"/>
                <w:szCs w:val="20"/>
              </w:rPr>
              <w:t xml:space="preserve">CT-EST-045, 181, 182, 183, 186, 190, 191, 193, 194, 197</w:t>
            </w:r>
          </w:p>
        </w:tc>
        <w:tc>
          <w:tcPr>
            <w:tcW w:w="1580" w:type="dxa"/>
          </w:tcPr>
          <w:p>
            <w:pPr>
              <w:widowControl/>
              <w:spacing w:after="0" w:line="276" w:lineRule="auto"/>
              <w:jc w:val="left"/>
              <w:rPr>
                <w:sz w:val="18"/>
                <w:szCs w:val="18"/>
              </w:rPr>
            </w:pPr>
            <w:r>
              <w:rPr>
                <w:sz w:val="18"/>
                <w:szCs w:val="20"/>
              </w:rPr>
              <w:t xml:space="preserve">10</w:t>
            </w:r>
          </w:p>
        </w:tc>
      </w:tr>
      <w:tr>
        <w:trPr>
          <w:cantSplit/>
        </w:trPr>
        <w:tc>
          <w:tcPr>
            <w:tcW w:w="3023" w:type="dxa"/>
          </w:tcPr>
          <w:p>
            <w:pPr>
              <w:widowControl/>
              <w:spacing w:after="0" w:line="276" w:lineRule="auto"/>
              <w:jc w:val="left"/>
              <w:rPr>
                <w:sz w:val="18"/>
                <w:szCs w:val="18"/>
              </w:rPr>
            </w:pPr>
            <w:r>
              <w:rPr>
                <w:sz w:val="18"/>
                <w:szCs w:val="20"/>
              </w:rPr>
              <w:t xml:space="preserve">Não conclusivo ou parcial</w:t>
            </w:r>
          </w:p>
        </w:tc>
        <w:tc>
          <w:tcPr>
            <w:tcW w:w="5028" w:type="dxa"/>
          </w:tcPr>
          <w:p>
            <w:pPr>
              <w:widowControl/>
              <w:spacing w:after="0" w:line="276" w:lineRule="auto"/>
              <w:jc w:val="left"/>
              <w:rPr>
                <w:sz w:val="18"/>
                <w:szCs w:val="18"/>
              </w:rPr>
            </w:pPr>
            <w:r>
              <w:rPr>
                <w:sz w:val="18"/>
                <w:szCs w:val="20"/>
              </w:rPr>
              <w:t xml:space="preserve">CT-EST-195, 196</w:t>
            </w:r>
          </w:p>
        </w:tc>
        <w:tc>
          <w:tcPr>
            <w:tcW w:w="1580" w:type="dxa"/>
          </w:tcPr>
          <w:p>
            <w:pPr>
              <w:widowControl/>
              <w:spacing w:after="0" w:line="276" w:lineRule="auto"/>
              <w:jc w:val="left"/>
              <w:rPr>
                <w:sz w:val="18"/>
                <w:szCs w:val="18"/>
              </w:rPr>
            </w:pPr>
            <w:r>
              <w:rPr>
                <w:sz w:val="18"/>
                <w:szCs w:val="20"/>
              </w:rPr>
              <w:t xml:space="preserve">2</w:t>
            </w:r>
          </w:p>
        </w:tc>
      </w:tr>
      <w:tr>
        <w:trPr>
          <w:cantSplit/>
        </w:trPr>
        <w:tc>
          <w:tcPr>
            <w:tcW w:w="3023" w:type="dxa"/>
          </w:tcPr>
          <w:p>
            <w:pPr>
              <w:widowControl/>
              <w:spacing w:after="0" w:line="276" w:lineRule="auto"/>
              <w:jc w:val="left"/>
              <w:rPr>
                <w:sz w:val="18"/>
                <w:szCs w:val="18"/>
              </w:rPr>
            </w:pPr>
            <w:r>
              <w:rPr>
                <w:sz w:val="18"/>
                <w:szCs w:val="20"/>
              </w:rPr>
              <w:t xml:space="preserve">Comprovado pelo código</w:t>
            </w:r>
          </w:p>
        </w:tc>
        <w:tc>
          <w:tcPr>
            <w:tcW w:w="5028" w:type="dxa"/>
          </w:tcPr>
          <w:p>
            <w:pPr>
              <w:widowControl/>
              <w:spacing w:after="0" w:line="276" w:lineRule="auto"/>
              <w:jc w:val="left"/>
              <w:rPr>
                <w:sz w:val="18"/>
                <w:szCs w:val="18"/>
              </w:rPr>
            </w:pPr>
            <w:r>
              <w:rPr>
                <w:sz w:val="18"/>
                <w:szCs w:val="20"/>
              </w:rPr>
              <w:t xml:space="preserve">CT-EST-192</w:t>
            </w:r>
          </w:p>
        </w:tc>
        <w:tc>
          <w:tcPr>
            <w:tcW w:w="1580" w:type="dxa"/>
          </w:tcPr>
          <w:p>
            <w:pPr>
              <w:widowControl/>
              <w:spacing w:after="0" w:line="276" w:lineRule="auto"/>
              <w:jc w:val="left"/>
              <w:rPr>
                <w:sz w:val="18"/>
                <w:szCs w:val="18"/>
              </w:rPr>
            </w:pPr>
            <w:r>
              <w:rPr>
                <w:sz w:val="18"/>
                <w:szCs w:val="20"/>
              </w:rPr>
              <w:t xml:space="preserve">1</w:t>
            </w:r>
          </w:p>
        </w:tc>
      </w:tr>
      <w:tr>
        <w:trPr>
          <w:cantSplit/>
        </w:trPr>
        <w:tc>
          <w:tcPr>
            <w:tcW w:w="3023" w:type="dxa"/>
          </w:tcPr>
          <w:p>
            <w:pPr>
              <w:widowControl/>
              <w:spacing w:after="0" w:line="276" w:lineRule="auto"/>
              <w:jc w:val="left"/>
              <w:rPr>
                <w:sz w:val="18"/>
                <w:szCs w:val="18"/>
              </w:rPr>
            </w:pPr>
            <w:r>
              <w:rPr>
                <w:sz w:val="18"/>
                <w:szCs w:val="20"/>
              </w:rPr>
              <w:t xml:space="preserve">Bloqueados (situação da rodada 1)</w:t>
            </w:r>
          </w:p>
        </w:tc>
        <w:tc>
          <w:tcPr>
            <w:tcW w:w="5028" w:type="dxa"/>
          </w:tcPr>
          <w:p>
            <w:pPr>
              <w:widowControl/>
              <w:spacing w:after="0" w:line="276" w:lineRule="auto"/>
              <w:jc w:val="left"/>
              <w:rPr>
                <w:sz w:val="18"/>
                <w:szCs w:val="18"/>
              </w:rPr>
            </w:pPr>
            <w:r>
              <w:rPr>
                <w:sz w:val="18"/>
                <w:szCs w:val="20"/>
              </w:rPr>
              <w:t xml:space="preserve">CT-EST-030 a 044 (falta um local comum), 200 a 209 (falta a análise do CQ). </w:t>
            </w:r>
            <w:r>
              <w:rPr>
                <w:sz w:val="18"/>
                <w:b/>
                <w:bCs/>
                <w:szCs w:val="20"/>
              </w:rPr>
              <w:t xml:space="preserve">Liberados na rodada 2 e 3; ver as tabelas abaixo</w:t>
            </w:r>
          </w:p>
        </w:tc>
        <w:tc>
          <w:tcPr>
            <w:tcW w:w="1580" w:type="dxa"/>
          </w:tcPr>
          <w:p>
            <w:pPr>
              <w:widowControl/>
              <w:spacing w:after="0" w:line="276" w:lineRule="auto"/>
              <w:jc w:val="left"/>
              <w:rPr>
                <w:sz w:val="18"/>
                <w:szCs w:val="18"/>
              </w:rPr>
            </w:pPr>
            <w:r>
              <w:rPr>
                <w:sz w:val="18"/>
                <w:szCs w:val="20"/>
              </w:rPr>
              <w:t xml:space="preserve">25</w:t>
            </w:r>
          </w:p>
        </w:tc>
      </w:tr>
    </w:tbl>
    <w:p>
      <w:pPr>
        <w:spacing w:after="0" w:line="360" w:lineRule="auto"/>
      </w:pPr>
    </w:p>
    <w:p>
      <w:pPr>
        <w:spacing w:after="0" w:line="360" w:lineRule="auto"/>
        <w:rPr>
          <w:szCs w:val="20"/>
        </w:rPr>
      </w:pPr>
      <w:r>
        <w:rPr>
          <w:b/>
          <w:bCs/>
          <w:szCs w:val="20"/>
        </w:rPr>
        <w:t xml:space="preserve">Conclusão depois da rodada 1:</w:t>
      </w:r>
      <w:r>
        <w:rPr>
          <w:szCs w:val="20"/>
        </w:rPr>
        <w:t xml:space="preserve"> o Recebimento </w:t>
      </w:r>
      <w:r>
        <w:rPr>
          <w:b/>
          <w:bCs/>
          <w:szCs w:val="20"/>
        </w:rPr>
        <w:t xml:space="preserve">registra os dados principais da entrada</w:t>
      </w:r>
      <w:r>
        <w:rPr>
          <w:szCs w:val="20"/>
        </w:rPr>
        <w:t xml:space="preserve"> (nota fiscal, item, lote, validade, quem cadastrou e quem autorizou) e impede que a mesma pessoa cadastre e autorize. Mas </w:t>
      </w:r>
      <w:r>
        <w:rPr>
          <w:b/>
          <w:bCs/>
          <w:szCs w:val="20"/>
        </w:rPr>
        <w:t xml:space="preserve">não está em conformidade com a ANVISA</w:t>
      </w:r>
      <w:r>
        <w:rPr>
          <w:szCs w:val="20"/>
        </w:rPr>
        <w:t xml:space="preserve"> em quatro pontos:</w:t>
      </w:r>
    </w:p>
    <w:p>
      <w:pPr>
        <w:numPr>
          <w:ilvl w:val="0"/>
          <w:numId w:val="2"/>
        </w:numPr>
        <w:spacing w:after="0" w:line="360" w:lineRule="auto"/>
        <w:rPr>
          <w:szCs w:val="20"/>
        </w:rPr>
      </w:pPr>
      <w:r>
        <w:rPr>
          <w:b/>
          <w:bCs/>
          <w:szCs w:val="20"/>
        </w:rPr>
        <w:t xml:space="preserve">Lote vencido entra no estoque sem aviso.</w:t>
      </w:r>
    </w:p>
    <w:p>
      <w:pPr>
        <w:numPr>
          <w:ilvl w:val="0"/>
          <w:numId w:val="2"/>
        </w:numPr>
        <w:spacing w:after="0" w:line="360" w:lineRule="auto"/>
        <w:rPr>
          <w:szCs w:val="20"/>
        </w:rPr>
      </w:pPr>
      <w:r>
        <w:rPr>
          <w:b/>
          <w:bCs/>
          <w:szCs w:val="20"/>
        </w:rPr>
        <w:t xml:space="preserve">Qualquer usuário do sistema autoriza a entrada de material</w:t>
      </w:r>
      <w:r>
        <w:rPr>
          <w:szCs w:val="20"/>
        </w:rPr>
        <w:t xml:space="preserve">, mesmo sem acesso ao Estoque.</w:t>
      </w:r>
    </w:p>
    <w:p>
      <w:pPr>
        <w:numPr>
          <w:ilvl w:val="0"/>
          <w:numId w:val="2"/>
        </w:numPr>
        <w:spacing w:after="0" w:line="360" w:lineRule="auto"/>
        <w:rPr>
          <w:szCs w:val="20"/>
        </w:rPr>
      </w:pPr>
      <w:r>
        <w:rPr>
          <w:b/>
          <w:bCs/>
          <w:szCs w:val="20"/>
        </w:rPr>
        <w:t xml:space="preserve">A inspeção do veículo é opcional e pode ser "aprovada" sem nenhuma resposta.</w:t>
      </w:r>
    </w:p>
    <w:p>
      <w:pPr>
        <w:numPr>
          <w:ilvl w:val="0"/>
          <w:numId w:val="2"/>
        </w:numPr>
        <w:spacing w:after="0" w:line="360" w:lineRule="auto"/>
        <w:rPr>
          <w:szCs w:val="20"/>
        </w:rPr>
      </w:pPr>
      <w:r>
        <w:rPr>
          <w:b/>
          <w:bCs/>
          <w:szCs w:val="20"/>
        </w:rPr>
        <w:t xml:space="preserve">Veículo reprovado pode ser usado no recebimento.</w:t>
      </w:r>
    </w:p>
    <w:p>
      <w:pPr>
        <w:spacing w:after="0" w:line="360" w:lineRule="auto"/>
        <w:rPr>
          <w:szCs w:val="20"/>
        </w:rPr>
      </w:pPr>
      <w:r>
        <w:rPr>
          <w:szCs w:val="20"/>
        </w:rPr>
        <w:t xml:space="preserve">O material também </w:t>
      </w:r>
      <w:r>
        <w:rPr>
          <w:b/>
          <w:bCs/>
          <w:szCs w:val="20"/>
        </w:rPr>
        <w:t xml:space="preserve">não chega ao estoque nem ao Controle da Qualidade</w:t>
      </w:r>
      <w:r>
        <w:rPr>
          <w:szCs w:val="20"/>
        </w:rPr>
        <w:t xml:space="preserve">. Com um item cadastrado corretamente, o recebimento 00016 foi confirmado, mas:</w:t>
      </w:r>
    </w:p>
    <w:p>
      <w:pPr>
        <w:numPr>
          <w:ilvl w:val="0"/>
          <w:numId w:val="2"/>
        </w:numPr>
        <w:spacing w:after="0" w:line="360" w:lineRule="auto"/>
        <w:rPr>
          <w:szCs w:val="20"/>
        </w:rPr>
      </w:pPr>
      <w:r>
        <w:rPr>
          <w:szCs w:val="20"/>
        </w:rPr>
        <w:t xml:space="preserve">a </w:t>
      </w:r>
      <w:r>
        <w:rPr>
          <w:b/>
          <w:bCs/>
          <w:szCs w:val="20"/>
        </w:rPr>
        <w:t xml:space="preserve">conferência</w:t>
      </w:r>
      <w:r>
        <w:rPr>
          <w:szCs w:val="20"/>
        </w:rPr>
        <w:t xml:space="preserve"> termina com erro e, mesmo assim, a nota fica marcada como conferida (DV-EST-015);</w:t>
      </w:r>
    </w:p>
    <w:p>
      <w:pPr>
        <w:numPr>
          <w:ilvl w:val="0"/>
          <w:numId w:val="2"/>
        </w:numPr>
        <w:spacing w:after="0" w:line="360" w:lineRule="auto"/>
        <w:rPr>
          <w:szCs w:val="20"/>
        </w:rPr>
      </w:pPr>
      <w:r>
        <w:rPr>
          <w:szCs w:val="20"/>
        </w:rPr>
        <w:t xml:space="preserve">o </w:t>
      </w:r>
      <w:r>
        <w:rPr>
          <w:b/>
          <w:bCs/>
          <w:szCs w:val="20"/>
        </w:rPr>
        <w:t xml:space="preserve">endereçamento</w:t>
      </w:r>
      <w:r>
        <w:rPr>
          <w:szCs w:val="20"/>
        </w:rPr>
        <w:t xml:space="preserve"> mostra "sucesso", mas nada foi gravado: o lote fica sem saldo, sem histórico e sem solicitação de análise no CQ (DV-EST-016). O código mostra que a tela </w:t>
      </w:r>
      <w:r>
        <w:rPr>
          <w:b/>
          <w:bCs/>
          <w:szCs w:val="20"/>
        </w:rPr>
        <w:t xml:space="preserve">nunca confere</w:t>
      </w:r>
      <w:r>
        <w:rPr>
          <w:szCs w:val="20"/>
        </w:rPr>
        <w:t xml:space="preserve"> se a gravação deu certo.</w:t>
      </w:r>
    </w:p>
    <w:p>
      <w:pPr>
        <w:spacing w:after="0" w:line="360" w:lineRule="auto"/>
        <w:rPr>
          <w:szCs w:val="20"/>
        </w:rPr>
      </w:pPr>
      <w:r>
        <w:rPr>
          <w:szCs w:val="20"/>
        </w:rPr>
        <w:t xml:space="preserve">Por isso os testes da quarentena e do CQ (CT-EST-200 a 209) seguiram parados até a rodada 2. A causa no Endereçamento depende do DBA.</w:t>
      </w:r>
    </w:p>
    <w:p>
      <w:pPr>
        <w:spacing w:after="0" w:line="360" w:lineRule="auto"/>
        <w:rPr>
          <w:szCs w:val="20"/>
        </w:rPr>
      </w:pPr>
      <w:r>
        <w:rPr>
          <w:b/>
          <w:bCs/>
          <w:szCs w:val="20"/>
        </w:rPr>
        <w:t xml:space="preserve">Rodada 2 (12/10/2026): o saldo foi criado por outro caminho.</w:t>
      </w:r>
      <w:r>
        <w:rPr>
          <w:szCs w:val="20"/>
        </w:rPr>
        <w:t xml:space="preserve"> As telas </w:t>
      </w:r>
      <w:r>
        <w:rPr>
          <w:b/>
          <w:bCs/>
          <w:szCs w:val="20"/>
        </w:rPr>
        <w:t xml:space="preserve">Entrada de Material - Produção</w:t>
      </w:r>
      <w:r>
        <w:rPr>
          <w:szCs w:val="20"/>
        </w:rPr>
        <w:t xml:space="preserve"> e </w:t>
      </w:r>
      <w:r>
        <w:rPr>
          <w:b/>
          <w:bCs/>
          <w:szCs w:val="20"/>
        </w:rPr>
        <w:t xml:space="preserve">Entrada de Material - Outras</w:t>
      </w:r>
      <w:r>
        <w:rPr>
          <w:szCs w:val="20"/>
        </w:rPr>
        <w:t xml:space="preserve"> gravam a entrada sem passar pelo Endereçamento: o lote ganha </w:t>
      </w:r>
      <w:r>
        <w:rPr>
          <w:b/>
          <w:bCs/>
          <w:szCs w:val="20"/>
        </w:rPr>
        <w:t xml:space="preserve">saldo em quarentena</w:t>
      </w:r>
      <w:r>
        <w:rPr>
          <w:szCs w:val="20"/>
        </w:rPr>
        <w:t xml:space="preserve"> e a </w:t>
      </w:r>
      <w:r>
        <w:rPr>
          <w:b/>
          <w:bCs/>
          <w:szCs w:val="20"/>
        </w:rPr>
        <w:t xml:space="preserve">análise abre no CQ</w:t>
      </w:r>
      <w:r>
        <w:rPr>
          <w:szCs w:val="20"/>
        </w:rPr>
        <w:t xml:space="preserve">. Isso mostra que o defeito está no caminho Conferência → Endereçamento, e não no banco inteiro, e </w:t>
      </w:r>
      <w:r>
        <w:rPr>
          <w:b/>
          <w:bCs/>
          <w:szCs w:val="20"/>
        </w:rPr>
        <w:t xml:space="preserve">liberou os testes de quarentena, CQ e movimentação</w:t>
      </w:r>
      <w:r>
        <w:rPr>
          <w:szCs w:val="20"/>
        </w:rPr>
        <w:t xml:space="preserve">. Mas as entradas diretas têm falhas de norma: aceitam </w:t>
      </w:r>
      <w:r>
        <w:rPr>
          <w:b/>
          <w:bCs/>
          <w:szCs w:val="20"/>
        </w:rPr>
        <w:t xml:space="preserve">produto acabado com lote inventado e sem ordem de produção</w:t>
      </w:r>
      <w:r>
        <w:rPr>
          <w:szCs w:val="20"/>
        </w:rPr>
        <w:t xml:space="preserve"> (DV-EST-024) e </w:t>
      </w:r>
      <w:r>
        <w:rPr>
          <w:b/>
          <w:bCs/>
          <w:szCs w:val="20"/>
        </w:rPr>
        <w:t xml:space="preserve">lote vencido</w:t>
      </w:r>
      <w:r>
        <w:rPr>
          <w:szCs w:val="20"/>
        </w:rPr>
        <w:t xml:space="preserve"> (DV-EST-025). Na compra e na qualificação, a </w:t>
      </w:r>
      <w:r>
        <w:rPr>
          <w:b/>
          <w:bCs/>
          <w:szCs w:val="20"/>
        </w:rPr>
        <w:t xml:space="preserve">Avaliação do Fornecedor não qualifica nem bloqueia ninguém</w:t>
      </w:r>
      <w:r>
        <w:rPr>
          <w:szCs w:val="20"/>
        </w:rPr>
        <w:t xml:space="preserve"> (DV-EST-022): a coluna "Qualificado" só diz que existe avaliação, e um fornecedor com 350 pontos de não conformidade recebeu material novo sem aviso.</w:t>
      </w:r>
    </w:p>
    <w:tbl>
      <w:tblPr>
        <w:tblStyle w:val="Tabelacomgrade"/>
        <w:tblW w:w="9631" w:type="dxa"/>
        <w:tblLayout w:type="fixed"/>
        <w:tblLook w:val="04A0" w:firstRow="1" w:lastRow="0" w:firstColumn="1" w:lastColumn="0" w:noHBand="0" w:noVBand="1"/>
      </w:tblPr>
      <w:tblGrid>
        <w:gridCol w:w="2427"/>
        <w:gridCol w:w="5588"/>
        <w:gridCol w:w="1616"/>
      </w:tblGrid>
      <w:tr>
        <w:trPr>
          <w:tblHeader/>
          <w:cantSplit/>
        </w:trPr>
        <w:tc>
          <w:tcPr>
            <w:tcW w:w="24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Rodada 2 (17 casos)</w:t>
            </w:r>
          </w:p>
        </w:tc>
        <w:tc>
          <w:tcPr>
            <w:tcW w:w="55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Casos</w:t>
            </w:r>
          </w:p>
        </w:tc>
        <w:tc>
          <w:tcPr>
            <w:tcW w:w="16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Quantidade</w:t>
            </w:r>
          </w:p>
        </w:tc>
      </w:tr>
      <w:tr>
        <w:trPr>
          <w:cantSplit/>
        </w:trPr>
        <w:tc>
          <w:tcPr>
            <w:tcW w:w="2427" w:type="dxa"/>
          </w:tcPr>
          <w:p>
            <w:pPr>
              <w:widowControl/>
              <w:spacing w:after="0" w:line="276" w:lineRule="auto"/>
              <w:jc w:val="left"/>
              <w:rPr>
                <w:sz w:val="18"/>
                <w:szCs w:val="18"/>
              </w:rPr>
            </w:pPr>
            <w:r>
              <w:rPr>
                <w:sz w:val="18"/>
                <w:szCs w:val="20"/>
              </w:rPr>
              <w:t xml:space="preserve">Passaram</w:t>
            </w:r>
          </w:p>
        </w:tc>
        <w:tc>
          <w:tcPr>
            <w:tcW w:w="5588" w:type="dxa"/>
          </w:tcPr>
          <w:p>
            <w:pPr>
              <w:widowControl/>
              <w:spacing w:after="0" w:line="276" w:lineRule="auto"/>
              <w:jc w:val="left"/>
              <w:rPr>
                <w:sz w:val="18"/>
                <w:szCs w:val="18"/>
              </w:rPr>
            </w:pPr>
            <w:r>
              <w:rPr>
                <w:sz w:val="18"/>
                <w:szCs w:val="20"/>
              </w:rPr>
              <w:t xml:space="preserve">CT-EST-030, 031, 032 (endereço vazio), 095, 096, 097, 162, 163, 210</w:t>
            </w:r>
          </w:p>
        </w:tc>
        <w:tc>
          <w:tcPr>
            <w:tcW w:w="1616" w:type="dxa"/>
          </w:tcPr>
          <w:p>
            <w:pPr>
              <w:widowControl/>
              <w:spacing w:after="0" w:line="276" w:lineRule="auto"/>
              <w:jc w:val="left"/>
              <w:rPr>
                <w:sz w:val="18"/>
                <w:szCs w:val="18"/>
              </w:rPr>
            </w:pPr>
            <w:r>
              <w:rPr>
                <w:sz w:val="18"/>
                <w:szCs w:val="20"/>
              </w:rPr>
              <w:t xml:space="preserve">9</w:t>
            </w:r>
          </w:p>
        </w:tc>
      </w:tr>
      <w:tr>
        <w:trPr>
          <w:cantSplit/>
        </w:trPr>
        <w:tc>
          <w:tcPr>
            <w:tcW w:w="2427" w:type="dxa"/>
          </w:tcPr>
          <w:p>
            <w:pPr>
              <w:widowControl/>
              <w:spacing w:after="0" w:line="276" w:lineRule="auto"/>
              <w:jc w:val="left"/>
              <w:rPr>
                <w:sz w:val="18"/>
                <w:szCs w:val="18"/>
              </w:rPr>
            </w:pPr>
            <w:r>
              <w:rPr>
                <w:sz w:val="18"/>
                <w:szCs w:val="20"/>
              </w:rPr>
              <w:t xml:space="preserve">Passou com falha</w:t>
            </w:r>
          </w:p>
        </w:tc>
        <w:tc>
          <w:tcPr>
            <w:tcW w:w="5588" w:type="dxa"/>
          </w:tcPr>
          <w:p>
            <w:pPr>
              <w:widowControl/>
              <w:spacing w:after="0" w:line="276" w:lineRule="auto"/>
              <w:jc w:val="left"/>
              <w:rPr>
                <w:sz w:val="18"/>
                <w:szCs w:val="18"/>
              </w:rPr>
            </w:pPr>
            <w:r>
              <w:rPr>
                <w:sz w:val="18"/>
                <w:szCs w:val="20"/>
              </w:rPr>
              <w:t xml:space="preserve">CT-EST-160 (período futuro aceito)</w:t>
            </w:r>
          </w:p>
        </w:tc>
        <w:tc>
          <w:tcPr>
            <w:tcW w:w="1616" w:type="dxa"/>
          </w:tcPr>
          <w:p>
            <w:pPr>
              <w:widowControl/>
              <w:spacing w:after="0" w:line="276" w:lineRule="auto"/>
              <w:jc w:val="left"/>
              <w:rPr>
                <w:sz w:val="18"/>
                <w:szCs w:val="18"/>
              </w:rPr>
            </w:pPr>
            <w:r>
              <w:rPr>
                <w:sz w:val="18"/>
                <w:szCs w:val="20"/>
              </w:rPr>
              <w:t xml:space="preserve">1</w:t>
            </w:r>
          </w:p>
        </w:tc>
      </w:tr>
      <w:tr>
        <w:trPr>
          <w:cantSplit/>
        </w:trPr>
        <w:tc>
          <w:tcPr>
            <w:tcW w:w="2427" w:type="dxa"/>
          </w:tcPr>
          <w:p>
            <w:pPr>
              <w:widowControl/>
              <w:spacing w:after="0" w:line="276" w:lineRule="auto"/>
              <w:jc w:val="left"/>
              <w:rPr>
                <w:sz w:val="18"/>
                <w:szCs w:val="18"/>
              </w:rPr>
            </w:pPr>
            <w:r>
              <w:rPr>
                <w:sz w:val="18"/>
                <w:szCs w:val="20"/>
              </w:rPr>
              <w:t xml:space="preserve">Falharam</w:t>
            </w:r>
          </w:p>
        </w:tc>
        <w:tc>
          <w:tcPr>
            <w:tcW w:w="5588" w:type="dxa"/>
          </w:tcPr>
          <w:p>
            <w:pPr>
              <w:widowControl/>
              <w:spacing w:after="0" w:line="276" w:lineRule="auto"/>
              <w:jc w:val="left"/>
              <w:rPr>
                <w:sz w:val="18"/>
                <w:szCs w:val="18"/>
              </w:rPr>
            </w:pPr>
            <w:r>
              <w:rPr>
                <w:sz w:val="18"/>
                <w:szCs w:val="20"/>
              </w:rPr>
              <w:t xml:space="preserve">CT-EST-098, 099, 161, 165, 166, 167</w:t>
            </w:r>
          </w:p>
        </w:tc>
        <w:tc>
          <w:tcPr>
            <w:tcW w:w="1616" w:type="dxa"/>
          </w:tcPr>
          <w:p>
            <w:pPr>
              <w:widowControl/>
              <w:spacing w:after="0" w:line="276" w:lineRule="auto"/>
              <w:jc w:val="left"/>
              <w:rPr>
                <w:sz w:val="18"/>
                <w:szCs w:val="18"/>
              </w:rPr>
            </w:pPr>
            <w:r>
              <w:rPr>
                <w:sz w:val="18"/>
                <w:szCs w:val="20"/>
              </w:rPr>
              <w:t xml:space="preserve">6</w:t>
            </w:r>
          </w:p>
        </w:tc>
      </w:tr>
      <w:tr>
        <w:trPr>
          <w:cantSplit/>
        </w:trPr>
        <w:tc>
          <w:tcPr>
            <w:tcW w:w="2427" w:type="dxa"/>
          </w:tcPr>
          <w:p>
            <w:pPr>
              <w:widowControl/>
              <w:spacing w:after="0" w:line="276" w:lineRule="auto"/>
              <w:jc w:val="left"/>
              <w:rPr>
                <w:sz w:val="18"/>
                <w:szCs w:val="18"/>
              </w:rPr>
            </w:pPr>
            <w:r>
              <w:rPr>
                <w:sz w:val="18"/>
                <w:szCs w:val="20"/>
              </w:rPr>
              <w:t xml:space="preserve">Não testado</w:t>
            </w:r>
          </w:p>
        </w:tc>
        <w:tc>
          <w:tcPr>
            <w:tcW w:w="5588" w:type="dxa"/>
          </w:tcPr>
          <w:p>
            <w:pPr>
              <w:widowControl/>
              <w:spacing w:after="0" w:line="276" w:lineRule="auto"/>
              <w:jc w:val="left"/>
              <w:rPr>
                <w:sz w:val="18"/>
                <w:szCs w:val="18"/>
              </w:rPr>
            </w:pPr>
            <w:r>
              <w:rPr>
                <w:sz w:val="18"/>
                <w:szCs w:val="20"/>
              </w:rPr>
              <w:t xml:space="preserve">CT-EST-032 com endereço com saldo (agora é possível)</w:t>
            </w:r>
          </w:p>
        </w:tc>
        <w:tc>
          <w:tcPr>
            <w:tcW w:w="1616" w:type="dxa"/>
          </w:tcPr>
          <w:p>
            <w:pPr>
              <w:widowControl/>
              <w:spacing w:after="0" w:line="276" w:lineRule="auto"/>
              <w:jc w:val="left"/>
              <w:rPr>
                <w:sz w:val="18"/>
                <w:szCs w:val="18"/>
              </w:rPr>
            </w:pPr>
            <w:r>
              <w:rPr>
                <w:sz w:val="18"/>
                <w:szCs w:val="20"/>
              </w:rPr>
              <w:t xml:space="preserve">1</w:t>
            </w:r>
          </w:p>
        </w:tc>
      </w:tr>
    </w:tbl>
    <w:p>
      <w:pPr>
        <w:spacing w:after="0" w:line="360" w:lineRule="auto"/>
      </w:pPr>
    </w:p>
    <w:p>
      <w:pPr>
        <w:spacing w:after="0" w:line="360" w:lineRule="auto"/>
        <w:rPr>
          <w:szCs w:val="20"/>
        </w:rPr>
      </w:pPr>
      <w:r>
        <w:rPr>
          <w:b/>
          <w:bCs/>
          <w:szCs w:val="20"/>
        </w:rPr>
        <w:t xml:space="preserve">Rodada 3 (12/10/2026, à noite): quarentena e Controle da Qualidade.</w:t>
      </w:r>
      <w:r>
        <w:rPr>
          <w:szCs w:val="20"/>
        </w:rPr>
        <w:t xml:space="preserve"> Com </w:t>
      </w:r>
      <w:r>
        <w:rPr>
          <w:szCs w:val="20"/>
        </w:rPr>
        <w:t xml:space="preserve">TESTEPA001</w:t>
      </w:r>
      <w:r>
        <w:rPr>
          <w:szCs w:val="20"/>
        </w:rPr>
        <w:t xml:space="preserve"> e </w:t>
      </w:r>
      <w:r>
        <w:rPr>
          <w:szCs w:val="20"/>
        </w:rPr>
        <w:t xml:space="preserve">TESTELOTE003</w:t>
      </w:r>
      <w:r>
        <w:rPr>
          <w:szCs w:val="20"/>
        </w:rPr>
        <w:t xml:space="preserve">, o ciclo </w:t>
      </w:r>
      <w:r>
        <w:rPr>
          <w:b/>
          <w:bCs/>
          <w:szCs w:val="20"/>
        </w:rPr>
        <w:t xml:space="preserve">completo funcionou</w:t>
      </w:r>
      <w:r>
        <w:rPr>
          <w:szCs w:val="20"/>
        </w:rPr>
        <w:t xml:space="preserve">: solicitação de análise → programação e registro da amostragem → separação da amostra no Estoque → digitação dos resultados → aprovação e emissão do laudo → atualização no Estoque → movimentação de quarentena. No fim, os dois lotes ficaram </w:t>
      </w:r>
      <w:r>
        <w:rPr>
          <w:b/>
          <w:bCs/>
          <w:szCs w:val="20"/>
        </w:rPr>
        <w:t xml:space="preserve">disponíveis (90 cada)</w:t>
      </w:r>
      <w:r>
        <w:rPr>
          <w:szCs w:val="20"/>
        </w:rPr>
        <w:t xml:space="preserve"> e prontos para a movimentação interna. Mas o ciclo só andou depois de o teste </w:t>
      </w:r>
      <w:r>
        <w:rPr>
          <w:b/>
          <w:bCs/>
          <w:szCs w:val="20"/>
        </w:rPr>
        <w:t xml:space="preserve">cadastrar o que o ambiente não tinha</w:t>
      </w:r>
      <w:r>
        <w:rPr>
          <w:szCs w:val="20"/>
        </w:rPr>
        <w:t xml:space="preserve">: regras de amostragem e de análise, pessoas com função de amostrador e analista, e a </w:t>
      </w:r>
      <w:r>
        <w:rPr>
          <w:b/>
          <w:bCs/>
          <w:szCs w:val="20"/>
        </w:rPr>
        <w:t xml:space="preserve">função 48 "Chefe de Subdivisão"</w:t>
      </w:r>
      <w:r>
        <w:rPr>
          <w:szCs w:val="20"/>
        </w:rPr>
        <w:t xml:space="preserve">, que o código procura por número e que </w:t>
      </w:r>
      <w:r>
        <w:rPr>
          <w:b/>
          <w:bCs/>
          <w:szCs w:val="20"/>
        </w:rPr>
        <w:t xml:space="preserve">não existia</w:t>
      </w:r>
      <w:r>
        <w:rPr>
          <w:szCs w:val="20"/>
        </w:rPr>
        <w:t xml:space="preserve"> (sem ela ninguém emite laudo nem reprova pela tela: DV-EST-035).</w:t>
      </w:r>
    </w:p>
    <w:tbl>
      <w:tblPr>
        <w:tblStyle w:val="Tabelacomgrade"/>
        <w:tblW w:w="9631" w:type="dxa"/>
        <w:tblLayout w:type="fixed"/>
        <w:tblLook w:val="04A0" w:firstRow="1" w:lastRow="0" w:firstColumn="1" w:lastColumn="0" w:noHBand="0" w:noVBand="1"/>
      </w:tblPr>
      <w:tblGrid>
        <w:gridCol w:w="2259"/>
        <w:gridCol w:w="5830"/>
        <w:gridCol w:w="1542"/>
      </w:tblGrid>
      <w:tr>
        <w:trPr>
          <w:tblHeader/>
          <w:cantSplit/>
        </w:trPr>
        <w:tc>
          <w:tcPr>
            <w:tcW w:w="22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Rodada 3 (11 casos)</w:t>
            </w:r>
          </w:p>
        </w:tc>
        <w:tc>
          <w:tcPr>
            <w:tcW w:w="58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Casos</w:t>
            </w:r>
          </w:p>
        </w:tc>
        <w:tc>
          <w:tcPr>
            <w:tcW w:w="15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Quantidade</w:t>
            </w:r>
          </w:p>
        </w:tc>
      </w:tr>
      <w:tr>
        <w:trPr>
          <w:cantSplit/>
        </w:trPr>
        <w:tc>
          <w:tcPr>
            <w:tcW w:w="2259" w:type="dxa"/>
          </w:tcPr>
          <w:p>
            <w:pPr>
              <w:widowControl/>
              <w:spacing w:after="0" w:line="276" w:lineRule="auto"/>
              <w:jc w:val="left"/>
              <w:rPr>
                <w:sz w:val="18"/>
                <w:szCs w:val="18"/>
              </w:rPr>
            </w:pPr>
            <w:r>
              <w:rPr>
                <w:sz w:val="18"/>
                <w:szCs w:val="20"/>
              </w:rPr>
              <w:t xml:space="preserve">Passaram</w:t>
            </w:r>
          </w:p>
        </w:tc>
        <w:tc>
          <w:tcPr>
            <w:tcW w:w="5830" w:type="dxa"/>
          </w:tcPr>
          <w:p>
            <w:pPr>
              <w:widowControl/>
              <w:spacing w:after="0" w:line="276" w:lineRule="auto"/>
              <w:jc w:val="left"/>
              <w:rPr>
                <w:sz w:val="18"/>
                <w:szCs w:val="18"/>
              </w:rPr>
            </w:pPr>
            <w:r>
              <w:rPr>
                <w:sz w:val="18"/>
                <w:szCs w:val="20"/>
              </w:rPr>
              <w:t xml:space="preserve">CT-EST-200, 202, 203, 205, 207, 208</w:t>
            </w:r>
          </w:p>
        </w:tc>
        <w:tc>
          <w:tcPr>
            <w:tcW w:w="1542" w:type="dxa"/>
          </w:tcPr>
          <w:p>
            <w:pPr>
              <w:widowControl/>
              <w:spacing w:after="0" w:line="276" w:lineRule="auto"/>
              <w:jc w:val="left"/>
              <w:rPr>
                <w:sz w:val="18"/>
                <w:szCs w:val="18"/>
              </w:rPr>
            </w:pPr>
            <w:r>
              <w:rPr>
                <w:sz w:val="18"/>
                <w:szCs w:val="20"/>
              </w:rPr>
              <w:t xml:space="preserve">6</w:t>
            </w:r>
          </w:p>
        </w:tc>
      </w:tr>
      <w:tr>
        <w:trPr>
          <w:cantSplit/>
        </w:trPr>
        <w:tc>
          <w:tcPr>
            <w:tcW w:w="2259" w:type="dxa"/>
          </w:tcPr>
          <w:p>
            <w:pPr>
              <w:widowControl/>
              <w:spacing w:after="0" w:line="276" w:lineRule="auto"/>
              <w:jc w:val="left"/>
              <w:rPr>
                <w:sz w:val="18"/>
                <w:szCs w:val="18"/>
              </w:rPr>
            </w:pPr>
            <w:r>
              <w:rPr>
                <w:sz w:val="18"/>
                <w:szCs w:val="20"/>
              </w:rPr>
              <w:t xml:space="preserve">Passaram com ressalvas</w:t>
            </w:r>
          </w:p>
        </w:tc>
        <w:tc>
          <w:tcPr>
            <w:tcW w:w="5830" w:type="dxa"/>
          </w:tcPr>
          <w:p>
            <w:pPr>
              <w:widowControl/>
              <w:spacing w:after="0" w:line="276" w:lineRule="auto"/>
              <w:jc w:val="left"/>
              <w:rPr>
                <w:sz w:val="18"/>
                <w:szCs w:val="18"/>
              </w:rPr>
            </w:pPr>
            <w:r>
              <w:rPr>
                <w:sz w:val="18"/>
                <w:szCs w:val="20"/>
              </w:rPr>
              <w:t xml:space="preserve">CT-EST-201 (amostra sai do estoque sem pesagem), 211 (reprovação)</w:t>
            </w:r>
          </w:p>
        </w:tc>
        <w:tc>
          <w:tcPr>
            <w:tcW w:w="1542" w:type="dxa"/>
          </w:tcPr>
          <w:p>
            <w:pPr>
              <w:widowControl/>
              <w:spacing w:after="0" w:line="276" w:lineRule="auto"/>
              <w:jc w:val="left"/>
              <w:rPr>
                <w:sz w:val="18"/>
                <w:szCs w:val="18"/>
              </w:rPr>
            </w:pPr>
            <w:r>
              <w:rPr>
                <w:sz w:val="18"/>
                <w:szCs w:val="20"/>
              </w:rPr>
              <w:t xml:space="preserve">2</w:t>
            </w:r>
          </w:p>
        </w:tc>
      </w:tr>
      <w:tr>
        <w:trPr>
          <w:cantSplit/>
        </w:trPr>
        <w:tc>
          <w:tcPr>
            <w:tcW w:w="2259" w:type="dxa"/>
          </w:tcPr>
          <w:p>
            <w:pPr>
              <w:widowControl/>
              <w:spacing w:after="0" w:line="276" w:lineRule="auto"/>
              <w:jc w:val="left"/>
              <w:rPr>
                <w:sz w:val="18"/>
                <w:szCs w:val="18"/>
              </w:rPr>
            </w:pPr>
            <w:r>
              <w:rPr>
                <w:sz w:val="18"/>
                <w:szCs w:val="20"/>
              </w:rPr>
              <w:t xml:space="preserve">Parcial</w:t>
            </w:r>
          </w:p>
        </w:tc>
        <w:tc>
          <w:tcPr>
            <w:tcW w:w="5830" w:type="dxa"/>
          </w:tcPr>
          <w:p>
            <w:pPr>
              <w:widowControl/>
              <w:spacing w:after="0" w:line="276" w:lineRule="auto"/>
              <w:jc w:val="left"/>
              <w:rPr>
                <w:sz w:val="18"/>
                <w:szCs w:val="18"/>
              </w:rPr>
            </w:pPr>
            <w:r>
              <w:rPr>
                <w:sz w:val="18"/>
                <w:szCs w:val="20"/>
              </w:rPr>
              <w:t xml:space="preserve">CT-EST-206 (laudo emitido; a etiqueta impressa não pôde ser lida)</w:t>
            </w:r>
          </w:p>
        </w:tc>
        <w:tc>
          <w:tcPr>
            <w:tcW w:w="1542" w:type="dxa"/>
          </w:tcPr>
          <w:p>
            <w:pPr>
              <w:widowControl/>
              <w:spacing w:after="0" w:line="276" w:lineRule="auto"/>
              <w:jc w:val="left"/>
              <w:rPr>
                <w:sz w:val="18"/>
                <w:szCs w:val="18"/>
              </w:rPr>
            </w:pPr>
            <w:r>
              <w:rPr>
                <w:sz w:val="18"/>
                <w:szCs w:val="20"/>
              </w:rPr>
              <w:t xml:space="preserve">1</w:t>
            </w:r>
          </w:p>
        </w:tc>
      </w:tr>
      <w:tr>
        <w:trPr>
          <w:cantSplit/>
        </w:trPr>
        <w:tc>
          <w:tcPr>
            <w:tcW w:w="2259" w:type="dxa"/>
          </w:tcPr>
          <w:p>
            <w:pPr>
              <w:widowControl/>
              <w:spacing w:after="0" w:line="276" w:lineRule="auto"/>
              <w:jc w:val="left"/>
              <w:rPr>
                <w:sz w:val="18"/>
                <w:szCs w:val="18"/>
              </w:rPr>
            </w:pPr>
            <w:r>
              <w:rPr>
                <w:sz w:val="18"/>
                <w:szCs w:val="20"/>
              </w:rPr>
              <w:t xml:space="preserve">Falharam</w:t>
            </w:r>
          </w:p>
        </w:tc>
        <w:tc>
          <w:tcPr>
            <w:tcW w:w="5830" w:type="dxa"/>
          </w:tcPr>
          <w:p>
            <w:pPr>
              <w:widowControl/>
              <w:spacing w:after="0" w:line="276" w:lineRule="auto"/>
              <w:jc w:val="left"/>
              <w:rPr>
                <w:sz w:val="18"/>
                <w:szCs w:val="18"/>
              </w:rPr>
            </w:pPr>
            <w:r>
              <w:rPr>
                <w:sz w:val="18"/>
                <w:szCs w:val="20"/>
              </w:rPr>
              <w:t xml:space="preserve">CT-EST-204 (aprova sem a função de chefe), 209 (histórico do lote sem laudo nem usuário)</w:t>
            </w:r>
          </w:p>
        </w:tc>
        <w:tc>
          <w:tcPr>
            <w:tcW w:w="1542" w:type="dxa"/>
          </w:tcPr>
          <w:p>
            <w:pPr>
              <w:widowControl/>
              <w:spacing w:after="0" w:line="276" w:lineRule="auto"/>
              <w:jc w:val="left"/>
              <w:rPr>
                <w:sz w:val="18"/>
                <w:szCs w:val="18"/>
              </w:rPr>
            </w:pPr>
            <w:r>
              <w:rPr>
                <w:sz w:val="18"/>
                <w:szCs w:val="20"/>
              </w:rPr>
              <w:t xml:space="preserve">2</w:t>
            </w:r>
          </w:p>
        </w:tc>
      </w:tr>
    </w:tbl>
    <w:p>
      <w:pPr>
        <w:spacing w:after="0" w:line="360" w:lineRule="auto"/>
      </w:pPr>
    </w:p>
    <w:p>
      <w:pPr>
        <w:spacing w:after="0" w:line="360" w:lineRule="auto"/>
        <w:rPr>
          <w:szCs w:val="20"/>
        </w:rPr>
      </w:pPr>
      <w:r>
        <w:rPr>
          <w:b/>
          <w:bCs/>
          <w:szCs w:val="20"/>
        </w:rPr>
        <w:t xml:space="preserve">O caso novo (CT-EST-211): reprovar o laudo do `TESTEPA998` e conferir o bloqueio.</w:t>
      </w:r>
      <w:r>
        <w:rPr>
          <w:szCs w:val="20"/>
        </w:rPr>
        <w:t xml:space="preserve"> </w:t>
      </w:r>
      <w:r>
        <w:rPr>
          <w:b/>
          <w:bCs/>
          <w:szCs w:val="20"/>
        </w:rPr>
        <w:t xml:space="preserve">O lote fica bloqueado</w:t>
      </w:r>
      <w:r>
        <w:rPr>
          <w:szCs w:val="20"/>
        </w:rPr>
        <w:t xml:space="preserve">: depois da reprovação, ele sumiu da Movimentação de Material e da lista de lotes do Atendimento, e o saldo passou a mostrar 90 bloqueados. Mas há quatro problemas: (1) o CQ </w:t>
      </w:r>
      <w:r>
        <w:rPr>
          <w:b/>
          <w:bCs/>
          <w:szCs w:val="20"/>
        </w:rPr>
        <w:t xml:space="preserve">aceita reprovar sem escrever o motivo</w:t>
      </w:r>
      <w:r>
        <w:rPr>
          <w:szCs w:val="20"/>
        </w:rPr>
        <w:t xml:space="preserve"> (DV-EST-027); (2) o Estoque </w:t>
      </w:r>
      <w:r>
        <w:rPr>
          <w:b/>
          <w:bCs/>
          <w:szCs w:val="20"/>
        </w:rPr>
        <w:t xml:space="preserve">só fica sabendo quando alguém clica em "Atualizar resultado"</w:t>
      </w:r>
      <w:r>
        <w:rPr>
          <w:szCs w:val="20"/>
        </w:rPr>
        <w:t xml:space="preserve"> (DV-EST-029); enquanto não clica, o lote reprovado continua "Solicitado"; (3) o saldo mostra o mesmo material em quarentena e bloqueado ao mesmo tempo; (4) o histórico do lote </w:t>
      </w:r>
      <w:r>
        <w:rPr>
          <w:b/>
          <w:bCs/>
          <w:szCs w:val="20"/>
        </w:rPr>
        <w:t xml:space="preserve">não mostra a reprovação</w:t>
      </w:r>
      <w:r>
        <w:rPr>
          <w:szCs w:val="20"/>
        </w:rPr>
        <w:t xml:space="preserve"> (DV-EST-034).</w:t>
      </w:r>
    </w:p>
    <w:p>
      <w:pPr>
        <w:spacing w:after="0" w:line="360" w:lineRule="auto"/>
        <w:rPr>
          <w:szCs w:val="20"/>
        </w:rPr>
      </w:pPr>
      <w:r>
        <w:rPr>
          <w:b/>
          <w:bCs/>
          <w:szCs w:val="20"/>
        </w:rPr>
        <w:t xml:space="preserve">Outros achados de norma da rodada 3:</w:t>
      </w:r>
      <w:r>
        <w:rPr>
          <w:szCs w:val="20"/>
        </w:rPr>
        <w:t xml:space="preserve"> o laudo pode ser </w:t>
      </w:r>
      <w:r>
        <w:rPr>
          <w:b/>
          <w:bCs/>
          <w:szCs w:val="20"/>
        </w:rPr>
        <w:t xml:space="preserve">aprovado por quem não tem a função de chefe</w:t>
      </w:r>
      <w:r>
        <w:rPr>
          <w:szCs w:val="20"/>
        </w:rPr>
        <w:t xml:space="preserve"> (DV-EST-028), o campo "Responsável" do laudo mostra quem está olhando e não quem aprovou (DV-EST-030), e o resultado de conformidade vem </w:t>
      </w:r>
      <w:r>
        <w:rPr>
          <w:b/>
          <w:bCs/>
          <w:szCs w:val="20"/>
        </w:rPr>
        <w:t xml:space="preserve">pré-selecionado em "conforme"</w:t>
      </w:r>
      <w:r>
        <w:rPr>
          <w:szCs w:val="20"/>
        </w:rPr>
        <w:t xml:space="preserve"> (DV-EST-038). Pontos que protegem: a pessoa que digitou os resultados </w:t>
      </w:r>
      <w:r>
        <w:rPr>
          <w:b/>
          <w:bCs/>
          <w:szCs w:val="20"/>
        </w:rPr>
        <w:t xml:space="preserve">não consegue aprovar</w:t>
      </w:r>
      <w:r>
        <w:rPr>
          <w:szCs w:val="20"/>
        </w:rPr>
        <w:t xml:space="preserve"> (CT-EST-205), laudo com validade vencida é recusado (CT-EST-203) e resultado fora da faixa exige observação (CT-EST-202).</w:t>
      </w:r>
    </w:p>
    <w:p>
      <w:pPr>
        <w:spacing w:after="0" w:line="360" w:lineRule="auto"/>
        <w:rPr>
          <w:szCs w:val="20"/>
        </w:rPr>
      </w:pPr>
      <w:r>
        <w:rPr>
          <w:b/>
          <w:bCs/>
          <w:szCs w:val="20"/>
        </w:rPr>
        <w:t xml:space="preserve">Um achado de acesso, fora do Estoque (DV-EST-036):</w:t>
      </w:r>
      <w:r>
        <w:rPr>
          <w:szCs w:val="20"/>
        </w:rPr>
        <w:t xml:space="preserve"> ao salvar a conta de um usuário no Principal, ele </w:t>
      </w:r>
      <w:r>
        <w:rPr>
          <w:b/>
          <w:bCs/>
          <w:szCs w:val="20"/>
        </w:rPr>
        <w:t xml:space="preserve">perdeu permissões que já tinha</w:t>
      </w:r>
      <w:r>
        <w:rPr>
          <w:szCs w:val="20"/>
        </w:rPr>
        <w:t xml:space="preserve"> nos módulos (ações do Estoque e acesso ao CQ). Foi preciso refazer perfis para recuperar.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foi testado e o resultado, rodada a rodada</w:t>
      </w:r>
    </w:p>
    <w:p>
      <w:pPr>
        <w:keepNext/>
        <w:spacing w:before="120" w:after="0" w:line="360" w:lineRule="auto"/>
        <w:rPr>
          <w:b/>
          <w:bCs/>
          <w:szCs w:val="20"/>
        </w:rPr>
      </w:pPr>
      <w:r>
        <w:rPr>
          <w:b/>
          <w:bCs/>
          <w:szCs w:val="20"/>
        </w:rPr>
        <w:t xml:space="preserve">Cadastros de apoio</w:t>
      </w:r>
    </w:p>
    <w:tbl>
      <w:tblPr>
        <w:tblStyle w:val="Tabelacomgrade"/>
        <w:tblW w:w="9631" w:type="dxa"/>
        <w:tblLayout w:type="fixed"/>
        <w:tblLook w:val="04A0" w:firstRow="1" w:lastRow="0" w:firstColumn="1" w:lastColumn="0" w:noHBand="0" w:noVBand="1"/>
      </w:tblPr>
      <w:tblGrid>
        <w:gridCol w:w="2344"/>
        <w:gridCol w:w="2440"/>
        <w:gridCol w:w="4847"/>
      </w:tblGrid>
      <w:tr>
        <w:trPr>
          <w:tblHeader/>
          <w:cantSplit/>
        </w:trPr>
        <w:tc>
          <w:tcPr>
            <w:tcW w:w="23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4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foi feito</w:t>
            </w:r>
          </w:p>
        </w:tc>
        <w:tc>
          <w:tcPr>
            <w:tcW w:w="48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w:t>
            </w:r>
          </w:p>
        </w:tc>
      </w:tr>
      <w:tr>
        <w:trPr>
          <w:cantSplit/>
        </w:trPr>
        <w:tc>
          <w:tcPr>
            <w:tcW w:w="2344" w:type="dxa"/>
          </w:tcPr>
          <w:p>
            <w:pPr>
              <w:widowControl/>
              <w:spacing w:after="0" w:line="276" w:lineRule="auto"/>
              <w:jc w:val="left"/>
              <w:rPr>
                <w:sz w:val="18"/>
                <w:szCs w:val="18"/>
              </w:rPr>
            </w:pPr>
            <w:r>
              <w:rPr>
                <w:sz w:val="18"/>
                <w:szCs w:val="20"/>
              </w:rPr>
              <w:t xml:space="preserve">Almoxarifado, Rua, Coluna, Andar, Local de Armazenagem</w:t>
            </w:r>
          </w:p>
        </w:tc>
        <w:tc>
          <w:tcPr>
            <w:tcW w:w="2440" w:type="dxa"/>
          </w:tcPr>
          <w:p>
            <w:pPr>
              <w:widowControl/>
              <w:spacing w:after="0" w:line="276" w:lineRule="auto"/>
              <w:jc w:val="left"/>
              <w:rPr>
                <w:sz w:val="18"/>
                <w:szCs w:val="18"/>
              </w:rPr>
            </w:pPr>
            <w:r>
              <w:rPr>
                <w:sz w:val="18"/>
                <w:szCs w:val="20"/>
              </w:rPr>
              <w:t xml:space="preserve">Inclusão do </w:t>
            </w:r>
            <w:r>
              <w:rPr>
                <w:sz w:val="18"/>
                <w:szCs w:val="20"/>
              </w:rPr>
              <w:t xml:space="preserve">TESTE ALMOX</w:t>
            </w:r>
            <w:r>
              <w:rPr>
                <w:sz w:val="18"/>
                <w:szCs w:val="20"/>
              </w:rPr>
              <w:t xml:space="preserve"> e de 4 locais (901 a 904)</w:t>
            </w:r>
          </w:p>
        </w:tc>
        <w:tc>
          <w:tcPr>
            <w:tcW w:w="4847" w:type="dxa"/>
          </w:tcPr>
          <w:p>
            <w:pPr>
              <w:widowControl/>
              <w:spacing w:after="0" w:line="276" w:lineRule="auto"/>
              <w:jc w:val="left"/>
              <w:rPr>
                <w:sz w:val="18"/>
                <w:szCs w:val="18"/>
              </w:rPr>
            </w:pPr>
            <w:r>
              <w:rPr>
                <w:sz w:val="18"/>
                <w:b/>
                <w:bCs/>
                <w:szCs w:val="20"/>
              </w:rPr>
              <w:t xml:space="preserve">Funciona</w:t>
            </w:r>
            <w:r>
              <w:rPr>
                <w:sz w:val="18"/>
                <w:szCs w:val="20"/>
              </w:rPr>
              <w:t xml:space="preserve"> (CT-EST-001)</w:t>
            </w:r>
          </w:p>
        </w:tc>
      </w:tr>
      <w:tr>
        <w:trPr>
          <w:cantSplit/>
        </w:trPr>
        <w:tc>
          <w:tcPr>
            <w:tcW w:w="2344" w:type="dxa"/>
          </w:tcPr>
          <w:p>
            <w:pPr>
              <w:widowControl/>
              <w:spacing w:after="0" w:line="276" w:lineRule="auto"/>
              <w:jc w:val="left"/>
              <w:rPr>
                <w:sz w:val="18"/>
                <w:szCs w:val="18"/>
              </w:rPr>
            </w:pPr>
            <w:r>
              <w:rPr>
                <w:sz w:val="18"/>
                <w:szCs w:val="20"/>
              </w:rPr>
              <w:t xml:space="preserve">Unidade</w:t>
            </w:r>
          </w:p>
        </w:tc>
        <w:tc>
          <w:tcPr>
            <w:tcW w:w="2440" w:type="dxa"/>
          </w:tcPr>
          <w:p>
            <w:pPr>
              <w:widowControl/>
              <w:spacing w:after="0" w:line="276" w:lineRule="auto"/>
              <w:jc w:val="left"/>
              <w:rPr>
                <w:sz w:val="18"/>
                <w:szCs w:val="18"/>
              </w:rPr>
            </w:pPr>
            <w:r>
              <w:rPr>
                <w:sz w:val="18"/>
                <w:szCs w:val="20"/>
              </w:rPr>
              <w:t xml:space="preserve">Inclusão da unidade </w:t>
            </w:r>
            <w:r>
              <w:rPr>
                <w:sz w:val="18"/>
                <w:szCs w:val="20"/>
              </w:rPr>
              <w:t xml:space="preserve">TST</w:t>
            </w:r>
          </w:p>
        </w:tc>
        <w:tc>
          <w:tcPr>
            <w:tcW w:w="4847" w:type="dxa"/>
          </w:tcPr>
          <w:p>
            <w:pPr>
              <w:widowControl/>
              <w:spacing w:after="0" w:line="276" w:lineRule="auto"/>
              <w:jc w:val="left"/>
              <w:rPr>
                <w:sz w:val="18"/>
                <w:szCs w:val="18"/>
              </w:rPr>
            </w:pPr>
            <w:r>
              <w:rPr>
                <w:sz w:val="18"/>
                <w:b/>
                <w:bCs/>
                <w:szCs w:val="20"/>
              </w:rPr>
              <w:t xml:space="preserve">Funciona.</w:t>
            </w:r>
            <w:r>
              <w:rPr>
                <w:sz w:val="18"/>
                <w:szCs w:val="20"/>
              </w:rPr>
              <w:t xml:space="preserve"> A unidade cria sozinha a apresentação correspondente (CT-EST-010)</w:t>
            </w:r>
          </w:p>
        </w:tc>
      </w:tr>
      <w:tr>
        <w:trPr>
          <w:cantSplit/>
        </w:trPr>
        <w:tc>
          <w:tcPr>
            <w:tcW w:w="2344" w:type="dxa"/>
          </w:tcPr>
          <w:p>
            <w:pPr>
              <w:widowControl/>
              <w:spacing w:after="0" w:line="276" w:lineRule="auto"/>
              <w:jc w:val="left"/>
              <w:rPr>
                <w:sz w:val="18"/>
                <w:szCs w:val="18"/>
              </w:rPr>
            </w:pPr>
            <w:r>
              <w:rPr>
                <w:sz w:val="18"/>
                <w:szCs w:val="20"/>
              </w:rPr>
              <w:t xml:space="preserve">Item</w:t>
            </w:r>
          </w:p>
        </w:tc>
        <w:tc>
          <w:tcPr>
            <w:tcW w:w="2440" w:type="dxa"/>
          </w:tcPr>
          <w:p>
            <w:pPr>
              <w:widowControl/>
              <w:spacing w:after="0" w:line="276" w:lineRule="auto"/>
              <w:jc w:val="left"/>
              <w:rPr>
                <w:sz w:val="18"/>
                <w:szCs w:val="18"/>
              </w:rPr>
            </w:pPr>
            <w:r>
              <w:rPr>
                <w:sz w:val="18"/>
                <w:szCs w:val="20"/>
              </w:rPr>
              <w:t xml:space="preserve">Inclusão do </w:t>
            </w:r>
            <w:r>
              <w:rPr>
                <w:sz w:val="18"/>
                <w:szCs w:val="20"/>
              </w:rPr>
              <w:t xml:space="preserve">TESTE MATERIA PRIMA</w:t>
            </w:r>
            <w:r>
              <w:rPr>
                <w:sz w:val="18"/>
                <w:szCs w:val="20"/>
              </w:rPr>
              <w:t xml:space="preserve"> e do </w:t>
            </w:r>
            <w:r>
              <w:rPr>
                <w:sz w:val="18"/>
                <w:szCs w:val="20"/>
              </w:rPr>
              <w:t xml:space="preserve">TESTE MATERIA PRIMA 2</w:t>
            </w:r>
          </w:p>
        </w:tc>
        <w:tc>
          <w:tcPr>
            <w:tcW w:w="4847" w:type="dxa"/>
          </w:tcPr>
          <w:p>
            <w:pPr>
              <w:widowControl/>
              <w:spacing w:after="0" w:line="276" w:lineRule="auto"/>
              <w:jc w:val="left"/>
              <w:rPr>
                <w:sz w:val="18"/>
                <w:szCs w:val="18"/>
              </w:rPr>
            </w:pPr>
            <w:r>
              <w:rPr>
                <w:sz w:val="18"/>
                <w:b/>
                <w:bCs/>
                <w:szCs w:val="20"/>
              </w:rPr>
              <w:t xml:space="preserve">Funciona com falhas.</w:t>
            </w:r>
            <w:r>
              <w:rPr>
                <w:sz w:val="18"/>
                <w:szCs w:val="20"/>
              </w:rPr>
              <w:t xml:space="preserve"> Alguns botões recarregam a tela e apagam os números digitados (DV-EST-006). O item foi salvo </w:t>
            </w:r>
            <w:r>
              <w:rPr>
                <w:sz w:val="18"/>
                <w:b/>
                <w:bCs/>
                <w:szCs w:val="20"/>
              </w:rPr>
              <w:t xml:space="preserve">sem almoxarifado padrão</w:t>
            </w:r>
            <w:r>
              <w:rPr>
                <w:sz w:val="18"/>
                <w:szCs w:val="20"/>
              </w:rPr>
              <w:t xml:space="preserve">, e esse campo depois fica travado (ver DV-EST-010)</w:t>
            </w:r>
          </w:p>
        </w:tc>
      </w:tr>
      <w:tr>
        <w:trPr>
          <w:cantSplit/>
        </w:trPr>
        <w:tc>
          <w:tcPr>
            <w:tcW w:w="2344" w:type="dxa"/>
          </w:tcPr>
          <w:p>
            <w:pPr>
              <w:widowControl/>
              <w:spacing w:after="0" w:line="276" w:lineRule="auto"/>
              <w:jc w:val="left"/>
              <w:rPr>
                <w:sz w:val="18"/>
                <w:szCs w:val="18"/>
              </w:rPr>
            </w:pPr>
            <w:r>
              <w:rPr>
                <w:sz w:val="18"/>
                <w:szCs w:val="20"/>
              </w:rPr>
              <w:t xml:space="preserve">Grupo de Usuário - Almoxarifado</w:t>
            </w:r>
          </w:p>
        </w:tc>
        <w:tc>
          <w:tcPr>
            <w:tcW w:w="2440" w:type="dxa"/>
          </w:tcPr>
          <w:p>
            <w:pPr>
              <w:widowControl/>
              <w:spacing w:after="0" w:line="276" w:lineRule="auto"/>
              <w:jc w:val="left"/>
              <w:rPr>
                <w:sz w:val="18"/>
                <w:szCs w:val="18"/>
              </w:rPr>
            </w:pPr>
            <w:r>
              <w:rPr>
                <w:sz w:val="18"/>
                <w:szCs w:val="20"/>
              </w:rPr>
              <w:t xml:space="preserve">Ligar o </w:t>
            </w:r>
            <w:r>
              <w:rPr>
                <w:sz w:val="18"/>
                <w:szCs w:val="20"/>
              </w:rPr>
              <w:t xml:space="preserve">TESTE ALMOX</w:t>
            </w:r>
            <w:r>
              <w:rPr>
                <w:sz w:val="18"/>
                <w:szCs w:val="20"/>
              </w:rPr>
              <w:t xml:space="preserve"> ao grupo do usuário</w:t>
            </w:r>
          </w:p>
        </w:tc>
        <w:tc>
          <w:tcPr>
            <w:tcW w:w="4847" w:type="dxa"/>
          </w:tcPr>
          <w:p>
            <w:pPr>
              <w:widowControl/>
              <w:spacing w:after="0" w:line="276" w:lineRule="auto"/>
              <w:jc w:val="left"/>
              <w:rPr>
                <w:sz w:val="18"/>
                <w:szCs w:val="18"/>
              </w:rPr>
            </w:pPr>
            <w:r>
              <w:rPr>
                <w:sz w:val="18"/>
                <w:b/>
                <w:bCs/>
                <w:szCs w:val="20"/>
              </w:rPr>
              <w:t xml:space="preserve">Funciona.</w:t>
            </w:r>
            <w:r>
              <w:rPr>
                <w:sz w:val="18"/>
                <w:szCs w:val="20"/>
              </w:rPr>
              <w:t xml:space="preserve"> O almoxarifado só aparece para quem é de um grupo ligado a ele (CT-EST-014). Falta comparar com um usuário de outro grupo</w:t>
            </w:r>
          </w:p>
        </w:tc>
      </w:tr>
    </w:tbl>
    <w:p>
      <w:pPr>
        <w:spacing w:after="0" w:line="360" w:lineRule="auto"/>
      </w:pPr>
    </w:p>
    <w:p>
      <w:pPr>
        <w:keepNext/>
        <w:spacing w:before="120" w:after="0" w:line="360" w:lineRule="auto"/>
        <w:rPr>
          <w:b/>
          <w:bCs/>
          <w:szCs w:val="20"/>
        </w:rPr>
      </w:pPr>
      <w:r>
        <w:rPr>
          <w:b/>
          <w:bCs/>
          <w:szCs w:val="20"/>
        </w:rPr>
        <w:t xml:space="preserve">Recebimento de Material</w:t>
      </w:r>
    </w:p>
    <w:tbl>
      <w:tblPr>
        <w:tblStyle w:val="Tabelacomgrade"/>
        <w:tblW w:w="9631" w:type="dxa"/>
        <w:tblLayout w:type="fixed"/>
        <w:tblLook w:val="04A0" w:firstRow="1" w:lastRow="0" w:firstColumn="1" w:lastColumn="0" w:noHBand="0" w:noVBand="1"/>
      </w:tblPr>
      <w:tblGrid>
        <w:gridCol w:w="1523"/>
        <w:gridCol w:w="2846"/>
        <w:gridCol w:w="1535"/>
        <w:gridCol w:w="3727"/>
      </w:tblGrid>
      <w:tr>
        <w:trPr>
          <w:tblHeader/>
          <w:cantSplit/>
        </w:trPr>
        <w:tc>
          <w:tcPr>
            <w:tcW w:w="15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28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foi testado</w:t>
            </w:r>
          </w:p>
        </w:tc>
        <w:tc>
          <w:tcPr>
            <w:tcW w:w="15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w:t>
            </w:r>
          </w:p>
        </w:tc>
        <w:tc>
          <w:tcPr>
            <w:tcW w:w="37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significa</w:t>
            </w:r>
          </w:p>
        </w:tc>
      </w:tr>
      <w:tr>
        <w:trPr>
          <w:cantSplit/>
        </w:trPr>
        <w:tc>
          <w:tcPr>
            <w:tcW w:w="1523" w:type="dxa"/>
          </w:tcPr>
          <w:p>
            <w:pPr>
              <w:widowControl/>
              <w:spacing w:after="0" w:line="276" w:lineRule="auto"/>
              <w:jc w:val="left"/>
              <w:rPr>
                <w:sz w:val="18"/>
                <w:szCs w:val="18"/>
              </w:rPr>
            </w:pPr>
            <w:r>
              <w:rPr>
                <w:sz w:val="18"/>
                <w:szCs w:val="20"/>
              </w:rPr>
              <w:t xml:space="preserve">CT-EST-180</w:t>
            </w:r>
          </w:p>
        </w:tc>
        <w:tc>
          <w:tcPr>
            <w:tcW w:w="2846" w:type="dxa"/>
          </w:tcPr>
          <w:p>
            <w:pPr>
              <w:widowControl/>
              <w:spacing w:after="0" w:line="276" w:lineRule="auto"/>
              <w:jc w:val="left"/>
              <w:rPr>
                <w:sz w:val="18"/>
                <w:szCs w:val="18"/>
              </w:rPr>
            </w:pPr>
            <w:r>
              <w:rPr>
                <w:sz w:val="18"/>
                <w:szCs w:val="20"/>
              </w:rPr>
              <w:t xml:space="preserve">Checklist do veículo sem placa, sem motorista ou sem documento</w:t>
            </w:r>
          </w:p>
        </w:tc>
        <w:tc>
          <w:tcPr>
            <w:tcW w:w="1535" w:type="dxa"/>
          </w:tcPr>
          <w:p>
            <w:pPr>
              <w:widowControl/>
              <w:spacing w:after="0" w:line="276" w:lineRule="auto"/>
              <w:jc w:val="left"/>
              <w:rPr>
                <w:sz w:val="18"/>
                <w:szCs w:val="18"/>
              </w:rPr>
            </w:pPr>
            <w:r>
              <w:rPr>
                <w:sz w:val="18"/>
                <w:b/>
                <w:bCs/>
                <w:szCs w:val="20"/>
              </w:rPr>
              <w:t xml:space="preserve">Passou</w:t>
            </w:r>
          </w:p>
        </w:tc>
        <w:tc>
          <w:tcPr>
            <w:tcW w:w="3727" w:type="dxa"/>
          </w:tcPr>
          <w:p>
            <w:pPr>
              <w:widowControl/>
              <w:spacing w:after="0" w:line="276" w:lineRule="auto"/>
              <w:jc w:val="left"/>
              <w:rPr>
                <w:sz w:val="18"/>
                <w:szCs w:val="18"/>
              </w:rPr>
            </w:pPr>
            <w:r>
              <w:rPr>
                <w:sz w:val="18"/>
                <w:szCs w:val="20"/>
              </w:rPr>
              <w:t xml:space="preserve">O sistema exige os dados do veículo no checklist</w:t>
            </w:r>
          </w:p>
        </w:tc>
      </w:tr>
      <w:tr>
        <w:trPr>
          <w:cantSplit/>
        </w:trPr>
        <w:tc>
          <w:tcPr>
            <w:tcW w:w="1523" w:type="dxa"/>
          </w:tcPr>
          <w:p>
            <w:pPr>
              <w:widowControl/>
              <w:spacing w:after="0" w:line="276" w:lineRule="auto"/>
              <w:jc w:val="left"/>
              <w:rPr>
                <w:sz w:val="18"/>
                <w:szCs w:val="18"/>
              </w:rPr>
            </w:pPr>
            <w:r>
              <w:rPr>
                <w:sz w:val="18"/>
                <w:szCs w:val="20"/>
              </w:rPr>
              <w:t xml:space="preserve">CT-EST-181</w:t>
            </w:r>
          </w:p>
        </w:tc>
        <w:tc>
          <w:tcPr>
            <w:tcW w:w="2846" w:type="dxa"/>
          </w:tcPr>
          <w:p>
            <w:pPr>
              <w:widowControl/>
              <w:spacing w:after="0" w:line="276" w:lineRule="auto"/>
              <w:jc w:val="left"/>
              <w:rPr>
                <w:sz w:val="18"/>
                <w:szCs w:val="18"/>
              </w:rPr>
            </w:pPr>
            <w:r>
              <w:rPr>
                <w:sz w:val="18"/>
                <w:szCs w:val="20"/>
              </w:rPr>
              <w:t xml:space="preserve">Checklist com parecer "Aprovado" e </w:t>
            </w:r>
            <w:r>
              <w:rPr>
                <w:sz w:val="18"/>
                <w:b/>
                <w:bCs/>
                <w:szCs w:val="20"/>
              </w:rPr>
              <w:t xml:space="preserve">nenhuma</w:t>
            </w:r>
            <w:r>
              <w:rPr>
                <w:sz w:val="18"/>
                <w:szCs w:val="20"/>
              </w:rPr>
              <w:t xml:space="preserve"> das 15 perguntas respondida</w:t>
            </w:r>
          </w:p>
        </w:tc>
        <w:tc>
          <w:tcPr>
            <w:tcW w:w="1535" w:type="dxa"/>
          </w:tcPr>
          <w:p>
            <w:pPr>
              <w:widowControl/>
              <w:spacing w:after="0" w:line="276" w:lineRule="auto"/>
              <w:jc w:val="left"/>
              <w:rPr>
                <w:sz w:val="18"/>
                <w:szCs w:val="18"/>
              </w:rPr>
            </w:pPr>
            <w:r>
              <w:rPr>
                <w:sz w:val="18"/>
                <w:b/>
                <w:bCs/>
                <w:szCs w:val="20"/>
              </w:rPr>
              <w:t xml:space="preserve">Falhou</w:t>
            </w:r>
          </w:p>
        </w:tc>
        <w:tc>
          <w:tcPr>
            <w:tcW w:w="3727" w:type="dxa"/>
          </w:tcPr>
          <w:p>
            <w:pPr>
              <w:widowControl/>
              <w:spacing w:after="0" w:line="276" w:lineRule="auto"/>
              <w:jc w:val="left"/>
              <w:rPr>
                <w:sz w:val="18"/>
                <w:szCs w:val="18"/>
              </w:rPr>
            </w:pPr>
            <w:r>
              <w:rPr>
                <w:sz w:val="18"/>
                <w:szCs w:val="20"/>
              </w:rPr>
              <w:t xml:space="preserve">A inspeção pode ser "aprovada" sem ter sido feita (DV-EST-004)</w:t>
            </w:r>
          </w:p>
        </w:tc>
      </w:tr>
      <w:tr>
        <w:trPr>
          <w:cantSplit/>
        </w:trPr>
        <w:tc>
          <w:tcPr>
            <w:tcW w:w="1523" w:type="dxa"/>
          </w:tcPr>
          <w:p>
            <w:pPr>
              <w:widowControl/>
              <w:spacing w:after="0" w:line="276" w:lineRule="auto"/>
              <w:jc w:val="left"/>
              <w:rPr>
                <w:sz w:val="18"/>
                <w:szCs w:val="18"/>
              </w:rPr>
            </w:pPr>
            <w:r>
              <w:rPr>
                <w:sz w:val="18"/>
                <w:szCs w:val="20"/>
              </w:rPr>
              <w:t xml:space="preserve">CT-EST-182</w:t>
            </w:r>
          </w:p>
        </w:tc>
        <w:tc>
          <w:tcPr>
            <w:tcW w:w="2846" w:type="dxa"/>
          </w:tcPr>
          <w:p>
            <w:pPr>
              <w:widowControl/>
              <w:spacing w:after="0" w:line="276" w:lineRule="auto"/>
              <w:jc w:val="left"/>
              <w:rPr>
                <w:sz w:val="18"/>
                <w:szCs w:val="18"/>
              </w:rPr>
            </w:pPr>
            <w:r>
              <w:rPr>
                <w:sz w:val="18"/>
                <w:szCs w:val="20"/>
              </w:rPr>
              <w:t xml:space="preserve">Checklist com parecer "Reprovado"</w:t>
            </w:r>
          </w:p>
        </w:tc>
        <w:tc>
          <w:tcPr>
            <w:tcW w:w="1535" w:type="dxa"/>
          </w:tcPr>
          <w:p>
            <w:pPr>
              <w:widowControl/>
              <w:spacing w:after="0" w:line="276" w:lineRule="auto"/>
              <w:jc w:val="left"/>
              <w:rPr>
                <w:sz w:val="18"/>
                <w:szCs w:val="18"/>
              </w:rPr>
            </w:pPr>
            <w:r>
              <w:rPr>
                <w:sz w:val="18"/>
                <w:b/>
                <w:bCs/>
                <w:szCs w:val="20"/>
              </w:rPr>
              <w:t xml:space="preserve">Falhou</w:t>
            </w:r>
          </w:p>
        </w:tc>
        <w:tc>
          <w:tcPr>
            <w:tcW w:w="3727" w:type="dxa"/>
          </w:tcPr>
          <w:p>
            <w:pPr>
              <w:widowControl/>
              <w:spacing w:after="0" w:line="276" w:lineRule="auto"/>
              <w:jc w:val="left"/>
              <w:rPr>
                <w:sz w:val="18"/>
                <w:szCs w:val="18"/>
              </w:rPr>
            </w:pPr>
            <w:r>
              <w:rPr>
                <w:sz w:val="18"/>
                <w:szCs w:val="20"/>
              </w:rPr>
              <w:t xml:space="preserve">O veículo reprovado aparece para ser usado no recebimento (DV-EST-011)</w:t>
            </w:r>
          </w:p>
        </w:tc>
      </w:tr>
      <w:tr>
        <w:trPr>
          <w:cantSplit/>
        </w:trPr>
        <w:tc>
          <w:tcPr>
            <w:tcW w:w="1523" w:type="dxa"/>
          </w:tcPr>
          <w:p>
            <w:pPr>
              <w:widowControl/>
              <w:spacing w:after="0" w:line="276" w:lineRule="auto"/>
              <w:jc w:val="left"/>
              <w:rPr>
                <w:sz w:val="18"/>
                <w:szCs w:val="18"/>
              </w:rPr>
            </w:pPr>
            <w:r>
              <w:rPr>
                <w:sz w:val="18"/>
                <w:szCs w:val="20"/>
              </w:rPr>
              <w:t xml:space="preserve">CT-EST-183</w:t>
            </w:r>
          </w:p>
        </w:tc>
        <w:tc>
          <w:tcPr>
            <w:tcW w:w="2846" w:type="dxa"/>
          </w:tcPr>
          <w:p>
            <w:pPr>
              <w:widowControl/>
              <w:spacing w:after="0" w:line="276" w:lineRule="auto"/>
              <w:jc w:val="left"/>
              <w:rPr>
                <w:sz w:val="18"/>
                <w:szCs w:val="18"/>
              </w:rPr>
            </w:pPr>
            <w:r>
              <w:rPr>
                <w:sz w:val="18"/>
                <w:szCs w:val="20"/>
              </w:rPr>
              <w:t xml:space="preserve">Recebimento sem checklist, sem placa e sem motorista</w:t>
            </w:r>
          </w:p>
        </w:tc>
        <w:tc>
          <w:tcPr>
            <w:tcW w:w="1535" w:type="dxa"/>
          </w:tcPr>
          <w:p>
            <w:pPr>
              <w:widowControl/>
              <w:spacing w:after="0" w:line="276" w:lineRule="auto"/>
              <w:jc w:val="left"/>
              <w:rPr>
                <w:sz w:val="18"/>
                <w:szCs w:val="18"/>
              </w:rPr>
            </w:pPr>
            <w:r>
              <w:rPr>
                <w:sz w:val="18"/>
                <w:b/>
                <w:bCs/>
                <w:szCs w:val="20"/>
              </w:rPr>
              <w:t xml:space="preserve">Falhou</w:t>
            </w:r>
          </w:p>
        </w:tc>
        <w:tc>
          <w:tcPr>
            <w:tcW w:w="3727" w:type="dxa"/>
          </w:tcPr>
          <w:p>
            <w:pPr>
              <w:widowControl/>
              <w:spacing w:after="0" w:line="276" w:lineRule="auto"/>
              <w:jc w:val="left"/>
              <w:rPr>
                <w:sz w:val="18"/>
                <w:szCs w:val="18"/>
              </w:rPr>
            </w:pPr>
            <w:r>
              <w:rPr>
                <w:sz w:val="18"/>
                <w:szCs w:val="20"/>
              </w:rPr>
              <w:t xml:space="preserve">O recebimento é salvo sem nenhuma inspeção do veículo (DV-EST-012)</w:t>
            </w:r>
          </w:p>
        </w:tc>
      </w:tr>
      <w:tr>
        <w:trPr>
          <w:cantSplit/>
        </w:trPr>
        <w:tc>
          <w:tcPr>
            <w:tcW w:w="1523" w:type="dxa"/>
          </w:tcPr>
          <w:p>
            <w:pPr>
              <w:widowControl/>
              <w:spacing w:after="0" w:line="276" w:lineRule="auto"/>
              <w:jc w:val="left"/>
              <w:rPr>
                <w:sz w:val="18"/>
                <w:szCs w:val="18"/>
              </w:rPr>
            </w:pPr>
            <w:r>
              <w:rPr>
                <w:sz w:val="18"/>
                <w:szCs w:val="20"/>
              </w:rPr>
              <w:t xml:space="preserve">CT-EST-184</w:t>
            </w:r>
          </w:p>
        </w:tc>
        <w:tc>
          <w:tcPr>
            <w:tcW w:w="2846" w:type="dxa"/>
          </w:tcPr>
          <w:p>
            <w:pPr>
              <w:widowControl/>
              <w:spacing w:after="0" w:line="276" w:lineRule="auto"/>
              <w:jc w:val="left"/>
              <w:rPr>
                <w:sz w:val="18"/>
                <w:szCs w:val="18"/>
              </w:rPr>
            </w:pPr>
            <w:r>
              <w:rPr>
                <w:sz w:val="18"/>
                <w:szCs w:val="20"/>
              </w:rPr>
              <w:t xml:space="preserve">Nota fiscal sem cada campo obrigatório</w:t>
            </w:r>
          </w:p>
        </w:tc>
        <w:tc>
          <w:tcPr>
            <w:tcW w:w="1535" w:type="dxa"/>
          </w:tcPr>
          <w:p>
            <w:pPr>
              <w:widowControl/>
              <w:spacing w:after="0" w:line="276" w:lineRule="auto"/>
              <w:jc w:val="left"/>
              <w:rPr>
                <w:sz w:val="18"/>
                <w:szCs w:val="18"/>
              </w:rPr>
            </w:pPr>
            <w:r>
              <w:rPr>
                <w:sz w:val="18"/>
                <w:b/>
                <w:bCs/>
                <w:szCs w:val="20"/>
              </w:rPr>
              <w:t xml:space="preserve">Passou com ressalvas</w:t>
            </w:r>
          </w:p>
        </w:tc>
        <w:tc>
          <w:tcPr>
            <w:tcW w:w="3727" w:type="dxa"/>
          </w:tcPr>
          <w:p>
            <w:pPr>
              <w:widowControl/>
              <w:spacing w:after="0" w:line="276" w:lineRule="auto"/>
              <w:jc w:val="left"/>
              <w:rPr>
                <w:sz w:val="18"/>
                <w:szCs w:val="18"/>
              </w:rPr>
            </w:pPr>
            <w:r>
              <w:rPr>
                <w:sz w:val="18"/>
                <w:szCs w:val="20"/>
              </w:rPr>
              <w:t xml:space="preserve">Recusa quase tudo, mas sem a série não grava e não avisa (DV-EST-013). O item repetido não foi isolado no teste</w:t>
            </w:r>
          </w:p>
        </w:tc>
      </w:tr>
      <w:tr>
        <w:trPr>
          <w:cantSplit/>
        </w:trPr>
        <w:tc>
          <w:tcPr>
            <w:tcW w:w="1523" w:type="dxa"/>
          </w:tcPr>
          <w:p>
            <w:pPr>
              <w:widowControl/>
              <w:spacing w:after="0" w:line="276" w:lineRule="auto"/>
              <w:jc w:val="left"/>
              <w:rPr>
                <w:sz w:val="18"/>
                <w:szCs w:val="18"/>
              </w:rPr>
            </w:pPr>
            <w:r>
              <w:rPr>
                <w:sz w:val="18"/>
                <w:szCs w:val="20"/>
              </w:rPr>
              <w:t xml:space="preserve">CT-EST-185</w:t>
            </w:r>
          </w:p>
        </w:tc>
        <w:tc>
          <w:tcPr>
            <w:tcW w:w="2846" w:type="dxa"/>
          </w:tcPr>
          <w:p>
            <w:pPr>
              <w:widowControl/>
              <w:spacing w:after="0" w:line="276" w:lineRule="auto"/>
              <w:jc w:val="left"/>
              <w:rPr>
                <w:sz w:val="18"/>
                <w:szCs w:val="18"/>
              </w:rPr>
            </w:pPr>
            <w:r>
              <w:rPr>
                <w:sz w:val="18"/>
                <w:szCs w:val="20"/>
              </w:rPr>
              <w:t xml:space="preserve">Lote sem validade</w:t>
            </w:r>
          </w:p>
        </w:tc>
        <w:tc>
          <w:tcPr>
            <w:tcW w:w="1535" w:type="dxa"/>
          </w:tcPr>
          <w:p>
            <w:pPr>
              <w:widowControl/>
              <w:spacing w:after="0" w:line="276" w:lineRule="auto"/>
              <w:jc w:val="left"/>
              <w:rPr>
                <w:sz w:val="18"/>
                <w:szCs w:val="18"/>
              </w:rPr>
            </w:pPr>
            <w:r>
              <w:rPr>
                <w:sz w:val="18"/>
                <w:b/>
                <w:bCs/>
                <w:szCs w:val="20"/>
              </w:rPr>
              <w:t xml:space="preserve">Passou</w:t>
            </w:r>
          </w:p>
        </w:tc>
        <w:tc>
          <w:tcPr>
            <w:tcW w:w="3727" w:type="dxa"/>
          </w:tcPr>
          <w:p>
            <w:pPr>
              <w:widowControl/>
              <w:spacing w:after="0" w:line="276" w:lineRule="auto"/>
              <w:jc w:val="left"/>
              <w:rPr>
                <w:sz w:val="18"/>
                <w:szCs w:val="18"/>
              </w:rPr>
            </w:pPr>
            <w:r>
              <w:rPr>
                <w:sz w:val="18"/>
                <w:szCs w:val="20"/>
              </w:rPr>
              <w:t xml:space="preserve">Para item com controle de validade, a validade é obrigatória</w:t>
            </w:r>
          </w:p>
        </w:tc>
      </w:tr>
      <w:tr>
        <w:trPr>
          <w:cantSplit/>
        </w:trPr>
        <w:tc>
          <w:tcPr>
            <w:tcW w:w="1523" w:type="dxa"/>
          </w:tcPr>
          <w:p>
            <w:pPr>
              <w:widowControl/>
              <w:spacing w:after="0" w:line="276" w:lineRule="auto"/>
              <w:jc w:val="left"/>
              <w:rPr>
                <w:sz w:val="18"/>
                <w:szCs w:val="18"/>
              </w:rPr>
            </w:pPr>
            <w:r>
              <w:rPr>
                <w:sz w:val="18"/>
                <w:szCs w:val="20"/>
              </w:rPr>
              <w:t xml:space="preserve">CT-EST-186</w:t>
            </w:r>
          </w:p>
        </w:tc>
        <w:tc>
          <w:tcPr>
            <w:tcW w:w="2846" w:type="dxa"/>
          </w:tcPr>
          <w:p>
            <w:pPr>
              <w:widowControl/>
              <w:spacing w:after="0" w:line="276" w:lineRule="auto"/>
              <w:jc w:val="left"/>
              <w:rPr>
                <w:sz w:val="18"/>
                <w:szCs w:val="18"/>
              </w:rPr>
            </w:pPr>
            <w:r>
              <w:rPr>
                <w:sz w:val="18"/>
                <w:szCs w:val="20"/>
              </w:rPr>
              <w:t xml:space="preserve">Lote com validade </w:t>
            </w:r>
            <w:r>
              <w:rPr>
                <w:sz w:val="18"/>
                <w:b/>
                <w:bCs/>
                <w:szCs w:val="20"/>
              </w:rPr>
              <w:t xml:space="preserve">vencida</w:t>
            </w:r>
            <w:r>
              <w:rPr>
                <w:sz w:val="18"/>
                <w:szCs w:val="20"/>
              </w:rPr>
              <w:t xml:space="preserve"> (ontem)</w:t>
            </w:r>
          </w:p>
        </w:tc>
        <w:tc>
          <w:tcPr>
            <w:tcW w:w="1535" w:type="dxa"/>
          </w:tcPr>
          <w:p>
            <w:pPr>
              <w:widowControl/>
              <w:spacing w:after="0" w:line="276" w:lineRule="auto"/>
              <w:jc w:val="left"/>
              <w:rPr>
                <w:sz w:val="18"/>
                <w:szCs w:val="18"/>
              </w:rPr>
            </w:pPr>
            <w:r>
              <w:rPr>
                <w:sz w:val="18"/>
                <w:b/>
                <w:bCs/>
                <w:szCs w:val="20"/>
              </w:rPr>
              <w:t xml:space="preserve">Falhou</w:t>
            </w:r>
          </w:p>
        </w:tc>
        <w:tc>
          <w:tcPr>
            <w:tcW w:w="3727" w:type="dxa"/>
          </w:tcPr>
          <w:p>
            <w:pPr>
              <w:widowControl/>
              <w:spacing w:after="0" w:line="276" w:lineRule="auto"/>
              <w:jc w:val="left"/>
              <w:rPr>
                <w:sz w:val="18"/>
                <w:szCs w:val="18"/>
              </w:rPr>
            </w:pPr>
            <w:r>
              <w:rPr>
                <w:sz w:val="18"/>
                <w:szCs w:val="20"/>
              </w:rPr>
              <w:t xml:space="preserve">O lote vencido foi aceito, sem aviso (DV-EST-014)</w:t>
            </w:r>
          </w:p>
        </w:tc>
      </w:tr>
      <w:tr>
        <w:trPr>
          <w:cantSplit/>
        </w:trPr>
        <w:tc>
          <w:tcPr>
            <w:tcW w:w="1523" w:type="dxa"/>
          </w:tcPr>
          <w:p>
            <w:pPr>
              <w:widowControl/>
              <w:spacing w:after="0" w:line="276" w:lineRule="auto"/>
              <w:jc w:val="left"/>
              <w:rPr>
                <w:sz w:val="18"/>
                <w:szCs w:val="18"/>
              </w:rPr>
            </w:pPr>
            <w:r>
              <w:rPr>
                <w:sz w:val="18"/>
                <w:szCs w:val="20"/>
              </w:rPr>
              <w:t xml:space="preserve">CT-EST-187</w:t>
            </w:r>
          </w:p>
        </w:tc>
        <w:tc>
          <w:tcPr>
            <w:tcW w:w="2846" w:type="dxa"/>
          </w:tcPr>
          <w:p>
            <w:pPr>
              <w:widowControl/>
              <w:spacing w:after="0" w:line="276" w:lineRule="auto"/>
              <w:jc w:val="left"/>
              <w:rPr>
                <w:sz w:val="18"/>
                <w:szCs w:val="18"/>
              </w:rPr>
            </w:pPr>
            <w:r>
              <w:rPr>
                <w:sz w:val="18"/>
                <w:szCs w:val="20"/>
              </w:rPr>
              <w:t xml:space="preserve">Lote </w:t>
            </w:r>
            <w:r>
              <w:rPr>
                <w:sz w:val="18"/>
                <w:szCs w:val="20"/>
              </w:rPr>
              <w:t xml:space="preserve">TESTE-LOTE-002</w:t>
            </w:r>
            <w:r>
              <w:rPr>
                <w:sz w:val="18"/>
                <w:szCs w:val="20"/>
              </w:rPr>
              <w:t xml:space="preserve"> com 100 unidades</w:t>
            </w:r>
          </w:p>
        </w:tc>
        <w:tc>
          <w:tcPr>
            <w:tcW w:w="1535" w:type="dxa"/>
          </w:tcPr>
          <w:p>
            <w:pPr>
              <w:widowControl/>
              <w:spacing w:after="0" w:line="276" w:lineRule="auto"/>
              <w:jc w:val="left"/>
              <w:rPr>
                <w:sz w:val="18"/>
                <w:szCs w:val="18"/>
              </w:rPr>
            </w:pPr>
            <w:r>
              <w:rPr>
                <w:sz w:val="18"/>
                <w:b/>
                <w:bCs/>
                <w:szCs w:val="20"/>
              </w:rPr>
              <w:t xml:space="preserve">Passou com ressalvas</w:t>
            </w:r>
          </w:p>
        </w:tc>
        <w:tc>
          <w:tcPr>
            <w:tcW w:w="3727" w:type="dxa"/>
          </w:tcPr>
          <w:p>
            <w:pPr>
              <w:widowControl/>
              <w:spacing w:after="0" w:line="276" w:lineRule="auto"/>
              <w:jc w:val="left"/>
              <w:rPr>
                <w:sz w:val="18"/>
                <w:szCs w:val="18"/>
              </w:rPr>
            </w:pPr>
            <w:r>
              <w:rPr>
                <w:sz w:val="18"/>
                <w:szCs w:val="20"/>
              </w:rPr>
              <w:t xml:space="preserve">Gravou como </w:t>
            </w:r>
            <w:r>
              <w:rPr>
                <w:sz w:val="18"/>
                <w:szCs w:val="20"/>
              </w:rPr>
              <w:t xml:space="preserve">TESTELOTE002</w:t>
            </w:r>
            <w:r>
              <w:rPr>
                <w:sz w:val="18"/>
                <w:szCs w:val="20"/>
              </w:rPr>
              <w:t xml:space="preserve">, sem os hífens (DV-EST-001). A quantidade só sai certa digitando </w:t>
            </w:r>
            <w:r>
              <w:rPr>
                <w:sz w:val="18"/>
                <w:szCs w:val="20"/>
              </w:rPr>
              <w:t xml:space="preserve">100,000</w:t>
            </w:r>
            <w:r>
              <w:rPr>
                <w:sz w:val="18"/>
                <w:szCs w:val="20"/>
              </w:rPr>
              <w:t xml:space="preserve"> (DV-EST-002)</w:t>
            </w:r>
          </w:p>
        </w:tc>
      </w:tr>
      <w:tr>
        <w:trPr>
          <w:cantSplit/>
        </w:trPr>
        <w:tc>
          <w:tcPr>
            <w:tcW w:w="1523" w:type="dxa"/>
          </w:tcPr>
          <w:p>
            <w:pPr>
              <w:widowControl/>
              <w:spacing w:after="0" w:line="276" w:lineRule="auto"/>
              <w:jc w:val="left"/>
              <w:rPr>
                <w:sz w:val="18"/>
                <w:szCs w:val="18"/>
              </w:rPr>
            </w:pPr>
            <w:r>
              <w:rPr>
                <w:sz w:val="18"/>
                <w:szCs w:val="20"/>
              </w:rPr>
              <w:t xml:space="preserve">CT-EST-188</w:t>
            </w:r>
          </w:p>
        </w:tc>
        <w:tc>
          <w:tcPr>
            <w:tcW w:w="2846" w:type="dxa"/>
          </w:tcPr>
          <w:p>
            <w:pPr>
              <w:widowControl/>
              <w:spacing w:after="0" w:line="276" w:lineRule="auto"/>
              <w:jc w:val="left"/>
              <w:rPr>
                <w:sz w:val="18"/>
                <w:szCs w:val="18"/>
              </w:rPr>
            </w:pPr>
            <w:r>
              <w:rPr>
                <w:sz w:val="18"/>
                <w:szCs w:val="20"/>
              </w:rPr>
              <w:t xml:space="preserve">Autorizar com outro usuário, pelo quadro de autorização</w:t>
            </w:r>
          </w:p>
        </w:tc>
        <w:tc>
          <w:tcPr>
            <w:tcW w:w="1535" w:type="dxa"/>
          </w:tcPr>
          <w:p>
            <w:pPr>
              <w:widowControl/>
              <w:spacing w:after="0" w:line="276" w:lineRule="auto"/>
              <w:jc w:val="left"/>
              <w:rPr>
                <w:sz w:val="18"/>
                <w:szCs w:val="18"/>
              </w:rPr>
            </w:pPr>
            <w:r>
              <w:rPr>
                <w:sz w:val="18"/>
                <w:b/>
                <w:bCs/>
                <w:szCs w:val="20"/>
              </w:rPr>
              <w:t xml:space="preserve">Passou</w:t>
            </w:r>
          </w:p>
        </w:tc>
        <w:tc>
          <w:tcPr>
            <w:tcW w:w="3727" w:type="dxa"/>
          </w:tcPr>
          <w:p>
            <w:pPr>
              <w:widowControl/>
              <w:spacing w:after="0" w:line="276" w:lineRule="auto"/>
              <w:jc w:val="left"/>
              <w:rPr>
                <w:sz w:val="18"/>
                <w:szCs w:val="18"/>
              </w:rPr>
            </w:pPr>
            <w:r>
              <w:rPr>
                <w:sz w:val="18"/>
                <w:szCs w:val="20"/>
              </w:rPr>
              <w:t xml:space="preserve">Fica registrado quem autorizou e quando</w:t>
            </w:r>
          </w:p>
        </w:tc>
      </w:tr>
      <w:tr>
        <w:trPr>
          <w:cantSplit/>
        </w:trPr>
        <w:tc>
          <w:tcPr>
            <w:tcW w:w="1523" w:type="dxa"/>
          </w:tcPr>
          <w:p>
            <w:pPr>
              <w:widowControl/>
              <w:spacing w:after="0" w:line="276" w:lineRule="auto"/>
              <w:jc w:val="left"/>
              <w:rPr>
                <w:sz w:val="18"/>
                <w:szCs w:val="18"/>
              </w:rPr>
            </w:pPr>
            <w:r>
              <w:rPr>
                <w:sz w:val="18"/>
                <w:szCs w:val="20"/>
              </w:rPr>
              <w:t xml:space="preserve">CT-EST-189</w:t>
            </w:r>
          </w:p>
        </w:tc>
        <w:tc>
          <w:tcPr>
            <w:tcW w:w="2846" w:type="dxa"/>
          </w:tcPr>
          <w:p>
            <w:pPr>
              <w:widowControl/>
              <w:spacing w:after="0" w:line="276" w:lineRule="auto"/>
              <w:jc w:val="left"/>
              <w:rPr>
                <w:sz w:val="18"/>
                <w:szCs w:val="18"/>
              </w:rPr>
            </w:pPr>
            <w:r>
              <w:rPr>
                <w:sz w:val="18"/>
                <w:szCs w:val="20"/>
              </w:rPr>
              <w:t xml:space="preserve">Autorizar com o mesmo usuário que cadastrou</w:t>
            </w:r>
          </w:p>
        </w:tc>
        <w:tc>
          <w:tcPr>
            <w:tcW w:w="1535" w:type="dxa"/>
          </w:tcPr>
          <w:p>
            <w:pPr>
              <w:widowControl/>
              <w:spacing w:after="0" w:line="276" w:lineRule="auto"/>
              <w:jc w:val="left"/>
              <w:rPr>
                <w:sz w:val="18"/>
                <w:szCs w:val="18"/>
              </w:rPr>
            </w:pPr>
            <w:r>
              <w:rPr>
                <w:sz w:val="18"/>
                <w:b/>
                <w:bCs/>
                <w:szCs w:val="20"/>
              </w:rPr>
              <w:t xml:space="preserve">Passou</w:t>
            </w:r>
          </w:p>
        </w:tc>
        <w:tc>
          <w:tcPr>
            <w:tcW w:w="3727" w:type="dxa"/>
          </w:tcPr>
          <w:p>
            <w:pPr>
              <w:widowControl/>
              <w:spacing w:after="0" w:line="276" w:lineRule="auto"/>
              <w:jc w:val="left"/>
              <w:rPr>
                <w:sz w:val="18"/>
                <w:szCs w:val="18"/>
              </w:rPr>
            </w:pPr>
            <w:r>
              <w:rPr>
                <w:sz w:val="18"/>
                <w:szCs w:val="20"/>
              </w:rPr>
              <w:t xml:space="preserve">Recusado: "Usuário não pode autorizar!". Ponto positivo: separa quem cadastra de quem autoriza</w:t>
            </w:r>
          </w:p>
        </w:tc>
      </w:tr>
      <w:tr>
        <w:trPr>
          <w:cantSplit/>
        </w:trPr>
        <w:tc>
          <w:tcPr>
            <w:tcW w:w="1523" w:type="dxa"/>
          </w:tcPr>
          <w:p>
            <w:pPr>
              <w:widowControl/>
              <w:spacing w:after="0" w:line="276" w:lineRule="auto"/>
              <w:jc w:val="left"/>
              <w:rPr>
                <w:sz w:val="18"/>
                <w:szCs w:val="18"/>
              </w:rPr>
            </w:pPr>
            <w:r>
              <w:rPr>
                <w:sz w:val="18"/>
                <w:szCs w:val="20"/>
              </w:rPr>
              <w:t xml:space="preserve">CT-EST-190</w:t>
            </w:r>
          </w:p>
        </w:tc>
        <w:tc>
          <w:tcPr>
            <w:tcW w:w="2846" w:type="dxa"/>
          </w:tcPr>
          <w:p>
            <w:pPr>
              <w:widowControl/>
              <w:spacing w:after="0" w:line="276" w:lineRule="auto"/>
              <w:jc w:val="left"/>
              <w:rPr>
                <w:sz w:val="18"/>
                <w:szCs w:val="18"/>
              </w:rPr>
            </w:pPr>
            <w:r>
              <w:rPr>
                <w:sz w:val="18"/>
                <w:szCs w:val="20"/>
              </w:rPr>
              <w:t xml:space="preserve">Autorizar com um usuário </w:t>
            </w:r>
            <w:r>
              <w:rPr>
                <w:sz w:val="18"/>
                <w:b/>
                <w:bCs/>
                <w:szCs w:val="20"/>
              </w:rPr>
              <w:t xml:space="preserve">sem nenhum acesso ao Estoque</w:t>
            </w:r>
          </w:p>
        </w:tc>
        <w:tc>
          <w:tcPr>
            <w:tcW w:w="1535" w:type="dxa"/>
          </w:tcPr>
          <w:p>
            <w:pPr>
              <w:widowControl/>
              <w:spacing w:after="0" w:line="276" w:lineRule="auto"/>
              <w:jc w:val="left"/>
              <w:rPr>
                <w:sz w:val="18"/>
                <w:szCs w:val="18"/>
              </w:rPr>
            </w:pPr>
            <w:r>
              <w:rPr>
                <w:sz w:val="18"/>
                <w:b/>
                <w:bCs/>
                <w:szCs w:val="20"/>
              </w:rPr>
              <w:t xml:space="preserve">Falhou</w:t>
            </w:r>
          </w:p>
        </w:tc>
        <w:tc>
          <w:tcPr>
            <w:tcW w:w="3727" w:type="dxa"/>
          </w:tcPr>
          <w:p>
            <w:pPr>
              <w:widowControl/>
              <w:spacing w:after="0" w:line="276" w:lineRule="auto"/>
              <w:jc w:val="left"/>
              <w:rPr>
                <w:sz w:val="18"/>
                <w:szCs w:val="18"/>
              </w:rPr>
            </w:pPr>
            <w:r>
              <w:rPr>
                <w:sz w:val="18"/>
                <w:szCs w:val="20"/>
              </w:rPr>
              <w:t xml:space="preserve">Aceito. Qualquer pessoa com login no sistema autoriza a entrada (DV-EST-009)</w:t>
            </w:r>
          </w:p>
        </w:tc>
      </w:tr>
      <w:tr>
        <w:trPr>
          <w:cantSplit/>
        </w:trPr>
        <w:tc>
          <w:tcPr>
            <w:tcW w:w="1523" w:type="dxa"/>
          </w:tcPr>
          <w:p>
            <w:pPr>
              <w:widowControl/>
              <w:spacing w:after="0" w:line="276" w:lineRule="auto"/>
              <w:jc w:val="left"/>
              <w:rPr>
                <w:sz w:val="18"/>
                <w:szCs w:val="18"/>
              </w:rPr>
            </w:pPr>
            <w:r>
              <w:rPr>
                <w:sz w:val="18"/>
                <w:szCs w:val="20"/>
              </w:rPr>
              <w:t xml:space="preserve">—</w:t>
            </w:r>
          </w:p>
        </w:tc>
        <w:tc>
          <w:tcPr>
            <w:tcW w:w="2846" w:type="dxa"/>
          </w:tcPr>
          <w:p>
            <w:pPr>
              <w:widowControl/>
              <w:spacing w:after="0" w:line="276" w:lineRule="auto"/>
              <w:jc w:val="left"/>
              <w:rPr>
                <w:sz w:val="18"/>
                <w:szCs w:val="18"/>
              </w:rPr>
            </w:pPr>
            <w:r>
              <w:rPr>
                <w:sz w:val="18"/>
                <w:szCs w:val="20"/>
              </w:rPr>
              <w:t xml:space="preserve">"Confirmar recebimento" do 00013 e do 00014 (item sem almoxarifado padrão) e do 00016 (item com o campo preenchido)</w:t>
            </w:r>
          </w:p>
        </w:tc>
        <w:tc>
          <w:tcPr>
            <w:tcW w:w="1535" w:type="dxa"/>
          </w:tcPr>
          <w:p>
            <w:pPr>
              <w:widowControl/>
              <w:spacing w:after="0" w:line="276" w:lineRule="auto"/>
              <w:jc w:val="left"/>
              <w:rPr>
                <w:sz w:val="18"/>
                <w:szCs w:val="18"/>
              </w:rPr>
            </w:pPr>
            <w:r>
              <w:rPr>
                <w:sz w:val="18"/>
                <w:b/>
                <w:bCs/>
                <w:szCs w:val="20"/>
              </w:rPr>
              <w:t xml:space="preserve">Funciona com falhas</w:t>
            </w:r>
          </w:p>
        </w:tc>
        <w:tc>
          <w:tcPr>
            <w:tcW w:w="3727" w:type="dxa"/>
          </w:tcPr>
          <w:p>
            <w:pPr>
              <w:widowControl/>
              <w:spacing w:after="0" w:line="276" w:lineRule="auto"/>
              <w:jc w:val="left"/>
              <w:rPr>
                <w:sz w:val="18"/>
                <w:szCs w:val="18"/>
              </w:rPr>
            </w:pPr>
            <w:r>
              <w:rPr>
                <w:sz w:val="18"/>
                <w:szCs w:val="20"/>
              </w:rPr>
              <w:t xml:space="preserve">Falha com erro genérico quando o item não tem almoxarifado padrão; com o campo preenchido, passou em 4,5 s (DV-EST-010)</w:t>
            </w:r>
          </w:p>
        </w:tc>
      </w:tr>
      <w:tr>
        <w:trPr>
          <w:cantSplit/>
        </w:trPr>
        <w:tc>
          <w:tcPr>
            <w:tcW w:w="1523" w:type="dxa"/>
          </w:tcPr>
          <w:p>
            <w:pPr>
              <w:widowControl/>
              <w:spacing w:after="0" w:line="276" w:lineRule="auto"/>
              <w:jc w:val="left"/>
              <w:rPr>
                <w:sz w:val="18"/>
                <w:szCs w:val="18"/>
              </w:rPr>
            </w:pPr>
            <w:r>
              <w:rPr>
                <w:sz w:val="18"/>
                <w:szCs w:val="20"/>
              </w:rPr>
              <w:t xml:space="preserve">CT-EST-191</w:t>
            </w:r>
          </w:p>
        </w:tc>
        <w:tc>
          <w:tcPr>
            <w:tcW w:w="2846" w:type="dxa"/>
          </w:tcPr>
          <w:p>
            <w:pPr>
              <w:widowControl/>
              <w:spacing w:after="0" w:line="276" w:lineRule="auto"/>
              <w:jc w:val="left"/>
              <w:rPr>
                <w:sz w:val="18"/>
                <w:szCs w:val="18"/>
              </w:rPr>
            </w:pPr>
            <w:r>
              <w:rPr>
                <w:sz w:val="18"/>
                <w:szCs w:val="20"/>
              </w:rPr>
              <w:t xml:space="preserve">Conferir 90 de 100</w:t>
            </w:r>
          </w:p>
        </w:tc>
        <w:tc>
          <w:tcPr>
            <w:tcW w:w="1535" w:type="dxa"/>
          </w:tcPr>
          <w:p>
            <w:pPr>
              <w:widowControl/>
              <w:spacing w:after="0" w:line="276" w:lineRule="auto"/>
              <w:jc w:val="left"/>
              <w:rPr>
                <w:sz w:val="18"/>
                <w:szCs w:val="18"/>
              </w:rPr>
            </w:pPr>
            <w:r>
              <w:rPr>
                <w:sz w:val="18"/>
                <w:b/>
                <w:bCs/>
                <w:szCs w:val="20"/>
              </w:rPr>
              <w:t xml:space="preserve">Falhou</w:t>
            </w:r>
          </w:p>
        </w:tc>
        <w:tc>
          <w:tcPr>
            <w:tcW w:w="3727" w:type="dxa"/>
          </w:tcPr>
          <w:p>
            <w:pPr>
              <w:widowControl/>
              <w:spacing w:after="0" w:line="276" w:lineRule="auto"/>
              <w:jc w:val="left"/>
              <w:rPr>
                <w:sz w:val="18"/>
                <w:szCs w:val="18"/>
              </w:rPr>
            </w:pPr>
            <w:r>
              <w:rPr>
                <w:sz w:val="18"/>
                <w:szCs w:val="20"/>
              </w:rPr>
              <w:t xml:space="preserve">Aceita a divergência só com "Deseja continuar?", sem justificativa e sem avisar a Qualidade</w:t>
            </w:r>
          </w:p>
        </w:tc>
      </w:tr>
      <w:tr>
        <w:trPr>
          <w:cantSplit/>
        </w:trPr>
        <w:tc>
          <w:tcPr>
            <w:tcW w:w="1523" w:type="dxa"/>
          </w:tcPr>
          <w:p>
            <w:pPr>
              <w:widowControl/>
              <w:spacing w:after="0" w:line="276" w:lineRule="auto"/>
              <w:jc w:val="left"/>
              <w:rPr>
                <w:sz w:val="18"/>
                <w:szCs w:val="18"/>
              </w:rPr>
            </w:pPr>
            <w:r>
              <w:rPr>
                <w:sz w:val="18"/>
                <w:szCs w:val="20"/>
              </w:rPr>
              <w:t xml:space="preserve">CT-EST-192</w:t>
            </w:r>
          </w:p>
        </w:tc>
        <w:tc>
          <w:tcPr>
            <w:tcW w:w="2846" w:type="dxa"/>
          </w:tcPr>
          <w:p>
            <w:pPr>
              <w:widowControl/>
              <w:spacing w:after="0" w:line="276" w:lineRule="auto"/>
              <w:jc w:val="left"/>
              <w:rPr>
                <w:sz w:val="18"/>
                <w:szCs w:val="18"/>
              </w:rPr>
            </w:pPr>
            <w:r>
              <w:rPr>
                <w:sz w:val="18"/>
                <w:szCs w:val="20"/>
              </w:rPr>
              <w:t xml:space="preserve">Conferência por usuário sem permissão</w:t>
            </w:r>
          </w:p>
        </w:tc>
        <w:tc>
          <w:tcPr>
            <w:tcW w:w="1535" w:type="dxa"/>
          </w:tcPr>
          <w:p>
            <w:pPr>
              <w:widowControl/>
              <w:spacing w:after="0" w:line="276" w:lineRule="auto"/>
              <w:jc w:val="left"/>
              <w:rPr>
                <w:sz w:val="18"/>
                <w:szCs w:val="18"/>
              </w:rPr>
            </w:pPr>
            <w:r>
              <w:rPr>
                <w:sz w:val="18"/>
                <w:b/>
                <w:bCs/>
                <w:szCs w:val="20"/>
              </w:rPr>
              <w:t xml:space="preserve">Comprovado pelo código</w:t>
            </w:r>
          </w:p>
        </w:tc>
        <w:tc>
          <w:tcPr>
            <w:tcW w:w="3727" w:type="dxa"/>
          </w:tcPr>
          <w:p>
            <w:pPr>
              <w:widowControl/>
              <w:spacing w:after="0" w:line="276" w:lineRule="auto"/>
              <w:jc w:val="left"/>
              <w:rPr>
                <w:sz w:val="18"/>
                <w:szCs w:val="18"/>
              </w:rPr>
            </w:pPr>
            <w:r>
              <w:rPr>
                <w:sz w:val="18"/>
                <w:szCs w:val="20"/>
              </w:rPr>
              <w:t xml:space="preserve">A tela grava o usuário logado, sem pedir senha nem conferir permissão</w:t>
            </w:r>
          </w:p>
        </w:tc>
      </w:tr>
      <w:tr>
        <w:trPr>
          <w:cantSplit/>
        </w:trPr>
        <w:tc>
          <w:tcPr>
            <w:tcW w:w="1523" w:type="dxa"/>
          </w:tcPr>
          <w:p>
            <w:pPr>
              <w:widowControl/>
              <w:spacing w:after="0" w:line="276" w:lineRule="auto"/>
              <w:jc w:val="left"/>
              <w:rPr>
                <w:sz w:val="18"/>
                <w:szCs w:val="18"/>
              </w:rPr>
            </w:pPr>
            <w:r>
              <w:rPr>
                <w:sz w:val="18"/>
                <w:szCs w:val="20"/>
              </w:rPr>
              <w:t xml:space="preserve">CT-EST-193</w:t>
            </w:r>
          </w:p>
        </w:tc>
        <w:tc>
          <w:tcPr>
            <w:tcW w:w="2846" w:type="dxa"/>
          </w:tcPr>
          <w:p>
            <w:pPr>
              <w:widowControl/>
              <w:spacing w:after="0" w:line="276" w:lineRule="auto"/>
              <w:jc w:val="left"/>
              <w:rPr>
                <w:sz w:val="18"/>
                <w:szCs w:val="18"/>
              </w:rPr>
            </w:pPr>
            <w:r>
              <w:rPr>
                <w:sz w:val="18"/>
                <w:szCs w:val="20"/>
              </w:rPr>
              <w:t xml:space="preserve">Finalizar a conferência</w:t>
            </w:r>
          </w:p>
        </w:tc>
        <w:tc>
          <w:tcPr>
            <w:tcW w:w="1535" w:type="dxa"/>
          </w:tcPr>
          <w:p>
            <w:pPr>
              <w:widowControl/>
              <w:spacing w:after="0" w:line="276" w:lineRule="auto"/>
              <w:jc w:val="left"/>
              <w:rPr>
                <w:sz w:val="18"/>
                <w:szCs w:val="18"/>
              </w:rPr>
            </w:pPr>
            <w:r>
              <w:rPr>
                <w:sz w:val="18"/>
                <w:b/>
                <w:bCs/>
                <w:szCs w:val="20"/>
              </w:rPr>
              <w:t xml:space="preserve">Falhou</w:t>
            </w:r>
          </w:p>
        </w:tc>
        <w:tc>
          <w:tcPr>
            <w:tcW w:w="3727" w:type="dxa"/>
          </w:tcPr>
          <w:p>
            <w:pPr>
              <w:widowControl/>
              <w:spacing w:after="0" w:line="276" w:lineRule="auto"/>
              <w:jc w:val="left"/>
              <w:rPr>
                <w:sz w:val="18"/>
                <w:szCs w:val="18"/>
              </w:rPr>
            </w:pPr>
            <w:r>
              <w:rPr>
                <w:sz w:val="18"/>
                <w:szCs w:val="20"/>
              </w:rPr>
              <w:t xml:space="preserve">"Erro ao redistribuir quantidade dos volumes", mesmo com 100 de 100. A nota fica marcada como conferida apesar do erro (DV-EST-015)</w:t>
            </w:r>
          </w:p>
        </w:tc>
      </w:tr>
      <w:tr>
        <w:trPr>
          <w:cantSplit/>
        </w:trPr>
        <w:tc>
          <w:tcPr>
            <w:tcW w:w="1523" w:type="dxa"/>
          </w:tcPr>
          <w:p>
            <w:pPr>
              <w:widowControl/>
              <w:spacing w:after="0" w:line="276" w:lineRule="auto"/>
              <w:jc w:val="left"/>
              <w:rPr>
                <w:sz w:val="18"/>
                <w:szCs w:val="18"/>
              </w:rPr>
            </w:pPr>
            <w:r>
              <w:rPr>
                <w:sz w:val="18"/>
                <w:szCs w:val="20"/>
              </w:rPr>
              <w:t xml:space="preserve">CT-EST-194</w:t>
            </w:r>
          </w:p>
        </w:tc>
        <w:tc>
          <w:tcPr>
            <w:tcW w:w="2846" w:type="dxa"/>
          </w:tcPr>
          <w:p>
            <w:pPr>
              <w:widowControl/>
              <w:spacing w:after="0" w:line="276" w:lineRule="auto"/>
              <w:jc w:val="left"/>
              <w:rPr>
                <w:sz w:val="18"/>
                <w:szCs w:val="18"/>
              </w:rPr>
            </w:pPr>
            <w:r>
              <w:rPr>
                <w:sz w:val="18"/>
                <w:szCs w:val="20"/>
              </w:rPr>
              <w:t xml:space="preserve">Endereçar o lote no local de quarentena</w:t>
            </w:r>
          </w:p>
        </w:tc>
        <w:tc>
          <w:tcPr>
            <w:tcW w:w="1535" w:type="dxa"/>
          </w:tcPr>
          <w:p>
            <w:pPr>
              <w:widowControl/>
              <w:spacing w:after="0" w:line="276" w:lineRule="auto"/>
              <w:jc w:val="left"/>
              <w:rPr>
                <w:sz w:val="18"/>
                <w:szCs w:val="18"/>
              </w:rPr>
            </w:pPr>
            <w:r>
              <w:rPr>
                <w:sz w:val="18"/>
                <w:b/>
                <w:bCs/>
                <w:szCs w:val="20"/>
              </w:rPr>
              <w:t xml:space="preserve">Falhou</w:t>
            </w:r>
          </w:p>
        </w:tc>
        <w:tc>
          <w:tcPr>
            <w:tcW w:w="3727" w:type="dxa"/>
          </w:tcPr>
          <w:p>
            <w:pPr>
              <w:widowControl/>
              <w:spacing w:after="0" w:line="276" w:lineRule="auto"/>
              <w:jc w:val="left"/>
              <w:rPr>
                <w:sz w:val="18"/>
                <w:szCs w:val="18"/>
              </w:rPr>
            </w:pPr>
            <w:r>
              <w:rPr>
                <w:sz w:val="18"/>
                <w:szCs w:val="20"/>
              </w:rPr>
              <w:t xml:space="preserve">Mostra "Endereçamento Finalizado com sucesso!", mas a nota continua não endereçada, sem saldo e sem análise no CQ (DV-EST-016)</w:t>
            </w:r>
          </w:p>
        </w:tc>
      </w:tr>
      <w:tr>
        <w:trPr>
          <w:cantSplit/>
        </w:trPr>
        <w:tc>
          <w:tcPr>
            <w:tcW w:w="1523" w:type="dxa"/>
          </w:tcPr>
          <w:p>
            <w:pPr>
              <w:widowControl/>
              <w:spacing w:after="0" w:line="276" w:lineRule="auto"/>
              <w:jc w:val="left"/>
              <w:rPr>
                <w:sz w:val="18"/>
                <w:szCs w:val="18"/>
              </w:rPr>
            </w:pPr>
            <w:r>
              <w:rPr>
                <w:sz w:val="18"/>
                <w:szCs w:val="20"/>
              </w:rPr>
              <w:t xml:space="preserve">CT-EST-195</w:t>
            </w:r>
          </w:p>
        </w:tc>
        <w:tc>
          <w:tcPr>
            <w:tcW w:w="2846" w:type="dxa"/>
          </w:tcPr>
          <w:p>
            <w:pPr>
              <w:widowControl/>
              <w:spacing w:after="0" w:line="276" w:lineRule="auto"/>
              <w:jc w:val="left"/>
              <w:rPr>
                <w:sz w:val="18"/>
                <w:szCs w:val="18"/>
              </w:rPr>
            </w:pPr>
            <w:r>
              <w:rPr>
                <w:sz w:val="18"/>
                <w:szCs w:val="20"/>
              </w:rPr>
              <w:t xml:space="preserve">Locais oferecidos para lote em quarentena</w:t>
            </w:r>
          </w:p>
        </w:tc>
        <w:tc>
          <w:tcPr>
            <w:tcW w:w="1535" w:type="dxa"/>
          </w:tcPr>
          <w:p>
            <w:pPr>
              <w:widowControl/>
              <w:spacing w:after="0" w:line="276" w:lineRule="auto"/>
              <w:jc w:val="left"/>
              <w:rPr>
                <w:sz w:val="18"/>
                <w:szCs w:val="18"/>
              </w:rPr>
            </w:pPr>
            <w:r>
              <w:rPr>
                <w:sz w:val="18"/>
                <w:b/>
                <w:bCs/>
                <w:szCs w:val="20"/>
              </w:rPr>
              <w:t xml:space="preserve">Não conclusivo</w:t>
            </w:r>
          </w:p>
        </w:tc>
        <w:tc>
          <w:tcPr>
            <w:tcW w:w="3727" w:type="dxa"/>
          </w:tcPr>
          <w:p>
            <w:pPr>
              <w:widowControl/>
              <w:spacing w:after="0" w:line="276" w:lineRule="auto"/>
              <w:jc w:val="left"/>
              <w:rPr>
                <w:sz w:val="18"/>
                <w:szCs w:val="18"/>
              </w:rPr>
            </w:pPr>
            <w:r>
              <w:rPr>
                <w:sz w:val="18"/>
                <w:szCs w:val="20"/>
              </w:rPr>
              <w:t xml:space="preserve">Só aparece o local de quarentena, mas o </w:t>
            </w:r>
            <w:r>
              <w:rPr>
                <w:sz w:val="18"/>
                <w:szCs w:val="20"/>
              </w:rPr>
              <w:t xml:space="preserve">TESTE ALMOX</w:t>
            </w:r>
            <w:r>
              <w:rPr>
                <w:sz w:val="18"/>
                <w:szCs w:val="20"/>
              </w:rPr>
              <w:t xml:space="preserve"> não tem local comum para comparar</w:t>
            </w:r>
          </w:p>
        </w:tc>
      </w:tr>
      <w:tr>
        <w:trPr>
          <w:cantSplit/>
        </w:trPr>
        <w:tc>
          <w:tcPr>
            <w:tcW w:w="1523" w:type="dxa"/>
          </w:tcPr>
          <w:p>
            <w:pPr>
              <w:widowControl/>
              <w:spacing w:after="0" w:line="276" w:lineRule="auto"/>
              <w:jc w:val="left"/>
              <w:rPr>
                <w:sz w:val="18"/>
                <w:szCs w:val="18"/>
              </w:rPr>
            </w:pPr>
            <w:r>
              <w:rPr>
                <w:sz w:val="18"/>
                <w:szCs w:val="20"/>
              </w:rPr>
              <w:t xml:space="preserve">CT-EST-196</w:t>
            </w:r>
          </w:p>
        </w:tc>
        <w:tc>
          <w:tcPr>
            <w:tcW w:w="2846" w:type="dxa"/>
          </w:tcPr>
          <w:p>
            <w:pPr>
              <w:widowControl/>
              <w:spacing w:after="0" w:line="276" w:lineRule="auto"/>
              <w:jc w:val="left"/>
              <w:rPr>
                <w:sz w:val="18"/>
                <w:szCs w:val="18"/>
              </w:rPr>
            </w:pPr>
            <w:r>
              <w:rPr>
                <w:sz w:val="18"/>
                <w:szCs w:val="20"/>
              </w:rPr>
              <w:t xml:space="preserve">Fornecedor não qualificado</w:t>
            </w:r>
          </w:p>
        </w:tc>
        <w:tc>
          <w:tcPr>
            <w:tcW w:w="1535" w:type="dxa"/>
          </w:tcPr>
          <w:p>
            <w:pPr>
              <w:widowControl/>
              <w:spacing w:after="0" w:line="276" w:lineRule="auto"/>
              <w:jc w:val="left"/>
              <w:rPr>
                <w:sz w:val="18"/>
                <w:szCs w:val="18"/>
              </w:rPr>
            </w:pPr>
            <w:r>
              <w:rPr>
                <w:sz w:val="18"/>
                <w:b/>
                <w:bCs/>
                <w:szCs w:val="20"/>
              </w:rPr>
              <w:t xml:space="preserve">Parcial</w:t>
            </w:r>
          </w:p>
        </w:tc>
        <w:tc>
          <w:tcPr>
            <w:tcW w:w="3727" w:type="dxa"/>
          </w:tcPr>
          <w:p>
            <w:pPr>
              <w:widowControl/>
              <w:spacing w:after="0" w:line="276" w:lineRule="auto"/>
              <w:jc w:val="left"/>
              <w:rPr>
                <w:sz w:val="18"/>
                <w:szCs w:val="18"/>
              </w:rPr>
            </w:pPr>
            <w:r>
              <w:rPr>
                <w:sz w:val="18"/>
                <w:szCs w:val="20"/>
              </w:rPr>
              <w:t xml:space="preserve">Nenhum alerta em nenhuma etapa, e o código não consulta a qualificação. Falta testar com um fornecedor marcado como não qualificado</w:t>
            </w:r>
          </w:p>
        </w:tc>
      </w:tr>
      <w:tr>
        <w:trPr>
          <w:cantSplit/>
        </w:trPr>
        <w:tc>
          <w:tcPr>
            <w:tcW w:w="1523" w:type="dxa"/>
          </w:tcPr>
          <w:p>
            <w:pPr>
              <w:widowControl/>
              <w:spacing w:after="0" w:line="276" w:lineRule="auto"/>
              <w:jc w:val="left"/>
              <w:rPr>
                <w:sz w:val="18"/>
                <w:szCs w:val="18"/>
              </w:rPr>
            </w:pPr>
            <w:r>
              <w:rPr>
                <w:sz w:val="18"/>
                <w:szCs w:val="20"/>
              </w:rPr>
              <w:t xml:space="preserve">CT-EST-197</w:t>
            </w:r>
          </w:p>
        </w:tc>
        <w:tc>
          <w:tcPr>
            <w:tcW w:w="2846" w:type="dxa"/>
          </w:tcPr>
          <w:p>
            <w:pPr>
              <w:widowControl/>
              <w:spacing w:after="0" w:line="276" w:lineRule="auto"/>
              <w:jc w:val="left"/>
              <w:rPr>
                <w:sz w:val="18"/>
                <w:szCs w:val="18"/>
              </w:rPr>
            </w:pPr>
            <w:r>
              <w:rPr>
                <w:sz w:val="18"/>
                <w:szCs w:val="20"/>
              </w:rPr>
              <w:t xml:space="preserve">Histórico e disponibilidade do lote</w:t>
            </w:r>
          </w:p>
        </w:tc>
        <w:tc>
          <w:tcPr>
            <w:tcW w:w="1535" w:type="dxa"/>
          </w:tcPr>
          <w:p>
            <w:pPr>
              <w:widowControl/>
              <w:spacing w:after="0" w:line="276" w:lineRule="auto"/>
              <w:jc w:val="left"/>
              <w:rPr>
                <w:sz w:val="18"/>
                <w:szCs w:val="18"/>
              </w:rPr>
            </w:pPr>
            <w:r>
              <w:rPr>
                <w:sz w:val="18"/>
                <w:b/>
                <w:bCs/>
                <w:szCs w:val="20"/>
              </w:rPr>
              <w:t xml:space="preserve">Falhou</w:t>
            </w:r>
          </w:p>
        </w:tc>
        <w:tc>
          <w:tcPr>
            <w:tcW w:w="3727" w:type="dxa"/>
          </w:tcPr>
          <w:p>
            <w:pPr>
              <w:widowControl/>
              <w:spacing w:after="0" w:line="276" w:lineRule="auto"/>
              <w:jc w:val="left"/>
              <w:rPr>
                <w:sz w:val="18"/>
                <w:szCs w:val="18"/>
              </w:rPr>
            </w:pPr>
            <w:r>
              <w:rPr>
                <w:sz w:val="18"/>
                <w:szCs w:val="20"/>
              </w:rPr>
              <w:t xml:space="preserve">Histórico vazio e saldo zero (DV-EST-016)</w:t>
            </w:r>
          </w:p>
        </w:tc>
      </w:tr>
      <w:tr>
        <w:trPr>
          <w:cantSplit/>
        </w:trPr>
        <w:tc>
          <w:tcPr>
            <w:tcW w:w="1523" w:type="dxa"/>
          </w:tcPr>
          <w:p>
            <w:pPr>
              <w:widowControl/>
              <w:spacing w:after="0" w:line="276" w:lineRule="auto"/>
              <w:jc w:val="left"/>
              <w:rPr>
                <w:sz w:val="18"/>
                <w:szCs w:val="18"/>
              </w:rPr>
            </w:pPr>
            <w:r>
              <w:rPr>
                <w:sz w:val="18"/>
                <w:szCs w:val="20"/>
              </w:rPr>
              <w:t xml:space="preserve">CT-EST-200 a 209</w:t>
            </w:r>
          </w:p>
        </w:tc>
        <w:tc>
          <w:tcPr>
            <w:tcW w:w="2846" w:type="dxa"/>
          </w:tcPr>
          <w:p>
            <w:pPr>
              <w:widowControl/>
              <w:spacing w:after="0" w:line="276" w:lineRule="auto"/>
              <w:jc w:val="left"/>
              <w:rPr>
                <w:sz w:val="18"/>
                <w:szCs w:val="18"/>
              </w:rPr>
            </w:pPr>
            <w:r>
              <w:rPr>
                <w:sz w:val="18"/>
                <w:szCs w:val="20"/>
              </w:rPr>
              <w:t xml:space="preserve">Quarentena, análise do CQ, laudo e liberação</w:t>
            </w:r>
          </w:p>
        </w:tc>
        <w:tc>
          <w:tcPr>
            <w:tcW w:w="1535" w:type="dxa"/>
          </w:tcPr>
          <w:p>
            <w:pPr>
              <w:widowControl/>
              <w:spacing w:after="0" w:line="276" w:lineRule="auto"/>
              <w:jc w:val="left"/>
              <w:rPr>
                <w:sz w:val="18"/>
                <w:szCs w:val="18"/>
              </w:rPr>
            </w:pPr>
            <w:r>
              <w:rPr>
                <w:sz w:val="18"/>
                <w:b/>
                <w:bCs/>
                <w:szCs w:val="20"/>
              </w:rPr>
              <w:t xml:space="preserve">Bloqueados na rodada 1</w:t>
            </w:r>
          </w:p>
        </w:tc>
        <w:tc>
          <w:tcPr>
            <w:tcW w:w="3727" w:type="dxa"/>
          </w:tcPr>
          <w:p>
            <w:pPr>
              <w:widowControl/>
              <w:spacing w:after="0" w:line="276" w:lineRule="auto"/>
              <w:jc w:val="left"/>
              <w:rPr>
                <w:sz w:val="18"/>
                <w:szCs w:val="18"/>
              </w:rPr>
            </w:pPr>
            <w:r>
              <w:rPr>
                <w:sz w:val="18"/>
                <w:szCs w:val="20"/>
              </w:rPr>
              <w:t xml:space="preserve">Nenhuma solicitação de análise nasceu (DV-EST-016). </w:t>
            </w:r>
            <w:r>
              <w:rPr>
                <w:sz w:val="18"/>
                <w:b/>
                <w:bCs/>
                <w:szCs w:val="20"/>
              </w:rPr>
              <w:t xml:space="preserve">Executados na rodada 3, com o saldo criado pelas entradas diretas; ver a próxima tabela</w:t>
            </w:r>
          </w:p>
        </w:tc>
      </w:tr>
    </w:tbl>
    <w:p>
      <w:pPr>
        <w:spacing w:after="0" w:line="360" w:lineRule="auto"/>
      </w:pPr>
    </w:p>
    <w:p>
      <w:pPr>
        <w:keepNext/>
        <w:spacing w:before="120" w:after="0" w:line="360" w:lineRule="auto"/>
        <w:rPr>
          <w:b/>
          <w:bCs/>
          <w:szCs w:val="20"/>
        </w:rPr>
      </w:pPr>
      <w:r>
        <w:rPr>
          <w:b/>
          <w:bCs/>
          <w:szCs w:val="20"/>
        </w:rPr>
        <w:t xml:space="preserve">Quarentena e Controle da Qualidade (rodada 3, 12/10/2026)</w:t>
      </w:r>
    </w:p>
    <w:tbl>
      <w:tblPr>
        <w:tblStyle w:val="Tabelacomgrade"/>
        <w:tblW w:w="9631" w:type="dxa"/>
        <w:tblLayout w:type="fixed"/>
        <w:tblLook w:val="04A0" w:firstRow="1" w:lastRow="0" w:firstColumn="1" w:lastColumn="0" w:noHBand="0" w:noVBand="1"/>
      </w:tblPr>
      <w:tblGrid>
        <w:gridCol w:w="1556"/>
        <w:gridCol w:w="2207"/>
        <w:gridCol w:w="1427"/>
        <w:gridCol w:w="4441"/>
      </w:tblGrid>
      <w:tr>
        <w:trPr>
          <w:tblHeader/>
          <w:cantSplit/>
        </w:trPr>
        <w:tc>
          <w:tcPr>
            <w:tcW w:w="15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22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foi testado</w:t>
            </w:r>
          </w:p>
        </w:tc>
        <w:tc>
          <w:tcPr>
            <w:tcW w:w="14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w:t>
            </w:r>
          </w:p>
        </w:tc>
        <w:tc>
          <w:tcPr>
            <w:tcW w:w="44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significa</w:t>
            </w:r>
          </w:p>
        </w:tc>
      </w:tr>
      <w:tr>
        <w:trPr>
          <w:cantSplit/>
        </w:trPr>
        <w:tc>
          <w:tcPr>
            <w:tcW w:w="1556" w:type="dxa"/>
          </w:tcPr>
          <w:p>
            <w:pPr>
              <w:widowControl/>
              <w:spacing w:after="0" w:line="276" w:lineRule="auto"/>
              <w:jc w:val="left"/>
              <w:rPr>
                <w:sz w:val="18"/>
                <w:szCs w:val="18"/>
              </w:rPr>
            </w:pPr>
            <w:r>
              <w:rPr>
                <w:sz w:val="18"/>
                <w:szCs w:val="20"/>
              </w:rPr>
              <w:t xml:space="preserve">CT-EST-200</w:t>
            </w:r>
          </w:p>
        </w:tc>
        <w:tc>
          <w:tcPr>
            <w:tcW w:w="2207" w:type="dxa"/>
          </w:tcPr>
          <w:p>
            <w:pPr>
              <w:widowControl/>
              <w:spacing w:after="0" w:line="276" w:lineRule="auto"/>
              <w:jc w:val="left"/>
              <w:rPr>
                <w:sz w:val="18"/>
                <w:szCs w:val="18"/>
              </w:rPr>
            </w:pPr>
            <w:r>
              <w:rPr>
                <w:sz w:val="18"/>
                <w:szCs w:val="20"/>
              </w:rPr>
              <w:t xml:space="preserve">Solicitação de análise no CQ</w:t>
            </w:r>
          </w:p>
        </w:tc>
        <w:tc>
          <w:tcPr>
            <w:tcW w:w="1427" w:type="dxa"/>
          </w:tcPr>
          <w:p>
            <w:pPr>
              <w:widowControl/>
              <w:spacing w:after="0" w:line="276" w:lineRule="auto"/>
              <w:jc w:val="left"/>
              <w:rPr>
                <w:sz w:val="18"/>
                <w:szCs w:val="18"/>
              </w:rPr>
            </w:pPr>
            <w:r>
              <w:rPr>
                <w:sz w:val="18"/>
                <w:b/>
                <w:bCs/>
                <w:szCs w:val="20"/>
              </w:rPr>
              <w:t xml:space="preserve">Passou</w:t>
            </w:r>
          </w:p>
        </w:tc>
        <w:tc>
          <w:tcPr>
            <w:tcW w:w="4441" w:type="dxa"/>
          </w:tcPr>
          <w:p>
            <w:pPr>
              <w:widowControl/>
              <w:spacing w:after="0" w:line="276" w:lineRule="auto"/>
              <w:jc w:val="left"/>
              <w:rPr>
                <w:sz w:val="18"/>
                <w:szCs w:val="18"/>
              </w:rPr>
            </w:pPr>
            <w:r>
              <w:rPr>
                <w:sz w:val="18"/>
                <w:szCs w:val="20"/>
              </w:rPr>
              <w:t xml:space="preserve">As três solicitações dos lotes de teste existem (físico-químico, "Coleta pendente de programação")</w:t>
            </w:r>
          </w:p>
        </w:tc>
      </w:tr>
      <w:tr>
        <w:trPr>
          <w:cantSplit/>
        </w:trPr>
        <w:tc>
          <w:tcPr>
            <w:tcW w:w="1556" w:type="dxa"/>
          </w:tcPr>
          <w:p>
            <w:pPr>
              <w:widowControl/>
              <w:spacing w:after="0" w:line="276" w:lineRule="auto"/>
              <w:jc w:val="left"/>
              <w:rPr>
                <w:sz w:val="18"/>
                <w:szCs w:val="18"/>
              </w:rPr>
            </w:pPr>
            <w:r>
              <w:rPr>
                <w:sz w:val="18"/>
                <w:szCs w:val="20"/>
              </w:rPr>
              <w:t xml:space="preserve">CT-EST-201</w:t>
            </w:r>
          </w:p>
        </w:tc>
        <w:tc>
          <w:tcPr>
            <w:tcW w:w="2207" w:type="dxa"/>
          </w:tcPr>
          <w:p>
            <w:pPr>
              <w:widowControl/>
              <w:spacing w:after="0" w:line="276" w:lineRule="auto"/>
              <w:jc w:val="left"/>
              <w:rPr>
                <w:sz w:val="18"/>
                <w:szCs w:val="18"/>
              </w:rPr>
            </w:pPr>
            <w:r>
              <w:rPr>
                <w:sz w:val="18"/>
                <w:szCs w:val="20"/>
              </w:rPr>
              <w:t xml:space="preserve">Amostragem, separação e pesagem</w:t>
            </w:r>
          </w:p>
        </w:tc>
        <w:tc>
          <w:tcPr>
            <w:tcW w:w="1427" w:type="dxa"/>
          </w:tcPr>
          <w:p>
            <w:pPr>
              <w:widowControl/>
              <w:spacing w:after="0" w:line="276" w:lineRule="auto"/>
              <w:jc w:val="left"/>
              <w:rPr>
                <w:sz w:val="18"/>
                <w:szCs w:val="18"/>
              </w:rPr>
            </w:pPr>
            <w:r>
              <w:rPr>
                <w:sz w:val="18"/>
                <w:b/>
                <w:bCs/>
                <w:szCs w:val="20"/>
              </w:rPr>
              <w:t xml:space="preserve">Passou com ressalvas</w:t>
            </w:r>
          </w:p>
        </w:tc>
        <w:tc>
          <w:tcPr>
            <w:tcW w:w="4441" w:type="dxa"/>
          </w:tcPr>
          <w:p>
            <w:pPr>
              <w:widowControl/>
              <w:spacing w:after="0" w:line="276" w:lineRule="auto"/>
              <w:jc w:val="left"/>
              <w:rPr>
                <w:sz w:val="18"/>
                <w:szCs w:val="18"/>
              </w:rPr>
            </w:pPr>
            <w:r>
              <w:rPr>
                <w:sz w:val="18"/>
                <w:szCs w:val="20"/>
              </w:rPr>
              <w:t xml:space="preserve">Valida data, responsável, checklist e regra; recusa verificador igual ao amostrador. A separação no Estoque baixou o saldo de 100 para 90, mas </w:t>
            </w:r>
            <w:r>
              <w:rPr>
                <w:sz w:val="18"/>
                <w:b/>
                <w:bCs/>
                <w:szCs w:val="20"/>
              </w:rPr>
              <w:t xml:space="preserve">sem registro na Central de Pesagem</w:t>
            </w:r>
            <w:r>
              <w:rPr>
                <w:sz w:val="18"/>
                <w:szCs w:val="20"/>
              </w:rPr>
              <w:t xml:space="preserve"> (DV-EST-032)</w:t>
            </w:r>
          </w:p>
        </w:tc>
      </w:tr>
      <w:tr>
        <w:trPr>
          <w:cantSplit/>
        </w:trPr>
        <w:tc>
          <w:tcPr>
            <w:tcW w:w="1556" w:type="dxa"/>
          </w:tcPr>
          <w:p>
            <w:pPr>
              <w:widowControl/>
              <w:spacing w:after="0" w:line="276" w:lineRule="auto"/>
              <w:jc w:val="left"/>
              <w:rPr>
                <w:sz w:val="18"/>
                <w:szCs w:val="18"/>
              </w:rPr>
            </w:pPr>
            <w:r>
              <w:rPr>
                <w:sz w:val="18"/>
                <w:szCs w:val="20"/>
              </w:rPr>
              <w:t xml:space="preserve">CT-EST-202</w:t>
            </w:r>
          </w:p>
        </w:tc>
        <w:tc>
          <w:tcPr>
            <w:tcW w:w="2207" w:type="dxa"/>
          </w:tcPr>
          <w:p>
            <w:pPr>
              <w:widowControl/>
              <w:spacing w:after="0" w:line="276" w:lineRule="auto"/>
              <w:jc w:val="left"/>
              <w:rPr>
                <w:sz w:val="18"/>
                <w:szCs w:val="18"/>
              </w:rPr>
            </w:pPr>
            <w:r>
              <w:rPr>
                <w:sz w:val="18"/>
                <w:szCs w:val="20"/>
              </w:rPr>
              <w:t xml:space="preserve">Resultado fora da faixa</w:t>
            </w:r>
          </w:p>
        </w:tc>
        <w:tc>
          <w:tcPr>
            <w:tcW w:w="1427" w:type="dxa"/>
          </w:tcPr>
          <w:p>
            <w:pPr>
              <w:widowControl/>
              <w:spacing w:after="0" w:line="276" w:lineRule="auto"/>
              <w:jc w:val="left"/>
              <w:rPr>
                <w:sz w:val="18"/>
                <w:szCs w:val="18"/>
              </w:rPr>
            </w:pPr>
            <w:r>
              <w:rPr>
                <w:sz w:val="18"/>
                <w:b/>
                <w:bCs/>
                <w:szCs w:val="20"/>
              </w:rPr>
              <w:t xml:space="preserve">Passou</w:t>
            </w:r>
          </w:p>
        </w:tc>
        <w:tc>
          <w:tcPr>
            <w:tcW w:w="4441" w:type="dxa"/>
          </w:tcPr>
          <w:p>
            <w:pPr>
              <w:widowControl/>
              <w:spacing w:after="0" w:line="276" w:lineRule="auto"/>
              <w:jc w:val="left"/>
              <w:rPr>
                <w:sz w:val="18"/>
                <w:szCs w:val="18"/>
              </w:rPr>
            </w:pPr>
            <w:r>
              <w:rPr>
                <w:sz w:val="18"/>
                <w:szCs w:val="20"/>
              </w:rPr>
              <w:t xml:space="preserve">Sem observação, o resultado fora da faixa é recusado. O campo de conformidade já vem "conforme" (DV-EST-038)</w:t>
            </w:r>
          </w:p>
        </w:tc>
      </w:tr>
      <w:tr>
        <w:trPr>
          <w:cantSplit/>
        </w:trPr>
        <w:tc>
          <w:tcPr>
            <w:tcW w:w="1556" w:type="dxa"/>
          </w:tcPr>
          <w:p>
            <w:pPr>
              <w:widowControl/>
              <w:spacing w:after="0" w:line="276" w:lineRule="auto"/>
              <w:jc w:val="left"/>
              <w:rPr>
                <w:sz w:val="18"/>
                <w:szCs w:val="18"/>
              </w:rPr>
            </w:pPr>
            <w:r>
              <w:rPr>
                <w:sz w:val="18"/>
                <w:szCs w:val="20"/>
              </w:rPr>
              <w:t xml:space="preserve">CT-EST-203</w:t>
            </w:r>
          </w:p>
        </w:tc>
        <w:tc>
          <w:tcPr>
            <w:tcW w:w="2207" w:type="dxa"/>
          </w:tcPr>
          <w:p>
            <w:pPr>
              <w:widowControl/>
              <w:spacing w:after="0" w:line="276" w:lineRule="auto"/>
              <w:jc w:val="left"/>
              <w:rPr>
                <w:sz w:val="18"/>
                <w:szCs w:val="18"/>
              </w:rPr>
            </w:pPr>
            <w:r>
              <w:rPr>
                <w:sz w:val="18"/>
                <w:szCs w:val="20"/>
              </w:rPr>
              <w:t xml:space="preserve">Laudo com validade vencida</w:t>
            </w:r>
          </w:p>
        </w:tc>
        <w:tc>
          <w:tcPr>
            <w:tcW w:w="1427" w:type="dxa"/>
          </w:tcPr>
          <w:p>
            <w:pPr>
              <w:widowControl/>
              <w:spacing w:after="0" w:line="276" w:lineRule="auto"/>
              <w:jc w:val="left"/>
              <w:rPr>
                <w:sz w:val="18"/>
                <w:szCs w:val="18"/>
              </w:rPr>
            </w:pPr>
            <w:r>
              <w:rPr>
                <w:sz w:val="18"/>
                <w:b/>
                <w:bCs/>
                <w:szCs w:val="20"/>
              </w:rPr>
              <w:t xml:space="preserve">Passou</w:t>
            </w:r>
          </w:p>
        </w:tc>
        <w:tc>
          <w:tcPr>
            <w:tcW w:w="4441" w:type="dxa"/>
          </w:tcPr>
          <w:p>
            <w:pPr>
              <w:widowControl/>
              <w:spacing w:after="0" w:line="276" w:lineRule="auto"/>
              <w:jc w:val="left"/>
              <w:rPr>
                <w:sz w:val="18"/>
                <w:szCs w:val="18"/>
              </w:rPr>
            </w:pPr>
            <w:r>
              <w:rPr>
                <w:sz w:val="18"/>
                <w:szCs w:val="20"/>
              </w:rPr>
              <w:t xml:space="preserve">Recusado: "A Data de Validade tem que ser maior ou igual a atual."</w:t>
            </w:r>
          </w:p>
        </w:tc>
      </w:tr>
      <w:tr>
        <w:trPr>
          <w:cantSplit/>
        </w:trPr>
        <w:tc>
          <w:tcPr>
            <w:tcW w:w="1556" w:type="dxa"/>
          </w:tcPr>
          <w:p>
            <w:pPr>
              <w:widowControl/>
              <w:spacing w:after="0" w:line="276" w:lineRule="auto"/>
              <w:jc w:val="left"/>
              <w:rPr>
                <w:sz w:val="18"/>
                <w:szCs w:val="18"/>
              </w:rPr>
            </w:pPr>
            <w:r>
              <w:rPr>
                <w:sz w:val="18"/>
                <w:szCs w:val="20"/>
              </w:rPr>
              <w:t xml:space="preserve">CT-EST-204</w:t>
            </w:r>
          </w:p>
        </w:tc>
        <w:tc>
          <w:tcPr>
            <w:tcW w:w="2207" w:type="dxa"/>
          </w:tcPr>
          <w:p>
            <w:pPr>
              <w:widowControl/>
              <w:spacing w:after="0" w:line="276" w:lineRule="auto"/>
              <w:jc w:val="left"/>
              <w:rPr>
                <w:sz w:val="18"/>
                <w:szCs w:val="18"/>
              </w:rPr>
            </w:pPr>
            <w:r>
              <w:rPr>
                <w:sz w:val="18"/>
                <w:szCs w:val="20"/>
              </w:rPr>
              <w:t xml:space="preserve">Aprovar sem a função de chefe</w:t>
            </w:r>
          </w:p>
        </w:tc>
        <w:tc>
          <w:tcPr>
            <w:tcW w:w="1427" w:type="dxa"/>
          </w:tcPr>
          <w:p>
            <w:pPr>
              <w:widowControl/>
              <w:spacing w:after="0" w:line="276" w:lineRule="auto"/>
              <w:jc w:val="left"/>
              <w:rPr>
                <w:sz w:val="18"/>
                <w:szCs w:val="18"/>
              </w:rPr>
            </w:pPr>
            <w:r>
              <w:rPr>
                <w:sz w:val="18"/>
                <w:b/>
                <w:bCs/>
                <w:szCs w:val="20"/>
              </w:rPr>
              <w:t xml:space="preserve">Falhou</w:t>
            </w:r>
          </w:p>
        </w:tc>
        <w:tc>
          <w:tcPr>
            <w:tcW w:w="4441" w:type="dxa"/>
          </w:tcPr>
          <w:p>
            <w:pPr>
              <w:widowControl/>
              <w:spacing w:after="0" w:line="276" w:lineRule="auto"/>
              <w:jc w:val="left"/>
              <w:rPr>
                <w:sz w:val="18"/>
                <w:szCs w:val="18"/>
              </w:rPr>
            </w:pPr>
            <w:r>
              <w:rPr>
                <w:sz w:val="18"/>
                <w:szCs w:val="20"/>
              </w:rPr>
              <w:t xml:space="preserve">Aprovou (DV-EST-028). Só Emitir e Reprovar dependem da função</w:t>
            </w:r>
          </w:p>
        </w:tc>
      </w:tr>
      <w:tr>
        <w:trPr>
          <w:cantSplit/>
        </w:trPr>
        <w:tc>
          <w:tcPr>
            <w:tcW w:w="1556" w:type="dxa"/>
          </w:tcPr>
          <w:p>
            <w:pPr>
              <w:widowControl/>
              <w:spacing w:after="0" w:line="276" w:lineRule="auto"/>
              <w:jc w:val="left"/>
              <w:rPr>
                <w:sz w:val="18"/>
                <w:szCs w:val="18"/>
              </w:rPr>
            </w:pPr>
            <w:r>
              <w:rPr>
                <w:sz w:val="18"/>
                <w:szCs w:val="20"/>
              </w:rPr>
              <w:t xml:space="preserve">CT-EST-205</w:t>
            </w:r>
          </w:p>
        </w:tc>
        <w:tc>
          <w:tcPr>
            <w:tcW w:w="2207" w:type="dxa"/>
          </w:tcPr>
          <w:p>
            <w:pPr>
              <w:widowControl/>
              <w:spacing w:after="0" w:line="276" w:lineRule="auto"/>
              <w:jc w:val="left"/>
              <w:rPr>
                <w:sz w:val="18"/>
                <w:szCs w:val="18"/>
              </w:rPr>
            </w:pPr>
            <w:r>
              <w:rPr>
                <w:sz w:val="18"/>
                <w:szCs w:val="20"/>
              </w:rPr>
              <w:t xml:space="preserve">Quem digitou aprova</w:t>
            </w:r>
          </w:p>
        </w:tc>
        <w:tc>
          <w:tcPr>
            <w:tcW w:w="1427" w:type="dxa"/>
          </w:tcPr>
          <w:p>
            <w:pPr>
              <w:widowControl/>
              <w:spacing w:after="0" w:line="276" w:lineRule="auto"/>
              <w:jc w:val="left"/>
              <w:rPr>
                <w:sz w:val="18"/>
                <w:szCs w:val="18"/>
              </w:rPr>
            </w:pPr>
            <w:r>
              <w:rPr>
                <w:sz w:val="18"/>
                <w:b/>
                <w:bCs/>
                <w:szCs w:val="20"/>
              </w:rPr>
              <w:t xml:space="preserve">Passou</w:t>
            </w:r>
          </w:p>
        </w:tc>
        <w:tc>
          <w:tcPr>
            <w:tcW w:w="4441" w:type="dxa"/>
          </w:tcPr>
          <w:p>
            <w:pPr>
              <w:widowControl/>
              <w:spacing w:after="0" w:line="276" w:lineRule="auto"/>
              <w:jc w:val="left"/>
              <w:rPr>
                <w:sz w:val="18"/>
                <w:szCs w:val="18"/>
              </w:rPr>
            </w:pPr>
            <w:r>
              <w:rPr>
                <w:sz w:val="18"/>
                <w:szCs w:val="20"/>
              </w:rPr>
              <w:t xml:space="preserve">Recusado. Separa quem analisa de quem aprova</w:t>
            </w:r>
          </w:p>
        </w:tc>
      </w:tr>
      <w:tr>
        <w:trPr>
          <w:cantSplit/>
        </w:trPr>
        <w:tc>
          <w:tcPr>
            <w:tcW w:w="1556" w:type="dxa"/>
          </w:tcPr>
          <w:p>
            <w:pPr>
              <w:widowControl/>
              <w:spacing w:after="0" w:line="276" w:lineRule="auto"/>
              <w:jc w:val="left"/>
              <w:rPr>
                <w:sz w:val="18"/>
                <w:szCs w:val="18"/>
              </w:rPr>
            </w:pPr>
            <w:r>
              <w:rPr>
                <w:sz w:val="18"/>
                <w:szCs w:val="20"/>
              </w:rPr>
              <w:t xml:space="preserve">CT-EST-206</w:t>
            </w:r>
          </w:p>
        </w:tc>
        <w:tc>
          <w:tcPr>
            <w:tcW w:w="2207" w:type="dxa"/>
          </w:tcPr>
          <w:p>
            <w:pPr>
              <w:widowControl/>
              <w:spacing w:after="0" w:line="276" w:lineRule="auto"/>
              <w:jc w:val="left"/>
              <w:rPr>
                <w:sz w:val="18"/>
                <w:szCs w:val="18"/>
              </w:rPr>
            </w:pPr>
            <w:r>
              <w:rPr>
                <w:sz w:val="18"/>
                <w:szCs w:val="20"/>
              </w:rPr>
              <w:t xml:space="preserve">Emitir laudo e etiqueta</w:t>
            </w:r>
          </w:p>
        </w:tc>
        <w:tc>
          <w:tcPr>
            <w:tcW w:w="1427" w:type="dxa"/>
          </w:tcPr>
          <w:p>
            <w:pPr>
              <w:widowControl/>
              <w:spacing w:after="0" w:line="276" w:lineRule="auto"/>
              <w:jc w:val="left"/>
              <w:rPr>
                <w:sz w:val="18"/>
                <w:szCs w:val="18"/>
              </w:rPr>
            </w:pPr>
            <w:r>
              <w:rPr>
                <w:sz w:val="18"/>
                <w:b/>
                <w:bCs/>
                <w:szCs w:val="20"/>
              </w:rPr>
              <w:t xml:space="preserve">Parcial</w:t>
            </w:r>
          </w:p>
        </w:tc>
        <w:tc>
          <w:tcPr>
            <w:tcW w:w="4441" w:type="dxa"/>
          </w:tcPr>
          <w:p>
            <w:pPr>
              <w:widowControl/>
              <w:spacing w:after="0" w:line="276" w:lineRule="auto"/>
              <w:jc w:val="left"/>
              <w:rPr>
                <w:sz w:val="18"/>
                <w:szCs w:val="18"/>
              </w:rPr>
            </w:pPr>
            <w:r>
              <w:rPr>
                <w:sz w:val="18"/>
                <w:szCs w:val="20"/>
              </w:rPr>
              <w:t xml:space="preserve">Laudo emitido (exige a função de chefe). Etiqueta não lida. No Estoque o "número do laudo" é o número da solicitação (DV-EST-030)</w:t>
            </w:r>
          </w:p>
        </w:tc>
      </w:tr>
      <w:tr>
        <w:trPr>
          <w:cantSplit/>
        </w:trPr>
        <w:tc>
          <w:tcPr>
            <w:tcW w:w="1556" w:type="dxa"/>
          </w:tcPr>
          <w:p>
            <w:pPr>
              <w:widowControl/>
              <w:spacing w:after="0" w:line="276" w:lineRule="auto"/>
              <w:jc w:val="left"/>
              <w:rPr>
                <w:sz w:val="18"/>
                <w:szCs w:val="18"/>
              </w:rPr>
            </w:pPr>
            <w:r>
              <w:rPr>
                <w:sz w:val="18"/>
                <w:szCs w:val="20"/>
              </w:rPr>
              <w:t xml:space="preserve">CT-EST-207</w:t>
            </w:r>
          </w:p>
        </w:tc>
        <w:tc>
          <w:tcPr>
            <w:tcW w:w="2207" w:type="dxa"/>
          </w:tcPr>
          <w:p>
            <w:pPr>
              <w:widowControl/>
              <w:spacing w:after="0" w:line="276" w:lineRule="auto"/>
              <w:jc w:val="left"/>
              <w:rPr>
                <w:sz w:val="18"/>
                <w:szCs w:val="18"/>
              </w:rPr>
            </w:pPr>
            <w:r>
              <w:rPr>
                <w:sz w:val="18"/>
                <w:szCs w:val="20"/>
              </w:rPr>
              <w:t xml:space="preserve">Movimentação de quarentena</w:t>
            </w:r>
          </w:p>
        </w:tc>
        <w:tc>
          <w:tcPr>
            <w:tcW w:w="1427" w:type="dxa"/>
          </w:tcPr>
          <w:p>
            <w:pPr>
              <w:widowControl/>
              <w:spacing w:after="0" w:line="276" w:lineRule="auto"/>
              <w:jc w:val="left"/>
              <w:rPr>
                <w:sz w:val="18"/>
                <w:szCs w:val="18"/>
              </w:rPr>
            </w:pPr>
            <w:r>
              <w:rPr>
                <w:sz w:val="18"/>
                <w:b/>
                <w:bCs/>
                <w:szCs w:val="20"/>
              </w:rPr>
              <w:t xml:space="preserve">Passou</w:t>
            </w:r>
          </w:p>
        </w:tc>
        <w:tc>
          <w:tcPr>
            <w:tcW w:w="4441" w:type="dxa"/>
          </w:tcPr>
          <w:p>
            <w:pPr>
              <w:widowControl/>
              <w:spacing w:after="0" w:line="276" w:lineRule="auto"/>
              <w:jc w:val="left"/>
              <w:rPr>
                <w:sz w:val="18"/>
                <w:szCs w:val="18"/>
              </w:rPr>
            </w:pPr>
            <w:r>
              <w:rPr>
                <w:sz w:val="18"/>
                <w:szCs w:val="20"/>
              </w:rPr>
              <w:t xml:space="preserve">Mostra laudo e resultado; só locais comuns; os dois lotes ficaram disponíveis (90)</w:t>
            </w:r>
          </w:p>
        </w:tc>
      </w:tr>
      <w:tr>
        <w:trPr>
          <w:cantSplit/>
        </w:trPr>
        <w:tc>
          <w:tcPr>
            <w:tcW w:w="1556" w:type="dxa"/>
          </w:tcPr>
          <w:p>
            <w:pPr>
              <w:widowControl/>
              <w:spacing w:after="0" w:line="276" w:lineRule="auto"/>
              <w:jc w:val="left"/>
              <w:rPr>
                <w:sz w:val="18"/>
                <w:szCs w:val="18"/>
              </w:rPr>
            </w:pPr>
            <w:r>
              <w:rPr>
                <w:sz w:val="18"/>
                <w:szCs w:val="20"/>
              </w:rPr>
              <w:t xml:space="preserve">CT-EST-208</w:t>
            </w:r>
          </w:p>
        </w:tc>
        <w:tc>
          <w:tcPr>
            <w:tcW w:w="2207" w:type="dxa"/>
          </w:tcPr>
          <w:p>
            <w:pPr>
              <w:widowControl/>
              <w:spacing w:after="0" w:line="276" w:lineRule="auto"/>
              <w:jc w:val="left"/>
              <w:rPr>
                <w:sz w:val="18"/>
                <w:szCs w:val="18"/>
              </w:rPr>
            </w:pPr>
            <w:r>
              <w:rPr>
                <w:sz w:val="18"/>
                <w:szCs w:val="20"/>
              </w:rPr>
              <w:t xml:space="preserve">Separar lote em quarentena</w:t>
            </w:r>
          </w:p>
        </w:tc>
        <w:tc>
          <w:tcPr>
            <w:tcW w:w="1427" w:type="dxa"/>
          </w:tcPr>
          <w:p>
            <w:pPr>
              <w:widowControl/>
              <w:spacing w:after="0" w:line="276" w:lineRule="auto"/>
              <w:jc w:val="left"/>
              <w:rPr>
                <w:sz w:val="18"/>
                <w:szCs w:val="18"/>
              </w:rPr>
            </w:pPr>
            <w:r>
              <w:rPr>
                <w:sz w:val="18"/>
                <w:b/>
                <w:bCs/>
                <w:szCs w:val="20"/>
              </w:rPr>
              <w:t xml:space="preserve">Passou</w:t>
            </w:r>
          </w:p>
        </w:tc>
        <w:tc>
          <w:tcPr>
            <w:tcW w:w="4441" w:type="dxa"/>
          </w:tcPr>
          <w:p>
            <w:pPr>
              <w:widowControl/>
              <w:spacing w:after="0" w:line="276" w:lineRule="auto"/>
              <w:jc w:val="left"/>
              <w:rPr>
                <w:sz w:val="18"/>
                <w:szCs w:val="18"/>
              </w:rPr>
            </w:pPr>
            <w:r>
              <w:rPr>
                <w:sz w:val="18"/>
                <w:szCs w:val="20"/>
              </w:rPr>
              <w:t xml:space="preserve">O lote em quarentena e o reprovado não aparecem na lista de lotes do atendimento</w:t>
            </w:r>
          </w:p>
        </w:tc>
      </w:tr>
      <w:tr>
        <w:trPr>
          <w:cantSplit/>
        </w:trPr>
        <w:tc>
          <w:tcPr>
            <w:tcW w:w="1556" w:type="dxa"/>
          </w:tcPr>
          <w:p>
            <w:pPr>
              <w:widowControl/>
              <w:spacing w:after="0" w:line="276" w:lineRule="auto"/>
              <w:jc w:val="left"/>
              <w:rPr>
                <w:sz w:val="18"/>
                <w:szCs w:val="18"/>
              </w:rPr>
            </w:pPr>
            <w:r>
              <w:rPr>
                <w:sz w:val="18"/>
                <w:szCs w:val="20"/>
              </w:rPr>
              <w:t xml:space="preserve">CT-EST-209</w:t>
            </w:r>
          </w:p>
        </w:tc>
        <w:tc>
          <w:tcPr>
            <w:tcW w:w="2207" w:type="dxa"/>
          </w:tcPr>
          <w:p>
            <w:pPr>
              <w:widowControl/>
              <w:spacing w:after="0" w:line="276" w:lineRule="auto"/>
              <w:jc w:val="left"/>
              <w:rPr>
                <w:sz w:val="18"/>
                <w:szCs w:val="18"/>
              </w:rPr>
            </w:pPr>
            <w:r>
              <w:rPr>
                <w:sz w:val="18"/>
                <w:szCs w:val="20"/>
              </w:rPr>
              <w:t xml:space="preserve">Histórico do lote</w:t>
            </w:r>
          </w:p>
        </w:tc>
        <w:tc>
          <w:tcPr>
            <w:tcW w:w="1427" w:type="dxa"/>
          </w:tcPr>
          <w:p>
            <w:pPr>
              <w:widowControl/>
              <w:spacing w:after="0" w:line="276" w:lineRule="auto"/>
              <w:jc w:val="left"/>
              <w:rPr>
                <w:sz w:val="18"/>
                <w:szCs w:val="18"/>
              </w:rPr>
            </w:pPr>
            <w:r>
              <w:rPr>
                <w:sz w:val="18"/>
                <w:b/>
                <w:bCs/>
                <w:szCs w:val="20"/>
              </w:rPr>
              <w:t xml:space="preserve">Falhou</w:t>
            </w:r>
          </w:p>
        </w:tc>
        <w:tc>
          <w:tcPr>
            <w:tcW w:w="4441" w:type="dxa"/>
          </w:tcPr>
          <w:p>
            <w:pPr>
              <w:widowControl/>
              <w:spacing w:after="0" w:line="276" w:lineRule="auto"/>
              <w:jc w:val="left"/>
              <w:rPr>
                <w:sz w:val="18"/>
                <w:szCs w:val="18"/>
              </w:rPr>
            </w:pPr>
            <w:r>
              <w:rPr>
                <w:sz w:val="18"/>
                <w:szCs w:val="20"/>
              </w:rPr>
              <w:t xml:space="preserve">Sem usuário, sem hora, sem análise, laudo ou aprovador (DV-EST-034)</w:t>
            </w:r>
          </w:p>
        </w:tc>
      </w:tr>
      <w:tr>
        <w:trPr>
          <w:cantSplit/>
        </w:trPr>
        <w:tc>
          <w:tcPr>
            <w:tcW w:w="1556" w:type="dxa"/>
          </w:tcPr>
          <w:p>
            <w:pPr>
              <w:widowControl/>
              <w:spacing w:after="0" w:line="276" w:lineRule="auto"/>
              <w:jc w:val="left"/>
              <w:rPr>
                <w:sz w:val="18"/>
                <w:szCs w:val="18"/>
              </w:rPr>
            </w:pPr>
            <w:r>
              <w:rPr>
                <w:sz w:val="18"/>
                <w:szCs w:val="20"/>
              </w:rPr>
              <w:t xml:space="preserve">CT-EST-211</w:t>
            </w:r>
          </w:p>
        </w:tc>
        <w:tc>
          <w:tcPr>
            <w:tcW w:w="2207" w:type="dxa"/>
          </w:tcPr>
          <w:p>
            <w:pPr>
              <w:widowControl/>
              <w:spacing w:after="0" w:line="276" w:lineRule="auto"/>
              <w:jc w:val="left"/>
              <w:rPr>
                <w:sz w:val="18"/>
                <w:szCs w:val="18"/>
              </w:rPr>
            </w:pPr>
            <w:r>
              <w:rPr>
                <w:sz w:val="18"/>
                <w:szCs w:val="20"/>
              </w:rPr>
              <w:t xml:space="preserve">Reprovar o laudo e conferir o bloqueio</w:t>
            </w:r>
          </w:p>
        </w:tc>
        <w:tc>
          <w:tcPr>
            <w:tcW w:w="1427" w:type="dxa"/>
          </w:tcPr>
          <w:p>
            <w:pPr>
              <w:widowControl/>
              <w:spacing w:after="0" w:line="276" w:lineRule="auto"/>
              <w:jc w:val="left"/>
              <w:rPr>
                <w:sz w:val="18"/>
                <w:szCs w:val="18"/>
              </w:rPr>
            </w:pPr>
            <w:r>
              <w:rPr>
                <w:sz w:val="18"/>
                <w:b/>
                <w:bCs/>
                <w:szCs w:val="20"/>
              </w:rPr>
              <w:t xml:space="preserve">Passou com ressalvas</w:t>
            </w:r>
          </w:p>
        </w:tc>
        <w:tc>
          <w:tcPr>
            <w:tcW w:w="4441" w:type="dxa"/>
          </w:tcPr>
          <w:p>
            <w:pPr>
              <w:widowControl/>
              <w:spacing w:after="0" w:line="276" w:lineRule="auto"/>
              <w:jc w:val="left"/>
              <w:rPr>
                <w:sz w:val="18"/>
                <w:szCs w:val="18"/>
              </w:rPr>
            </w:pPr>
            <w:r>
              <w:rPr>
                <w:sz w:val="18"/>
                <w:szCs w:val="20"/>
              </w:rPr>
              <w:t xml:space="preserve">Lote bloqueado e fora das listas, mas a reprovação sem motivo é aceita (DV-EST-027) e o Estoque só atualiza com clique manual (DV-EST-029)</w:t>
            </w:r>
          </w:p>
        </w:tc>
      </w:tr>
    </w:tbl>
    <w:p>
      <w:pPr>
        <w:spacing w:after="0" w:line="360" w:lineRule="auto"/>
      </w:pPr>
    </w:p>
    <w:p>
      <w:pPr>
        <w:keepNext/>
        <w:spacing w:before="120" w:after="0" w:line="360" w:lineRule="auto"/>
        <w:rPr>
          <w:b/>
          <w:bCs/>
          <w:szCs w:val="20"/>
        </w:rPr>
      </w:pPr>
      <w:r>
        <w:rPr>
          <w:b/>
          <w:bCs/>
          <w:szCs w:val="20"/>
        </w:rPr>
        <w:t xml:space="preserve">Movimentação interna, reprovado e reanálise (rodada 4, 13/10/2026)</w:t>
      </w:r>
    </w:p>
    <w:p>
      <w:pPr>
        <w:spacing w:after="0" w:line="360" w:lineRule="auto"/>
        <w:rPr>
          <w:szCs w:val="20"/>
        </w:rPr>
      </w:pPr>
      <w:r>
        <w:rPr>
          <w:szCs w:val="20"/>
        </w:rPr>
        <w:t xml:space="preserve">Com os lotes </w:t>
      </w:r>
      <w:r>
        <w:rPr>
          <w:szCs w:val="20"/>
        </w:rPr>
        <w:t xml:space="preserve">TESTEPA001</w:t>
      </w:r>
      <w:r>
        <w:rPr>
          <w:szCs w:val="20"/>
        </w:rPr>
        <w:t xml:space="preserve">, </w:t>
      </w:r>
      <w:r>
        <w:rPr>
          <w:szCs w:val="20"/>
        </w:rPr>
        <w:t xml:space="preserve">TESTELOTE003</w:t>
      </w:r>
      <w:r>
        <w:rPr>
          <w:szCs w:val="20"/>
        </w:rPr>
        <w:t xml:space="preserve">, </w:t>
      </w:r>
      <w:r>
        <w:rPr>
          <w:szCs w:val="20"/>
        </w:rPr>
        <w:t xml:space="preserve">TESTEPA998</w:t>
      </w:r>
      <w:r>
        <w:rPr>
          <w:szCs w:val="20"/>
        </w:rPr>
        <w:t xml:space="preserve"> e </w:t>
      </w:r>
      <w:r>
        <w:rPr>
          <w:szCs w:val="20"/>
        </w:rPr>
        <w:t xml:space="preserve">TESTEPA999</w:t>
      </w:r>
      <w:r>
        <w:rPr>
          <w:szCs w:val="20"/>
        </w:rPr>
        <w:t xml:space="preserve">, 29 casos foram tentados: </w:t>
      </w:r>
      <w:r>
        <w:rPr>
          <w:b/>
          <w:bCs/>
          <w:szCs w:val="20"/>
        </w:rPr>
        <w:t xml:space="preserve">11 passaram</w:t>
      </w:r>
      <w:r>
        <w:rPr>
          <w:szCs w:val="20"/>
        </w:rPr>
        <w:t xml:space="preserve">, </w:t>
      </w:r>
      <w:r>
        <w:rPr>
          <w:b/>
          <w:bCs/>
          <w:szCs w:val="20"/>
        </w:rPr>
        <w:t xml:space="preserve">2 passaram com outra mensagem</w:t>
      </w:r>
      <w:r>
        <w:rPr>
          <w:szCs w:val="20"/>
        </w:rPr>
        <w:t xml:space="preserve">, </w:t>
      </w:r>
      <w:r>
        <w:rPr>
          <w:b/>
          <w:bCs/>
          <w:szCs w:val="20"/>
        </w:rPr>
        <w:t xml:space="preserve">3 passaram em parte</w:t>
      </w:r>
      <w:r>
        <w:rPr>
          <w:szCs w:val="20"/>
        </w:rPr>
        <w:t xml:space="preserve">, </w:t>
      </w:r>
      <w:r>
        <w:rPr>
          <w:b/>
          <w:bCs/>
          <w:szCs w:val="20"/>
        </w:rPr>
        <w:t xml:space="preserve">1 falhou</w:t>
      </w:r>
      <w:r>
        <w:rPr>
          <w:szCs w:val="20"/>
        </w:rPr>
        <w:t xml:space="preserve"> (acesso pelo endereço), </w:t>
      </w:r>
      <w:r>
        <w:rPr>
          <w:b/>
          <w:bCs/>
          <w:szCs w:val="20"/>
        </w:rPr>
        <w:t xml:space="preserve">1 inconclusivo</w:t>
      </w:r>
      <w:r>
        <w:rPr>
          <w:szCs w:val="20"/>
        </w:rPr>
        <w:t xml:space="preserve">, </w:t>
      </w:r>
      <w:r>
        <w:rPr>
          <w:b/>
          <w:bCs/>
          <w:szCs w:val="20"/>
        </w:rPr>
        <w:t xml:space="preserve">2 bloqueados</w:t>
      </w:r>
      <w:r>
        <w:rPr>
          <w:szCs w:val="20"/>
        </w:rPr>
        <w:t xml:space="preserve"> e </w:t>
      </w:r>
      <w:r>
        <w:rPr>
          <w:b/>
          <w:bCs/>
          <w:szCs w:val="20"/>
        </w:rPr>
        <w:t xml:space="preserve">9 não executados</w:t>
      </w:r>
      <w:r>
        <w:rPr>
          <w:szCs w:val="20"/>
        </w:rPr>
        <w:t xml:space="preserve">.</w:t>
      </w:r>
    </w:p>
    <w:tbl>
      <w:tblPr>
        <w:tblStyle w:val="Tabelacomgrade"/>
        <w:tblW w:w="9631" w:type="dxa"/>
        <w:tblLayout w:type="fixed"/>
        <w:tblLook w:val="04A0" w:firstRow="1" w:lastRow="0" w:firstColumn="1" w:lastColumn="0" w:noHBand="0" w:noVBand="1"/>
      </w:tblPr>
      <w:tblGrid>
        <w:gridCol w:w="1651"/>
        <w:gridCol w:w="2525"/>
        <w:gridCol w:w="1698"/>
        <w:gridCol w:w="3757"/>
      </w:tblGrid>
      <w:tr>
        <w:trPr>
          <w:tblHeader/>
          <w:cantSplit/>
        </w:trPr>
        <w:tc>
          <w:tcPr>
            <w:tcW w:w="16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25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foi testado</w:t>
            </w:r>
          </w:p>
        </w:tc>
        <w:tc>
          <w:tcPr>
            <w:tcW w:w="16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w:t>
            </w:r>
          </w:p>
        </w:tc>
        <w:tc>
          <w:tcPr>
            <w:tcW w:w="37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significa</w:t>
            </w:r>
          </w:p>
        </w:tc>
      </w:tr>
      <w:tr>
        <w:trPr>
          <w:cantSplit/>
        </w:trPr>
        <w:tc>
          <w:tcPr>
            <w:tcW w:w="1651" w:type="dxa"/>
          </w:tcPr>
          <w:p>
            <w:pPr>
              <w:widowControl/>
              <w:spacing w:after="0" w:line="276" w:lineRule="auto"/>
              <w:jc w:val="left"/>
              <w:rPr>
                <w:sz w:val="18"/>
                <w:szCs w:val="18"/>
              </w:rPr>
            </w:pPr>
            <w:r>
              <w:rPr>
                <w:sz w:val="18"/>
                <w:szCs w:val="20"/>
              </w:rPr>
              <w:t xml:space="preserve">CT-EST-034 a 038</w:t>
            </w:r>
          </w:p>
        </w:tc>
        <w:tc>
          <w:tcPr>
            <w:tcW w:w="2525" w:type="dxa"/>
          </w:tcPr>
          <w:p>
            <w:pPr>
              <w:widowControl/>
              <w:spacing w:after="0" w:line="276" w:lineRule="auto"/>
              <w:jc w:val="left"/>
              <w:rPr>
                <w:sz w:val="18"/>
                <w:szCs w:val="18"/>
              </w:rPr>
            </w:pPr>
            <w:r>
              <w:rPr>
                <w:sz w:val="18"/>
                <w:szCs w:val="20"/>
              </w:rPr>
              <w:t xml:space="preserve">Transferir entre endereços; sem justificativa; quantidade maior que a origem; destino com outro item; peso acima da capacidade</w:t>
            </w:r>
          </w:p>
        </w:tc>
        <w:tc>
          <w:tcPr>
            <w:tcW w:w="1698" w:type="dxa"/>
          </w:tcPr>
          <w:p>
            <w:pPr>
              <w:widowControl/>
              <w:spacing w:after="0" w:line="276" w:lineRule="auto"/>
              <w:jc w:val="left"/>
              <w:rPr>
                <w:sz w:val="18"/>
                <w:szCs w:val="18"/>
              </w:rPr>
            </w:pPr>
            <w:r>
              <w:rPr>
                <w:sz w:val="18"/>
                <w:b/>
                <w:bCs/>
                <w:szCs w:val="20"/>
              </w:rPr>
              <w:t xml:space="preserve">Passaram</w:t>
            </w:r>
          </w:p>
        </w:tc>
        <w:tc>
          <w:tcPr>
            <w:tcW w:w="3757" w:type="dxa"/>
          </w:tcPr>
          <w:p>
            <w:pPr>
              <w:widowControl/>
              <w:spacing w:after="0" w:line="276" w:lineRule="auto"/>
              <w:jc w:val="left"/>
              <w:rPr>
                <w:sz w:val="18"/>
                <w:szCs w:val="18"/>
              </w:rPr>
            </w:pPr>
            <w:r>
              <w:rPr>
                <w:sz w:val="18"/>
                <w:szCs w:val="20"/>
              </w:rPr>
              <w:t xml:space="preserve">A Movimentação de Material faz a transferência (movimentação 00000104) e recusa as quatro entradas erradas. A recusa por saldo vem com outra mensagem da prevista</w:t>
            </w:r>
          </w:p>
        </w:tc>
      </w:tr>
      <w:tr>
        <w:trPr>
          <w:cantSplit/>
        </w:trPr>
        <w:tc>
          <w:tcPr>
            <w:tcW w:w="1651" w:type="dxa"/>
          </w:tcPr>
          <w:p>
            <w:pPr>
              <w:widowControl/>
              <w:spacing w:after="0" w:line="276" w:lineRule="auto"/>
              <w:jc w:val="left"/>
              <w:rPr>
                <w:sz w:val="18"/>
                <w:szCs w:val="18"/>
              </w:rPr>
            </w:pPr>
            <w:r>
              <w:rPr>
                <w:sz w:val="18"/>
                <w:szCs w:val="20"/>
              </w:rPr>
              <w:t xml:space="preserve">CT-EST-032 (com saldo)</w:t>
            </w:r>
          </w:p>
        </w:tc>
        <w:tc>
          <w:tcPr>
            <w:tcW w:w="2525" w:type="dxa"/>
          </w:tcPr>
          <w:p>
            <w:pPr>
              <w:widowControl/>
              <w:spacing w:after="0" w:line="276" w:lineRule="auto"/>
              <w:jc w:val="left"/>
              <w:rPr>
                <w:sz w:val="18"/>
                <w:szCs w:val="18"/>
              </w:rPr>
            </w:pPr>
            <w:r>
              <w:rPr>
                <w:sz w:val="18"/>
                <w:szCs w:val="20"/>
              </w:rPr>
              <w:t xml:space="preserve">Excluir endereço que guarda lote</w:t>
            </w:r>
          </w:p>
        </w:tc>
        <w:tc>
          <w:tcPr>
            <w:tcW w:w="1698" w:type="dxa"/>
          </w:tcPr>
          <w:p>
            <w:pPr>
              <w:widowControl/>
              <w:spacing w:after="0" w:line="276" w:lineRule="auto"/>
              <w:jc w:val="left"/>
              <w:rPr>
                <w:sz w:val="18"/>
                <w:szCs w:val="18"/>
              </w:rPr>
            </w:pPr>
            <w:r>
              <w:rPr>
                <w:sz w:val="18"/>
                <w:b/>
                <w:bCs/>
                <w:szCs w:val="20"/>
              </w:rPr>
              <w:t xml:space="preserve">Passou</w:t>
            </w:r>
          </w:p>
        </w:tc>
        <w:tc>
          <w:tcPr>
            <w:tcW w:w="3757" w:type="dxa"/>
          </w:tcPr>
          <w:p>
            <w:pPr>
              <w:widowControl/>
              <w:spacing w:after="0" w:line="276" w:lineRule="auto"/>
              <w:jc w:val="left"/>
              <w:rPr>
                <w:sz w:val="18"/>
                <w:szCs w:val="18"/>
              </w:rPr>
            </w:pPr>
            <w:r>
              <w:rPr>
                <w:sz w:val="18"/>
                <w:szCs w:val="20"/>
              </w:rPr>
              <w:t xml:space="preserve">Recusado: "O Registro não pode ser excluido pois possui item em estoque associado"</w:t>
            </w:r>
          </w:p>
        </w:tc>
      </w:tr>
      <w:tr>
        <w:trPr>
          <w:cantSplit/>
        </w:trPr>
        <w:tc>
          <w:tcPr>
            <w:tcW w:w="1651" w:type="dxa"/>
          </w:tcPr>
          <w:p>
            <w:pPr>
              <w:widowControl/>
              <w:spacing w:after="0" w:line="276" w:lineRule="auto"/>
              <w:jc w:val="left"/>
              <w:rPr>
                <w:sz w:val="18"/>
                <w:szCs w:val="18"/>
              </w:rPr>
            </w:pPr>
            <w:r>
              <w:rPr>
                <w:sz w:val="18"/>
                <w:szCs w:val="20"/>
              </w:rPr>
              <w:t xml:space="preserve">CT-EST-039</w:t>
            </w:r>
          </w:p>
        </w:tc>
        <w:tc>
          <w:tcPr>
            <w:tcW w:w="2525" w:type="dxa"/>
          </w:tcPr>
          <w:p>
            <w:pPr>
              <w:widowControl/>
              <w:spacing w:after="0" w:line="276" w:lineRule="auto"/>
              <w:jc w:val="left"/>
              <w:rPr>
                <w:sz w:val="18"/>
                <w:szCs w:val="18"/>
              </w:rPr>
            </w:pPr>
            <w:r>
              <w:rPr>
                <w:sz w:val="18"/>
                <w:szCs w:val="20"/>
              </w:rPr>
              <w:t xml:space="preserve">Lote em quarentena: quais destinos a tela oferece</w:t>
            </w:r>
          </w:p>
        </w:tc>
        <w:tc>
          <w:tcPr>
            <w:tcW w:w="1698" w:type="dxa"/>
          </w:tcPr>
          <w:p>
            <w:pPr>
              <w:widowControl/>
              <w:spacing w:after="0" w:line="276" w:lineRule="auto"/>
              <w:jc w:val="left"/>
              <w:rPr>
                <w:sz w:val="18"/>
                <w:szCs w:val="18"/>
              </w:rPr>
            </w:pPr>
            <w:r>
              <w:rPr>
                <w:sz w:val="18"/>
                <w:b/>
                <w:bCs/>
                <w:szCs w:val="20"/>
              </w:rPr>
              <w:t xml:space="preserve">Passou</w:t>
            </w:r>
          </w:p>
        </w:tc>
        <w:tc>
          <w:tcPr>
            <w:tcW w:w="3757" w:type="dxa"/>
          </w:tcPr>
          <w:p>
            <w:pPr>
              <w:widowControl/>
              <w:spacing w:after="0" w:line="276" w:lineRule="auto"/>
              <w:jc w:val="left"/>
              <w:rPr>
                <w:sz w:val="18"/>
                <w:szCs w:val="18"/>
              </w:rPr>
            </w:pPr>
            <w:r>
              <w:rPr>
                <w:sz w:val="18"/>
                <w:szCs w:val="20"/>
              </w:rPr>
              <w:t xml:space="preserve">Só o local de quarentena. O DV-EST-033 não se confirma pela tela; falta testar a trava do servidor</w:t>
            </w:r>
          </w:p>
        </w:tc>
      </w:tr>
      <w:tr>
        <w:trPr>
          <w:cantSplit/>
        </w:trPr>
        <w:tc>
          <w:tcPr>
            <w:tcW w:w="1651" w:type="dxa"/>
          </w:tcPr>
          <w:p>
            <w:pPr>
              <w:widowControl/>
              <w:spacing w:after="0" w:line="276" w:lineRule="auto"/>
              <w:jc w:val="left"/>
              <w:rPr>
                <w:sz w:val="18"/>
                <w:szCs w:val="18"/>
              </w:rPr>
            </w:pPr>
            <w:r>
              <w:rPr>
                <w:sz w:val="18"/>
                <w:szCs w:val="20"/>
              </w:rPr>
              <w:t xml:space="preserve">CT-EST-051 a 053</w:t>
            </w:r>
          </w:p>
        </w:tc>
        <w:tc>
          <w:tcPr>
            <w:tcW w:w="2525" w:type="dxa"/>
          </w:tcPr>
          <w:p>
            <w:pPr>
              <w:widowControl/>
              <w:spacing w:after="0" w:line="276" w:lineRule="auto"/>
              <w:jc w:val="left"/>
              <w:rPr>
                <w:sz w:val="18"/>
                <w:szCs w:val="18"/>
              </w:rPr>
            </w:pPr>
            <w:r>
              <w:rPr>
                <w:sz w:val="18"/>
                <w:szCs w:val="20"/>
              </w:rPr>
              <w:t xml:space="preserve">Lote reprovado: destinos, movimentação e listas de atendimento</w:t>
            </w:r>
          </w:p>
        </w:tc>
        <w:tc>
          <w:tcPr>
            <w:tcW w:w="1698" w:type="dxa"/>
          </w:tcPr>
          <w:p>
            <w:pPr>
              <w:widowControl/>
              <w:spacing w:after="0" w:line="276" w:lineRule="auto"/>
              <w:jc w:val="left"/>
              <w:rPr>
                <w:sz w:val="18"/>
                <w:szCs w:val="18"/>
              </w:rPr>
            </w:pPr>
            <w:r>
              <w:rPr>
                <w:sz w:val="18"/>
                <w:b/>
                <w:bCs/>
                <w:szCs w:val="20"/>
              </w:rPr>
              <w:t xml:space="preserve">Passaram</w:t>
            </w:r>
          </w:p>
        </w:tc>
        <w:tc>
          <w:tcPr>
            <w:tcW w:w="3757" w:type="dxa"/>
          </w:tcPr>
          <w:p>
            <w:pPr>
              <w:widowControl/>
              <w:spacing w:after="0" w:line="276" w:lineRule="auto"/>
              <w:jc w:val="left"/>
              <w:rPr>
                <w:sz w:val="18"/>
                <w:szCs w:val="18"/>
              </w:rPr>
            </w:pPr>
            <w:r>
              <w:rPr>
                <w:sz w:val="18"/>
                <w:szCs w:val="20"/>
              </w:rPr>
              <w:t xml:space="preserve">Só local de refugo é oferecido; depois da movimentação o saldo mostra Reprovado; o lote reprovado e o em quarentena não aparecem no Atendimento. Antes de mover, o reprovado aparece como Quarentena e Bloqueado, com Reprovado zero (DV-EST-029)</w:t>
            </w:r>
          </w:p>
        </w:tc>
      </w:tr>
      <w:tr>
        <w:trPr>
          <w:cantSplit/>
        </w:trPr>
        <w:tc>
          <w:tcPr>
            <w:tcW w:w="1651" w:type="dxa"/>
          </w:tcPr>
          <w:p>
            <w:pPr>
              <w:widowControl/>
              <w:spacing w:after="0" w:line="276" w:lineRule="auto"/>
              <w:jc w:val="left"/>
              <w:rPr>
                <w:sz w:val="18"/>
                <w:szCs w:val="18"/>
              </w:rPr>
            </w:pPr>
            <w:r>
              <w:rPr>
                <w:sz w:val="18"/>
                <w:szCs w:val="20"/>
              </w:rPr>
              <w:t xml:space="preserve">CT-EST-044</w:t>
            </w:r>
          </w:p>
        </w:tc>
        <w:tc>
          <w:tcPr>
            <w:tcW w:w="2525" w:type="dxa"/>
          </w:tcPr>
          <w:p>
            <w:pPr>
              <w:widowControl/>
              <w:spacing w:after="0" w:line="276" w:lineRule="auto"/>
              <w:jc w:val="left"/>
              <w:rPr>
                <w:sz w:val="18"/>
                <w:szCs w:val="18"/>
              </w:rPr>
            </w:pPr>
            <w:r>
              <w:rPr>
                <w:sz w:val="18"/>
                <w:szCs w:val="20"/>
              </w:rPr>
              <w:t xml:space="preserve">Histórico do Lote</w:t>
            </w:r>
          </w:p>
        </w:tc>
        <w:tc>
          <w:tcPr>
            <w:tcW w:w="1698" w:type="dxa"/>
          </w:tcPr>
          <w:p>
            <w:pPr>
              <w:widowControl/>
              <w:spacing w:after="0" w:line="276" w:lineRule="auto"/>
              <w:jc w:val="left"/>
              <w:rPr>
                <w:sz w:val="18"/>
                <w:szCs w:val="18"/>
              </w:rPr>
            </w:pPr>
            <w:r>
              <w:rPr>
                <w:sz w:val="18"/>
                <w:b/>
                <w:bCs/>
                <w:szCs w:val="20"/>
              </w:rPr>
              <w:t xml:space="preserve">Em parte</w:t>
            </w:r>
          </w:p>
        </w:tc>
        <w:tc>
          <w:tcPr>
            <w:tcW w:w="3757" w:type="dxa"/>
          </w:tcPr>
          <w:p>
            <w:pPr>
              <w:widowControl/>
              <w:spacing w:after="0" w:line="276" w:lineRule="auto"/>
              <w:jc w:val="left"/>
              <w:rPr>
                <w:sz w:val="18"/>
                <w:szCs w:val="18"/>
              </w:rPr>
            </w:pPr>
            <w:r>
              <w:rPr>
                <w:sz w:val="18"/>
                <w:szCs w:val="20"/>
              </w:rPr>
              <w:t xml:space="preserve">Mostra as movimentações, mas não quem fez nem a justificativa (DV-EST-034)</w:t>
            </w:r>
          </w:p>
        </w:tc>
      </w:tr>
      <w:tr>
        <w:trPr>
          <w:cantSplit/>
        </w:trPr>
        <w:tc>
          <w:tcPr>
            <w:tcW w:w="1651" w:type="dxa"/>
          </w:tcPr>
          <w:p>
            <w:pPr>
              <w:widowControl/>
              <w:spacing w:after="0" w:line="276" w:lineRule="auto"/>
              <w:jc w:val="left"/>
              <w:rPr>
                <w:sz w:val="18"/>
                <w:szCs w:val="18"/>
              </w:rPr>
            </w:pPr>
            <w:r>
              <w:rPr>
                <w:sz w:val="18"/>
                <w:szCs w:val="20"/>
              </w:rPr>
              <w:t xml:space="preserve">CT-EST-056, 057, 059</w:t>
            </w:r>
          </w:p>
        </w:tc>
        <w:tc>
          <w:tcPr>
            <w:tcW w:w="2525" w:type="dxa"/>
          </w:tcPr>
          <w:p>
            <w:pPr>
              <w:widowControl/>
              <w:spacing w:after="0" w:line="276" w:lineRule="auto"/>
              <w:jc w:val="left"/>
              <w:rPr>
                <w:sz w:val="18"/>
                <w:szCs w:val="18"/>
              </w:rPr>
            </w:pPr>
            <w:r>
              <w:rPr>
                <w:sz w:val="18"/>
                <w:szCs w:val="20"/>
              </w:rPr>
              <w:t xml:space="preserve">Reanálise avulsa</w:t>
            </w:r>
          </w:p>
        </w:tc>
        <w:tc>
          <w:tcPr>
            <w:tcW w:w="1698" w:type="dxa"/>
          </w:tcPr>
          <w:p>
            <w:pPr>
              <w:widowControl/>
              <w:spacing w:after="0" w:line="276" w:lineRule="auto"/>
              <w:jc w:val="left"/>
              <w:rPr>
                <w:sz w:val="18"/>
                <w:szCs w:val="18"/>
              </w:rPr>
            </w:pPr>
            <w:r>
              <w:rPr>
                <w:sz w:val="18"/>
                <w:b/>
                <w:bCs/>
                <w:szCs w:val="20"/>
              </w:rPr>
              <w:t xml:space="preserve">Passaram, com ressalvas</w:t>
            </w:r>
          </w:p>
        </w:tc>
        <w:tc>
          <w:tcPr>
            <w:tcW w:w="3757" w:type="dxa"/>
          </w:tcPr>
          <w:p>
            <w:pPr>
              <w:widowControl/>
              <w:spacing w:after="0" w:line="276" w:lineRule="auto"/>
              <w:jc w:val="left"/>
              <w:rPr>
                <w:sz w:val="18"/>
                <w:szCs w:val="18"/>
              </w:rPr>
            </w:pPr>
            <w:r>
              <w:rPr>
                <w:sz w:val="18"/>
                <w:szCs w:val="20"/>
              </w:rPr>
              <w:t xml:space="preserve">Gera a reanálise e tira o lote do disponível; não pede justificativa e recusa duas situações diferentes com a mesma mensagem (DV-EST-039)</w:t>
            </w:r>
          </w:p>
        </w:tc>
      </w:tr>
      <w:tr>
        <w:trPr>
          <w:cantSplit/>
        </w:trPr>
        <w:tc>
          <w:tcPr>
            <w:tcW w:w="1651" w:type="dxa"/>
          </w:tcPr>
          <w:p>
            <w:pPr>
              <w:widowControl/>
              <w:spacing w:after="0" w:line="276" w:lineRule="auto"/>
              <w:jc w:val="left"/>
              <w:rPr>
                <w:sz w:val="18"/>
                <w:szCs w:val="18"/>
              </w:rPr>
            </w:pPr>
            <w:r>
              <w:rPr>
                <w:sz w:val="18"/>
                <w:szCs w:val="20"/>
              </w:rPr>
              <w:t xml:space="preserve">CT-EST-040</w:t>
            </w:r>
          </w:p>
        </w:tc>
        <w:tc>
          <w:tcPr>
            <w:tcW w:w="2525" w:type="dxa"/>
          </w:tcPr>
          <w:p>
            <w:pPr>
              <w:widowControl/>
              <w:spacing w:after="0" w:line="276" w:lineRule="auto"/>
              <w:jc w:val="left"/>
              <w:rPr>
                <w:sz w:val="18"/>
                <w:szCs w:val="18"/>
              </w:rPr>
            </w:pPr>
            <w:r>
              <w:rPr>
                <w:sz w:val="18"/>
                <w:szCs w:val="20"/>
              </w:rPr>
              <w:t xml:space="preserve">Item refrigerado</w:t>
            </w:r>
          </w:p>
        </w:tc>
        <w:tc>
          <w:tcPr>
            <w:tcW w:w="1698" w:type="dxa"/>
          </w:tcPr>
          <w:p>
            <w:pPr>
              <w:widowControl/>
              <w:spacing w:after="0" w:line="276" w:lineRule="auto"/>
              <w:jc w:val="left"/>
              <w:rPr>
                <w:sz w:val="18"/>
                <w:szCs w:val="18"/>
              </w:rPr>
            </w:pPr>
            <w:r>
              <w:rPr>
                <w:sz w:val="18"/>
                <w:b/>
                <w:bCs/>
                <w:szCs w:val="20"/>
              </w:rPr>
              <w:t xml:space="preserve">Inconclusivo</w:t>
            </w:r>
          </w:p>
        </w:tc>
        <w:tc>
          <w:tcPr>
            <w:tcW w:w="3757" w:type="dxa"/>
          </w:tcPr>
          <w:p>
            <w:pPr>
              <w:widowControl/>
              <w:spacing w:after="0" w:line="276" w:lineRule="auto"/>
              <w:jc w:val="left"/>
              <w:rPr>
                <w:sz w:val="18"/>
                <w:szCs w:val="18"/>
              </w:rPr>
            </w:pPr>
            <w:r>
              <w:rPr>
                <w:sz w:val="18"/>
                <w:szCs w:val="20"/>
              </w:rPr>
              <w:t xml:space="preserve">A lista de destinos ficou vazia (DV-EST-042, a confirmar)</w:t>
            </w:r>
          </w:p>
        </w:tc>
      </w:tr>
      <w:tr>
        <w:trPr>
          <w:cantSplit/>
        </w:trPr>
        <w:tc>
          <w:tcPr>
            <w:tcW w:w="1651" w:type="dxa"/>
          </w:tcPr>
          <w:p>
            <w:pPr>
              <w:widowControl/>
              <w:spacing w:after="0" w:line="276" w:lineRule="auto"/>
              <w:jc w:val="left"/>
              <w:rPr>
                <w:sz w:val="18"/>
                <w:szCs w:val="18"/>
              </w:rPr>
            </w:pPr>
            <w:r>
              <w:rPr>
                <w:sz w:val="18"/>
                <w:szCs w:val="20"/>
              </w:rPr>
              <w:t xml:space="preserve">CT-EST-055, 061</w:t>
            </w:r>
          </w:p>
        </w:tc>
        <w:tc>
          <w:tcPr>
            <w:tcW w:w="2525" w:type="dxa"/>
          </w:tcPr>
          <w:p>
            <w:pPr>
              <w:widowControl/>
              <w:spacing w:after="0" w:line="276" w:lineRule="auto"/>
              <w:jc w:val="left"/>
              <w:rPr>
                <w:sz w:val="18"/>
                <w:szCs w:val="18"/>
              </w:rPr>
            </w:pPr>
            <w:r>
              <w:rPr>
                <w:sz w:val="18"/>
                <w:szCs w:val="20"/>
              </w:rPr>
              <w:t xml:space="preserve">Agenda de Reanálise e Revalidação de Lote</w:t>
            </w:r>
          </w:p>
        </w:tc>
        <w:tc>
          <w:tcPr>
            <w:tcW w:w="1698" w:type="dxa"/>
          </w:tcPr>
          <w:p>
            <w:pPr>
              <w:widowControl/>
              <w:spacing w:after="0" w:line="276" w:lineRule="auto"/>
              <w:jc w:val="left"/>
              <w:rPr>
                <w:sz w:val="18"/>
                <w:szCs w:val="18"/>
              </w:rPr>
            </w:pPr>
            <w:r>
              <w:rPr>
                <w:sz w:val="18"/>
                <w:b/>
                <w:bCs/>
                <w:szCs w:val="20"/>
              </w:rPr>
              <w:t xml:space="preserve">Falham em listar</w:t>
            </w:r>
          </w:p>
        </w:tc>
        <w:tc>
          <w:tcPr>
            <w:tcW w:w="3757" w:type="dxa"/>
          </w:tcPr>
          <w:p>
            <w:pPr>
              <w:widowControl/>
              <w:spacing w:after="0" w:line="276" w:lineRule="auto"/>
              <w:jc w:val="left"/>
              <w:rPr>
                <w:sz w:val="18"/>
                <w:szCs w:val="18"/>
              </w:rPr>
            </w:pPr>
            <w:r>
              <w:rPr>
                <w:sz w:val="18"/>
                <w:szCs w:val="20"/>
              </w:rPr>
              <w:t xml:space="preserve">Listas vazias, com linha fantasma (DV-EST-040); a agenda não mostra lote de item já movimentado (DV-EST-041)</w:t>
            </w:r>
          </w:p>
        </w:tc>
      </w:tr>
      <w:tr>
        <w:trPr>
          <w:cantSplit/>
        </w:trPr>
        <w:tc>
          <w:tcPr>
            <w:tcW w:w="1651" w:type="dxa"/>
          </w:tcPr>
          <w:p>
            <w:pPr>
              <w:widowControl/>
              <w:spacing w:after="0" w:line="276" w:lineRule="auto"/>
              <w:jc w:val="left"/>
              <w:rPr>
                <w:sz w:val="18"/>
                <w:szCs w:val="18"/>
              </w:rPr>
            </w:pPr>
            <w:r>
              <w:rPr>
                <w:sz w:val="18"/>
                <w:szCs w:val="20"/>
              </w:rPr>
              <w:t xml:space="preserve">CT-EST-058</w:t>
            </w:r>
          </w:p>
        </w:tc>
        <w:tc>
          <w:tcPr>
            <w:tcW w:w="2525" w:type="dxa"/>
          </w:tcPr>
          <w:p>
            <w:pPr>
              <w:widowControl/>
              <w:spacing w:after="0" w:line="276" w:lineRule="auto"/>
              <w:jc w:val="left"/>
              <w:rPr>
                <w:sz w:val="18"/>
                <w:szCs w:val="18"/>
              </w:rPr>
            </w:pPr>
            <w:r>
              <w:rPr>
                <w:sz w:val="18"/>
                <w:szCs w:val="20"/>
              </w:rPr>
              <w:t xml:space="preserve">Reanálise vencida sem agendamento</w:t>
            </w:r>
          </w:p>
        </w:tc>
        <w:tc>
          <w:tcPr>
            <w:tcW w:w="1698" w:type="dxa"/>
          </w:tcPr>
          <w:p>
            <w:pPr>
              <w:widowControl/>
              <w:spacing w:after="0" w:line="276" w:lineRule="auto"/>
              <w:jc w:val="left"/>
              <w:rPr>
                <w:sz w:val="18"/>
                <w:szCs w:val="18"/>
              </w:rPr>
            </w:pPr>
            <w:r>
              <w:rPr>
                <w:sz w:val="18"/>
                <w:b/>
                <w:bCs/>
                <w:szCs w:val="20"/>
              </w:rPr>
              <w:t xml:space="preserve">Bloqueado</w:t>
            </w:r>
          </w:p>
        </w:tc>
        <w:tc>
          <w:tcPr>
            <w:tcW w:w="3757" w:type="dxa"/>
          </w:tcPr>
          <w:p>
            <w:pPr>
              <w:widowControl/>
              <w:spacing w:after="0" w:line="276" w:lineRule="auto"/>
              <w:jc w:val="left"/>
              <w:rPr>
                <w:sz w:val="18"/>
                <w:szCs w:val="18"/>
              </w:rPr>
            </w:pPr>
            <w:r>
              <w:rPr>
                <w:sz w:val="18"/>
                <w:szCs w:val="20"/>
              </w:rPr>
              <w:t xml:space="preserve">Precisa de item novo com classificação de reanálise e do laudo do CQ com data já passada</w:t>
            </w:r>
          </w:p>
        </w:tc>
      </w:tr>
      <w:tr>
        <w:trPr>
          <w:cantSplit/>
        </w:trPr>
        <w:tc>
          <w:tcPr>
            <w:tcW w:w="1651" w:type="dxa"/>
          </w:tcPr>
          <w:p>
            <w:pPr>
              <w:widowControl/>
              <w:spacing w:after="0" w:line="276" w:lineRule="auto"/>
              <w:jc w:val="left"/>
              <w:rPr>
                <w:sz w:val="18"/>
                <w:szCs w:val="18"/>
              </w:rPr>
            </w:pPr>
            <w:r>
              <w:rPr>
                <w:sz w:val="18"/>
                <w:szCs w:val="20"/>
              </w:rPr>
              <w:t xml:space="preserve">CT-EST-065</w:t>
            </w:r>
          </w:p>
        </w:tc>
        <w:tc>
          <w:tcPr>
            <w:tcW w:w="2525" w:type="dxa"/>
          </w:tcPr>
          <w:p>
            <w:pPr>
              <w:widowControl/>
              <w:spacing w:after="0" w:line="276" w:lineRule="auto"/>
              <w:jc w:val="left"/>
              <w:rPr>
                <w:sz w:val="18"/>
                <w:szCs w:val="18"/>
              </w:rPr>
            </w:pPr>
            <w:r>
              <w:rPr>
                <w:sz w:val="18"/>
                <w:szCs w:val="20"/>
              </w:rPr>
              <w:t xml:space="preserve">Usuário sem acesso abre as telas pelo endereço</w:t>
            </w:r>
          </w:p>
        </w:tc>
        <w:tc>
          <w:tcPr>
            <w:tcW w:w="1698" w:type="dxa"/>
          </w:tcPr>
          <w:p>
            <w:pPr>
              <w:widowControl/>
              <w:spacing w:after="0" w:line="276" w:lineRule="auto"/>
              <w:jc w:val="left"/>
              <w:rPr>
                <w:sz w:val="18"/>
                <w:szCs w:val="18"/>
              </w:rPr>
            </w:pPr>
            <w:r>
              <w:rPr>
                <w:sz w:val="18"/>
                <w:b/>
                <w:bCs/>
                <w:szCs w:val="20"/>
              </w:rPr>
              <w:t xml:space="preserve">Falhou</w:t>
            </w:r>
          </w:p>
        </w:tc>
        <w:tc>
          <w:tcPr>
            <w:tcW w:w="3757" w:type="dxa"/>
          </w:tcPr>
          <w:p>
            <w:pPr>
              <w:widowControl/>
              <w:spacing w:after="0" w:line="276" w:lineRule="auto"/>
              <w:jc w:val="left"/>
              <w:rPr>
                <w:sz w:val="18"/>
                <w:szCs w:val="18"/>
              </w:rPr>
            </w:pPr>
            <w:r>
              <w:rPr>
                <w:sz w:val="18"/>
                <w:szCs w:val="20"/>
              </w:rPr>
              <w:t xml:space="preserve">Agenda de Reanálise, Movimentação de Material e de Quarentena abrem (DV-EST-008)</w:t>
            </w:r>
          </w:p>
        </w:tc>
      </w:tr>
    </w:tbl>
    <w:p>
      <w:pPr>
        <w:spacing w:after="0" w:line="360" w:lineRule="auto"/>
      </w:pPr>
    </w:p>
    <w:p>
      <w:pPr>
        <w:spacing w:after="0" w:line="360" w:lineRule="auto"/>
        <w:rPr>
          <w:szCs w:val="20"/>
        </w:rPr>
      </w:pPr>
      <w:r>
        <w:rPr>
          <w:szCs w:val="20"/>
        </w:rPr>
        <w:t xml:space="preserve">Detalhes e capturas: </w:t>
      </w:r>
      <w:r>
        <w:rPr>
          <w:szCs w:val="20"/>
        </w:rPr>
        <w:t xml:space="preserve">execucao/2026-10-13/resultado.md</w:t>
      </w:r>
      <w:r>
        <w:rPr>
          <w:szCs w:val="20"/>
        </w:rPr>
        <w:t xml:space="preserve">.</w:t>
      </w:r>
    </w:p>
    <w:p>
      <w:pPr>
        <w:keepNext/>
        <w:spacing w:before="120" w:after="0" w:line="360" w:lineRule="auto"/>
        <w:rPr>
          <w:b/>
          <w:bCs/>
          <w:szCs w:val="20"/>
        </w:rPr>
      </w:pPr>
      <w:r>
        <w:rPr>
          <w:b/>
          <w:bCs/>
          <w:szCs w:val="20"/>
        </w:rPr>
        <w:t xml:space="preserve">Reanálise concluída no CQ e trava da quarentena (rodada 5, 13/10/2026)</w:t>
      </w:r>
    </w:p>
    <w:p>
      <w:pPr>
        <w:spacing w:after="0" w:line="360" w:lineRule="auto"/>
        <w:rPr>
          <w:szCs w:val="20"/>
        </w:rPr>
      </w:pPr>
      <w:r>
        <w:rPr>
          <w:szCs w:val="20"/>
        </w:rPr>
        <w:t xml:space="preserve">Rodada curta, de fechamento: o caso que faltava do ciclo de reanálise, a preparação de um item com prazo de reanálise curto e a repetição da verificação da quarentena. </w:t>
      </w:r>
      <w:r>
        <w:rPr>
          <w:b/>
          <w:bCs/>
          <w:szCs w:val="20"/>
        </w:rPr>
        <w:t xml:space="preserve">1 caso passou, 1 em parte e 3 continuam bloqueados.</w:t>
      </w:r>
    </w:p>
    <w:tbl>
      <w:tblPr>
        <w:tblStyle w:val="Tabelacomgrade"/>
        <w:tblW w:w="9631" w:type="dxa"/>
        <w:tblLayout w:type="fixed"/>
        <w:tblLook w:val="04A0" w:firstRow="1" w:lastRow="0" w:firstColumn="1" w:lastColumn="0" w:noHBand="0" w:noVBand="1"/>
      </w:tblPr>
      <w:tblGrid>
        <w:gridCol w:w="1725"/>
        <w:gridCol w:w="2722"/>
        <w:gridCol w:w="1462"/>
        <w:gridCol w:w="3722"/>
      </w:tblGrid>
      <w:tr>
        <w:trPr>
          <w:tblHeader/>
          <w:cantSplit/>
        </w:trPr>
        <w:tc>
          <w:tcPr>
            <w:tcW w:w="17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27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foi testado</w:t>
            </w:r>
          </w:p>
        </w:tc>
        <w:tc>
          <w:tcPr>
            <w:tcW w:w="14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w:t>
            </w:r>
          </w:p>
        </w:tc>
        <w:tc>
          <w:tcPr>
            <w:tcW w:w="37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significa</w:t>
            </w:r>
          </w:p>
        </w:tc>
      </w:tr>
      <w:tr>
        <w:trPr>
          <w:cantSplit/>
        </w:trPr>
        <w:tc>
          <w:tcPr>
            <w:tcW w:w="1725" w:type="dxa"/>
          </w:tcPr>
          <w:p>
            <w:pPr>
              <w:widowControl/>
              <w:spacing w:after="0" w:line="276" w:lineRule="auto"/>
              <w:jc w:val="left"/>
              <w:rPr>
                <w:sz w:val="18"/>
                <w:szCs w:val="18"/>
              </w:rPr>
            </w:pPr>
            <w:r>
              <w:rPr>
                <w:sz w:val="18"/>
                <w:szCs w:val="20"/>
              </w:rPr>
              <w:t xml:space="preserve">CT-EST-060</w:t>
            </w:r>
          </w:p>
        </w:tc>
        <w:tc>
          <w:tcPr>
            <w:tcW w:w="2722" w:type="dxa"/>
          </w:tcPr>
          <w:p>
            <w:pPr>
              <w:widowControl/>
              <w:spacing w:after="0" w:line="276" w:lineRule="auto"/>
              <w:jc w:val="left"/>
              <w:rPr>
                <w:sz w:val="18"/>
                <w:szCs w:val="18"/>
              </w:rPr>
            </w:pPr>
            <w:r>
              <w:rPr>
                <w:sz w:val="18"/>
                <w:szCs w:val="20"/>
              </w:rPr>
              <w:t xml:space="preserve">Concluir a reanálise do </w:t>
            </w:r>
            <w:r>
              <w:rPr>
                <w:sz w:val="18"/>
                <w:szCs w:val="20"/>
              </w:rPr>
              <w:t xml:space="preserve">TESTELOTE003</w:t>
            </w:r>
            <w:r>
              <w:rPr>
                <w:sz w:val="18"/>
                <w:szCs w:val="20"/>
              </w:rPr>
              <w:t xml:space="preserve"> (solicitação 009/26): coleta, amostragem, separação 00041, análise, laudo aprovado e emitido, "Atualizar resultado"</w:t>
            </w:r>
          </w:p>
        </w:tc>
        <w:tc>
          <w:tcPr>
            <w:tcW w:w="1462" w:type="dxa"/>
          </w:tcPr>
          <w:p>
            <w:pPr>
              <w:widowControl/>
              <w:spacing w:after="0" w:line="276" w:lineRule="auto"/>
              <w:jc w:val="left"/>
              <w:rPr>
                <w:sz w:val="18"/>
                <w:szCs w:val="18"/>
              </w:rPr>
            </w:pPr>
            <w:r>
              <w:rPr>
                <w:sz w:val="18"/>
                <w:b/>
                <w:bCs/>
                <w:szCs w:val="20"/>
              </w:rPr>
              <w:t xml:space="preserve">Passou</w:t>
            </w:r>
          </w:p>
        </w:tc>
        <w:tc>
          <w:tcPr>
            <w:tcW w:w="3722" w:type="dxa"/>
          </w:tcPr>
          <w:p>
            <w:pPr>
              <w:widowControl/>
              <w:spacing w:after="0" w:line="276" w:lineRule="auto"/>
              <w:jc w:val="left"/>
              <w:rPr>
                <w:sz w:val="18"/>
                <w:szCs w:val="18"/>
              </w:rPr>
            </w:pPr>
            <w:r>
              <w:rPr>
                <w:sz w:val="18"/>
                <w:szCs w:val="20"/>
              </w:rPr>
              <w:t xml:space="preserve">O lote voltou ao disponível (80 unidades). O laudo saiu com "Reanálise prevista = Sim" e validade do laudo 13/04/2027; a tela não tem um campo próprio de data de reanálise</w:t>
            </w:r>
          </w:p>
        </w:tc>
      </w:tr>
      <w:tr>
        <w:trPr>
          <w:cantSplit/>
        </w:trPr>
        <w:tc>
          <w:tcPr>
            <w:tcW w:w="1725" w:type="dxa"/>
          </w:tcPr>
          <w:p>
            <w:pPr>
              <w:widowControl/>
              <w:spacing w:after="0" w:line="276" w:lineRule="auto"/>
              <w:jc w:val="left"/>
              <w:rPr>
                <w:sz w:val="18"/>
                <w:szCs w:val="18"/>
              </w:rPr>
            </w:pPr>
            <w:r>
              <w:rPr>
                <w:sz w:val="18"/>
                <w:szCs w:val="20"/>
              </w:rPr>
              <w:t xml:space="preserve">CT-EST-060 (observação)</w:t>
            </w:r>
          </w:p>
        </w:tc>
        <w:tc>
          <w:tcPr>
            <w:tcW w:w="2722" w:type="dxa"/>
          </w:tcPr>
          <w:p>
            <w:pPr>
              <w:widowControl/>
              <w:spacing w:after="0" w:line="276" w:lineRule="auto"/>
              <w:jc w:val="left"/>
              <w:rPr>
                <w:sz w:val="18"/>
                <w:szCs w:val="18"/>
              </w:rPr>
            </w:pPr>
            <w:r>
              <w:rPr>
                <w:sz w:val="18"/>
                <w:szCs w:val="20"/>
              </w:rPr>
              <w:t xml:space="preserve">Saldo depois de emitir o laudo, antes de "Atualizar resultado"</w:t>
            </w:r>
          </w:p>
        </w:tc>
        <w:tc>
          <w:tcPr>
            <w:tcW w:w="1462" w:type="dxa"/>
          </w:tcPr>
          <w:p>
            <w:pPr>
              <w:widowControl/>
              <w:spacing w:after="0" w:line="276" w:lineRule="auto"/>
              <w:jc w:val="left"/>
              <w:rPr>
                <w:sz w:val="18"/>
                <w:szCs w:val="18"/>
              </w:rPr>
            </w:pPr>
            <w:r>
              <w:rPr>
                <w:sz w:val="18"/>
                <w:b/>
                <w:bCs/>
                <w:szCs w:val="20"/>
              </w:rPr>
              <w:t xml:space="preserve">Confirma DV-EST-029</w:t>
            </w:r>
          </w:p>
        </w:tc>
        <w:tc>
          <w:tcPr>
            <w:tcW w:w="3722" w:type="dxa"/>
          </w:tcPr>
          <w:p>
            <w:pPr>
              <w:widowControl/>
              <w:spacing w:after="0" w:line="276" w:lineRule="auto"/>
              <w:jc w:val="left"/>
              <w:rPr>
                <w:sz w:val="18"/>
                <w:szCs w:val="18"/>
              </w:rPr>
            </w:pPr>
            <w:r>
              <w:rPr>
                <w:sz w:val="18"/>
                <w:szCs w:val="20"/>
              </w:rPr>
              <w:t xml:space="preserve">Emitir o laudo não move o saldo: o lote ficou 80 em "Reanálise" até o clique manual no Estoque, sem aviso nem link na tela do CQ</w:t>
            </w:r>
          </w:p>
        </w:tc>
      </w:tr>
      <w:tr>
        <w:trPr>
          <w:cantSplit/>
        </w:trPr>
        <w:tc>
          <w:tcPr>
            <w:tcW w:w="1725" w:type="dxa"/>
          </w:tcPr>
          <w:p>
            <w:pPr>
              <w:widowControl/>
              <w:spacing w:after="0" w:line="276" w:lineRule="auto"/>
              <w:jc w:val="left"/>
              <w:rPr>
                <w:sz w:val="18"/>
                <w:szCs w:val="18"/>
              </w:rPr>
            </w:pPr>
            <w:r>
              <w:rPr>
                <w:sz w:val="18"/>
                <w:szCs w:val="20"/>
              </w:rPr>
              <w:t xml:space="preserve">CT-EST-018</w:t>
            </w:r>
          </w:p>
        </w:tc>
        <w:tc>
          <w:tcPr>
            <w:tcW w:w="2722" w:type="dxa"/>
          </w:tcPr>
          <w:p>
            <w:pPr>
              <w:widowControl/>
              <w:spacing w:after="0" w:line="276" w:lineRule="auto"/>
              <w:jc w:val="left"/>
              <w:rPr>
                <w:sz w:val="18"/>
                <w:szCs w:val="18"/>
              </w:rPr>
            </w:pPr>
            <w:r>
              <w:rPr>
                <w:sz w:val="18"/>
                <w:szCs w:val="20"/>
              </w:rPr>
              <w:t xml:space="preserve">Cadastrar a classificação de reanálise </w:t>
            </w:r>
            <w:r>
              <w:rPr>
                <w:sz w:val="18"/>
                <w:szCs w:val="20"/>
              </w:rPr>
              <w:t xml:space="preserve">T - TESTE REANALISE CURTA</w:t>
            </w:r>
            <w:r>
              <w:rPr>
                <w:sz w:val="18"/>
                <w:szCs w:val="20"/>
              </w:rPr>
              <w:t xml:space="preserve"> (50% da validade)</w:t>
            </w:r>
          </w:p>
        </w:tc>
        <w:tc>
          <w:tcPr>
            <w:tcW w:w="1462" w:type="dxa"/>
          </w:tcPr>
          <w:p>
            <w:pPr>
              <w:widowControl/>
              <w:spacing w:after="0" w:line="276" w:lineRule="auto"/>
              <w:jc w:val="left"/>
              <w:rPr>
                <w:sz w:val="18"/>
                <w:szCs w:val="18"/>
              </w:rPr>
            </w:pPr>
            <w:r>
              <w:rPr>
                <w:sz w:val="18"/>
                <w:b/>
                <w:bCs/>
                <w:szCs w:val="20"/>
              </w:rPr>
              <w:t xml:space="preserve">Em parte</w:t>
            </w:r>
          </w:p>
        </w:tc>
        <w:tc>
          <w:tcPr>
            <w:tcW w:w="3722" w:type="dxa"/>
          </w:tcPr>
          <w:p>
            <w:pPr>
              <w:widowControl/>
              <w:spacing w:after="0" w:line="276" w:lineRule="auto"/>
              <w:jc w:val="left"/>
              <w:rPr>
                <w:sz w:val="18"/>
                <w:szCs w:val="18"/>
              </w:rPr>
            </w:pPr>
            <w:r>
              <w:rPr>
                <w:sz w:val="18"/>
                <w:szCs w:val="20"/>
              </w:rPr>
              <w:t xml:space="preserve">A inclusão gravou. A recusa sem a primeira reanálise não foi testada</w:t>
            </w:r>
          </w:p>
        </w:tc>
      </w:tr>
      <w:tr>
        <w:trPr>
          <w:cantSplit/>
        </w:trPr>
        <w:tc>
          <w:tcPr>
            <w:tcW w:w="1725" w:type="dxa"/>
          </w:tcPr>
          <w:p>
            <w:pPr>
              <w:widowControl/>
              <w:spacing w:after="0" w:line="276" w:lineRule="auto"/>
              <w:jc w:val="left"/>
              <w:rPr>
                <w:sz w:val="18"/>
                <w:szCs w:val="18"/>
              </w:rPr>
            </w:pPr>
            <w:r>
              <w:rPr>
                <w:sz w:val="18"/>
                <w:szCs w:val="20"/>
              </w:rPr>
              <w:t xml:space="preserve">CT-EST-055, 058, 061</w:t>
            </w:r>
          </w:p>
        </w:tc>
        <w:tc>
          <w:tcPr>
            <w:tcW w:w="2722" w:type="dxa"/>
          </w:tcPr>
          <w:p>
            <w:pPr>
              <w:widowControl/>
              <w:spacing w:after="0" w:line="276" w:lineRule="auto"/>
              <w:jc w:val="left"/>
              <w:rPr>
                <w:sz w:val="18"/>
                <w:szCs w:val="18"/>
              </w:rPr>
            </w:pPr>
            <w:r>
              <w:rPr>
                <w:sz w:val="18"/>
                <w:szCs w:val="20"/>
              </w:rPr>
              <w:t xml:space="preserve">Criar um item novo com a classificação de prazo curto</w:t>
            </w:r>
          </w:p>
        </w:tc>
        <w:tc>
          <w:tcPr>
            <w:tcW w:w="1462" w:type="dxa"/>
          </w:tcPr>
          <w:p>
            <w:pPr>
              <w:widowControl/>
              <w:spacing w:after="0" w:line="276" w:lineRule="auto"/>
              <w:jc w:val="left"/>
              <w:rPr>
                <w:sz w:val="18"/>
                <w:szCs w:val="18"/>
              </w:rPr>
            </w:pPr>
            <w:r>
              <w:rPr>
                <w:sz w:val="18"/>
                <w:b/>
                <w:bCs/>
                <w:szCs w:val="20"/>
              </w:rPr>
              <w:t xml:space="preserve">Bloqueados</w:t>
            </w:r>
          </w:p>
        </w:tc>
        <w:tc>
          <w:tcPr>
            <w:tcW w:w="3722" w:type="dxa"/>
          </w:tcPr>
          <w:p>
            <w:pPr>
              <w:widowControl/>
              <w:spacing w:after="0" w:line="276" w:lineRule="auto"/>
              <w:jc w:val="left"/>
              <w:rPr>
                <w:sz w:val="18"/>
                <w:szCs w:val="18"/>
              </w:rPr>
            </w:pPr>
            <w:r>
              <w:rPr>
                <w:sz w:val="18"/>
                <w:b/>
                <w:bCs/>
                <w:szCs w:val="20"/>
              </w:rPr>
              <w:t xml:space="preserve">O cadastro de Item não mostra o campo da classificação de reanálise</w:t>
            </w:r>
            <w:r>
              <w:rPr>
                <w:sz w:val="18"/>
                <w:szCs w:val="20"/>
              </w:rPr>
              <w:t xml:space="preserve"> (DV-EST-043, Alta): o painel nasce oculto no código e nada o reativa; confirmado na página carregada. Sem o vínculo, não há como agendar nem vencer uma reanálise de item novo</w:t>
            </w:r>
          </w:p>
        </w:tc>
      </w:tr>
      <w:tr>
        <w:trPr>
          <w:cantSplit/>
        </w:trPr>
        <w:tc>
          <w:tcPr>
            <w:tcW w:w="1725" w:type="dxa"/>
          </w:tcPr>
          <w:p>
            <w:pPr>
              <w:widowControl/>
              <w:spacing w:after="0" w:line="276" w:lineRule="auto"/>
              <w:jc w:val="left"/>
              <w:rPr>
                <w:sz w:val="18"/>
                <w:szCs w:val="18"/>
              </w:rPr>
            </w:pPr>
            <w:r>
              <w:rPr>
                <w:sz w:val="18"/>
                <w:szCs w:val="20"/>
              </w:rPr>
              <w:t xml:space="preserve">CT-EST-039 (repetição)</w:t>
            </w:r>
          </w:p>
        </w:tc>
        <w:tc>
          <w:tcPr>
            <w:tcW w:w="2722" w:type="dxa"/>
          </w:tcPr>
          <w:p>
            <w:pPr>
              <w:widowControl/>
              <w:spacing w:after="0" w:line="276" w:lineRule="auto"/>
              <w:jc w:val="left"/>
              <w:rPr>
                <w:sz w:val="18"/>
                <w:szCs w:val="18"/>
              </w:rPr>
            </w:pPr>
            <w:r>
              <w:rPr>
                <w:sz w:val="18"/>
                <w:szCs w:val="20"/>
              </w:rPr>
              <w:t xml:space="preserve">Destinos oferecidos ao </w:t>
            </w:r>
            <w:r>
              <w:rPr>
                <w:sz w:val="18"/>
                <w:szCs w:val="20"/>
              </w:rPr>
              <w:t xml:space="preserve">TESTEPA999</w:t>
            </w:r>
            <w:r>
              <w:rPr>
                <w:sz w:val="18"/>
                <w:szCs w:val="20"/>
              </w:rPr>
              <w:t xml:space="preserve"> (quarentena) na Movimentação de Material</w:t>
            </w:r>
          </w:p>
        </w:tc>
        <w:tc>
          <w:tcPr>
            <w:tcW w:w="1462" w:type="dxa"/>
          </w:tcPr>
          <w:p>
            <w:pPr>
              <w:widowControl/>
              <w:spacing w:after="0" w:line="276" w:lineRule="auto"/>
              <w:jc w:val="left"/>
              <w:rPr>
                <w:sz w:val="18"/>
                <w:szCs w:val="18"/>
              </w:rPr>
            </w:pPr>
            <w:r>
              <w:rPr>
                <w:sz w:val="18"/>
                <w:b/>
                <w:bCs/>
                <w:szCs w:val="20"/>
              </w:rPr>
              <w:t xml:space="preserve">Passou pela tela</w:t>
            </w:r>
          </w:p>
        </w:tc>
        <w:tc>
          <w:tcPr>
            <w:tcW w:w="3722" w:type="dxa"/>
          </w:tcPr>
          <w:p>
            <w:pPr>
              <w:widowControl/>
              <w:spacing w:after="0" w:line="276" w:lineRule="auto"/>
              <w:jc w:val="left"/>
              <w:rPr>
                <w:sz w:val="18"/>
                <w:szCs w:val="18"/>
              </w:rPr>
            </w:pPr>
            <w:r>
              <w:rPr>
                <w:sz w:val="18"/>
                <w:szCs w:val="20"/>
              </w:rPr>
              <w:t xml:space="preserve">Só </w:t>
            </w:r>
            <w:r>
              <w:rPr>
                <w:sz w:val="18"/>
                <w:szCs w:val="20"/>
              </w:rPr>
              <w:t xml:space="preserve">902 - TESTE LOCAL QUARENTENA</w:t>
            </w:r>
            <w:r>
              <w:rPr>
                <w:sz w:val="18"/>
                <w:szCs w:val="20"/>
              </w:rPr>
              <w:t xml:space="preserve">. A trava do servidor, que o código mostra desligada, </w:t>
            </w:r>
            <w:r>
              <w:rPr>
                <w:sz w:val="18"/>
                <w:b/>
                <w:bCs/>
                <w:szCs w:val="20"/>
              </w:rPr>
              <w:t xml:space="preserve">não foi testada diretamente</w:t>
            </w:r>
            <w:r>
              <w:rPr>
                <w:sz w:val="18"/>
                <w:szCs w:val="20"/>
              </w:rPr>
              <w:t xml:space="preserve"> (decisão do responsável: só pela tela); fica em aberto para um teste de segurança fora do agente</w:t>
            </w:r>
          </w:p>
        </w:tc>
      </w:tr>
    </w:tbl>
    <w:p>
      <w:pPr>
        <w:spacing w:after="0" w:line="360" w:lineRule="auto"/>
      </w:pPr>
    </w:p>
    <w:p>
      <w:pPr>
        <w:spacing w:after="0" w:line="360" w:lineRule="auto"/>
        <w:rPr>
          <w:szCs w:val="20"/>
        </w:rPr>
      </w:pPr>
      <w:r>
        <w:rPr>
          <w:szCs w:val="20"/>
        </w:rPr>
        <w:t xml:space="preserve">A parte C da proposta (CT-EST-033, 041, 042, 054, 062 a 064 e a conferência das capturas dos DV-EST-017 a 042) não foi executada. Detalhes e capturas: </w:t>
      </w:r>
      <w:r>
        <w:rPr>
          <w:szCs w:val="20"/>
        </w:rPr>
        <w:t xml:space="preserve">execucao/2026-10-13-rodada-5/resultado.md</w:t>
      </w:r>
      <w:r>
        <w:rPr>
          <w:szCs w:val="20"/>
        </w:rPr>
        <w:t xml:space="preserve">.</w:t>
      </w:r>
    </w:p>
    <w:p>
      <w:pPr>
        <w:keepNext/>
        <w:spacing w:before="120" w:after="0" w:line="360" w:lineRule="auto"/>
        <w:rPr>
          <w:b/>
          <w:bCs/>
          <w:szCs w:val="20"/>
        </w:rPr>
      </w:pPr>
      <w:r>
        <w:rPr>
          <w:b/>
          <w:bCs/>
          <w:szCs w:val="20"/>
        </w:rPr>
        <w:t xml:space="preserve">Atendimento à produção e remessa (rodada 6, 13/10/2026)</w:t>
      </w:r>
    </w:p>
    <w:p>
      <w:pPr>
        <w:spacing w:after="0" w:line="360" w:lineRule="auto"/>
        <w:rPr>
          <w:szCs w:val="20"/>
        </w:rPr>
      </w:pPr>
      <w:r>
        <w:rPr>
          <w:szCs w:val="20"/>
        </w:rPr>
        <w:t xml:space="preserve">Com um segundo lote de produto acabado (</w:t>
      </w:r>
      <w:r>
        <w:rPr>
          <w:szCs w:val="20"/>
        </w:rPr>
        <w:t xml:space="preserve">TESTEPA003</w:t>
      </w:r>
      <w:r>
        <w:rPr>
          <w:szCs w:val="20"/>
        </w:rPr>
        <w:t xml:space="preserve">, validade mais curta, aprovado pelo CQ no ciclo completo) e os lotes já existentes: </w:t>
      </w:r>
      <w:r>
        <w:rPr>
          <w:b/>
          <w:bCs/>
          <w:szCs w:val="20"/>
        </w:rPr>
        <w:t xml:space="preserve">2 passaram, 2 passaram em parte, 2 bloqueados, 1 inconclusivo, 1 não testado.</w:t>
      </w:r>
      <w:r>
        <w:rPr>
          <w:szCs w:val="20"/>
        </w:rPr>
        <w:t xml:space="preserve"> Os 7 casos de permissão pelo endereço da tela foram executados e estão só no documento confidencial.</w:t>
      </w:r>
    </w:p>
    <w:tbl>
      <w:tblPr>
        <w:tblStyle w:val="Tabelacomgrade"/>
        <w:tblW w:w="9631" w:type="dxa"/>
        <w:tblLayout w:type="fixed"/>
        <w:tblLook w:val="04A0" w:firstRow="1" w:lastRow="0" w:firstColumn="1" w:lastColumn="0" w:noHBand="0" w:noVBand="1"/>
      </w:tblPr>
      <w:tblGrid>
        <w:gridCol w:w="1706"/>
        <w:gridCol w:w="2585"/>
        <w:gridCol w:w="1704"/>
        <w:gridCol w:w="3636"/>
      </w:tblGrid>
      <w:tr>
        <w:trPr>
          <w:tblHeader/>
          <w:cantSplit/>
        </w:trPr>
        <w:tc>
          <w:tcPr>
            <w:tcW w:w="17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25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foi testado</w:t>
            </w:r>
          </w:p>
        </w:tc>
        <w:tc>
          <w:tcPr>
            <w:tcW w:w="17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w:t>
            </w:r>
          </w:p>
        </w:tc>
        <w:tc>
          <w:tcPr>
            <w:tcW w:w="36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significa</w:t>
            </w:r>
          </w:p>
        </w:tc>
      </w:tr>
      <w:tr>
        <w:trPr>
          <w:cantSplit/>
        </w:trPr>
        <w:tc>
          <w:tcPr>
            <w:tcW w:w="1706" w:type="dxa"/>
          </w:tcPr>
          <w:p>
            <w:pPr>
              <w:widowControl/>
              <w:spacing w:after="0" w:line="276" w:lineRule="auto"/>
              <w:jc w:val="left"/>
              <w:rPr>
                <w:sz w:val="18"/>
                <w:szCs w:val="18"/>
              </w:rPr>
            </w:pPr>
            <w:r>
              <w:rPr>
                <w:sz w:val="18"/>
                <w:szCs w:val="20"/>
              </w:rPr>
              <w:t xml:space="preserve">CT-EST-073 (preparação)</w:t>
            </w:r>
          </w:p>
        </w:tc>
        <w:tc>
          <w:tcPr>
            <w:tcW w:w="2585" w:type="dxa"/>
          </w:tcPr>
          <w:p>
            <w:pPr>
              <w:widowControl/>
              <w:spacing w:after="0" w:line="276" w:lineRule="auto"/>
              <w:jc w:val="left"/>
              <w:rPr>
                <w:sz w:val="18"/>
                <w:szCs w:val="18"/>
              </w:rPr>
            </w:pPr>
            <w:r>
              <w:rPr>
                <w:sz w:val="18"/>
                <w:szCs w:val="20"/>
              </w:rPr>
              <w:t xml:space="preserve">Tirar o </w:t>
            </w:r>
            <w:r>
              <w:rPr>
                <w:sz w:val="18"/>
                <w:szCs w:val="20"/>
              </w:rPr>
              <w:t xml:space="preserve">TESTEPA003</w:t>
            </w:r>
            <w:r>
              <w:rPr>
                <w:sz w:val="18"/>
                <w:szCs w:val="20"/>
              </w:rPr>
              <w:t xml:space="preserve"> da quarentena pela Movimentação de Quarentena</w:t>
            </w:r>
          </w:p>
        </w:tc>
        <w:tc>
          <w:tcPr>
            <w:tcW w:w="1704" w:type="dxa"/>
          </w:tcPr>
          <w:p>
            <w:pPr>
              <w:widowControl/>
              <w:spacing w:after="0" w:line="276" w:lineRule="auto"/>
              <w:jc w:val="left"/>
              <w:rPr>
                <w:sz w:val="18"/>
                <w:szCs w:val="18"/>
              </w:rPr>
            </w:pPr>
            <w:r>
              <w:rPr>
                <w:sz w:val="18"/>
                <w:b/>
                <w:bCs/>
                <w:szCs w:val="20"/>
              </w:rPr>
              <w:t xml:space="preserve">Falhou, grave</w:t>
            </w:r>
          </w:p>
        </w:tc>
        <w:tc>
          <w:tcPr>
            <w:tcW w:w="3636" w:type="dxa"/>
          </w:tcPr>
          <w:p>
            <w:pPr>
              <w:widowControl/>
              <w:spacing w:after="0" w:line="276" w:lineRule="auto"/>
              <w:jc w:val="left"/>
              <w:rPr>
                <w:sz w:val="18"/>
                <w:szCs w:val="18"/>
              </w:rPr>
            </w:pPr>
            <w:r>
              <w:rPr>
                <w:sz w:val="18"/>
                <w:szCs w:val="20"/>
              </w:rPr>
              <w:t xml:space="preserve">O destino foi confirmado só com o local, sem rua, coluna e andar; a tela aceitou, disse "Movimentação finalizada!" e </w:t>
            </w:r>
            <w:r>
              <w:rPr>
                <w:sz w:val="18"/>
                <w:b/>
                <w:bCs/>
                <w:szCs w:val="20"/>
              </w:rPr>
              <w:t xml:space="preserve">o lote perdeu as 80 unidades</w:t>
            </w:r>
            <w:r>
              <w:rPr>
                <w:sz w:val="18"/>
                <w:szCs w:val="20"/>
              </w:rPr>
              <w:t xml:space="preserve"> (saída gravada, entrada nenhuma). Conferido em três consultas (DV-EST-044, Alta). Na rodada 3, com endereço completo, a mesma tela funcionou</w:t>
            </w:r>
          </w:p>
        </w:tc>
      </w:tr>
      <w:tr>
        <w:trPr>
          <w:cantSplit/>
        </w:trPr>
        <w:tc>
          <w:tcPr>
            <w:tcW w:w="1706" w:type="dxa"/>
          </w:tcPr>
          <w:p>
            <w:pPr>
              <w:widowControl/>
              <w:spacing w:after="0" w:line="276" w:lineRule="auto"/>
              <w:jc w:val="left"/>
              <w:rPr>
                <w:sz w:val="18"/>
                <w:szCs w:val="18"/>
              </w:rPr>
            </w:pPr>
            <w:r>
              <w:rPr>
                <w:sz w:val="18"/>
                <w:szCs w:val="20"/>
              </w:rPr>
              <w:t xml:space="preserve">CT-EST-073, 074</w:t>
            </w:r>
          </w:p>
        </w:tc>
        <w:tc>
          <w:tcPr>
            <w:tcW w:w="2585" w:type="dxa"/>
          </w:tcPr>
          <w:p>
            <w:pPr>
              <w:widowControl/>
              <w:spacing w:after="0" w:line="276" w:lineRule="auto"/>
              <w:jc w:val="left"/>
              <w:rPr>
                <w:sz w:val="18"/>
                <w:szCs w:val="18"/>
              </w:rPr>
            </w:pPr>
            <w:r>
              <w:rPr>
                <w:sz w:val="18"/>
                <w:szCs w:val="20"/>
              </w:rPr>
              <w:t xml:space="preserve">Ordem dos lotes no Atendimento; escolher o que vence depois</w:t>
            </w:r>
          </w:p>
        </w:tc>
        <w:tc>
          <w:tcPr>
            <w:tcW w:w="1704" w:type="dxa"/>
          </w:tcPr>
          <w:p>
            <w:pPr>
              <w:widowControl/>
              <w:spacing w:after="0" w:line="276" w:lineRule="auto"/>
              <w:jc w:val="left"/>
              <w:rPr>
                <w:sz w:val="18"/>
                <w:szCs w:val="18"/>
              </w:rPr>
            </w:pPr>
            <w:r>
              <w:rPr>
                <w:sz w:val="18"/>
                <w:b/>
                <w:bCs/>
                <w:szCs w:val="20"/>
              </w:rPr>
              <w:t xml:space="preserve">Bloqueados</w:t>
            </w:r>
          </w:p>
        </w:tc>
        <w:tc>
          <w:tcPr>
            <w:tcW w:w="3636" w:type="dxa"/>
          </w:tcPr>
          <w:p>
            <w:pPr>
              <w:widowControl/>
              <w:spacing w:after="0" w:line="276" w:lineRule="auto"/>
              <w:jc w:val="left"/>
              <w:rPr>
                <w:sz w:val="18"/>
                <w:szCs w:val="18"/>
              </w:rPr>
            </w:pPr>
            <w:r>
              <w:rPr>
                <w:sz w:val="18"/>
                <w:szCs w:val="20"/>
              </w:rPr>
              <w:t xml:space="preserve">O lote de validade mais curta deixou de existir no saldo antes de chegar ao Atendimento</w:t>
            </w:r>
          </w:p>
        </w:tc>
      </w:tr>
      <w:tr>
        <w:trPr>
          <w:cantSplit/>
        </w:trPr>
        <w:tc>
          <w:tcPr>
            <w:tcW w:w="1706" w:type="dxa"/>
          </w:tcPr>
          <w:p>
            <w:pPr>
              <w:widowControl/>
              <w:spacing w:after="0" w:line="276" w:lineRule="auto"/>
              <w:jc w:val="left"/>
              <w:rPr>
                <w:sz w:val="18"/>
                <w:szCs w:val="18"/>
              </w:rPr>
            </w:pPr>
            <w:r>
              <w:rPr>
                <w:sz w:val="18"/>
                <w:szCs w:val="20"/>
              </w:rPr>
              <w:t xml:space="preserve">CT-EST-075</w:t>
            </w:r>
          </w:p>
        </w:tc>
        <w:tc>
          <w:tcPr>
            <w:tcW w:w="2585" w:type="dxa"/>
          </w:tcPr>
          <w:p>
            <w:pPr>
              <w:widowControl/>
              <w:spacing w:after="0" w:line="276" w:lineRule="auto"/>
              <w:jc w:val="left"/>
              <w:rPr>
                <w:sz w:val="18"/>
                <w:szCs w:val="18"/>
              </w:rPr>
            </w:pPr>
            <w:r>
              <w:rPr>
                <w:sz w:val="18"/>
                <w:szCs w:val="20"/>
              </w:rPr>
              <w:t xml:space="preserve">Lote em quarentena e reprovado na lista do Atendimento</w:t>
            </w:r>
          </w:p>
        </w:tc>
        <w:tc>
          <w:tcPr>
            <w:tcW w:w="1704" w:type="dxa"/>
          </w:tcPr>
          <w:p>
            <w:pPr>
              <w:widowControl/>
              <w:spacing w:after="0" w:line="276" w:lineRule="auto"/>
              <w:jc w:val="left"/>
              <w:rPr>
                <w:sz w:val="18"/>
                <w:szCs w:val="18"/>
              </w:rPr>
            </w:pPr>
            <w:r>
              <w:rPr>
                <w:sz w:val="18"/>
                <w:b/>
                <w:bCs/>
                <w:szCs w:val="20"/>
              </w:rPr>
              <w:t xml:space="preserve">Passou</w:t>
            </w:r>
          </w:p>
        </w:tc>
        <w:tc>
          <w:tcPr>
            <w:tcW w:w="3636" w:type="dxa"/>
          </w:tcPr>
          <w:p>
            <w:pPr>
              <w:widowControl/>
              <w:spacing w:after="0" w:line="276" w:lineRule="auto"/>
              <w:jc w:val="left"/>
              <w:rPr>
                <w:sz w:val="18"/>
                <w:szCs w:val="18"/>
              </w:rPr>
            </w:pPr>
            <w:r>
              <w:rPr>
                <w:sz w:val="18"/>
                <w:szCs w:val="20"/>
              </w:rPr>
              <w:t xml:space="preserve">Só o </w:t>
            </w:r>
            <w:r>
              <w:rPr>
                <w:sz w:val="18"/>
                <w:szCs w:val="20"/>
              </w:rPr>
              <w:t xml:space="preserve">TESTEPA001</w:t>
            </w:r>
            <w:r>
              <w:rPr>
                <w:sz w:val="18"/>
                <w:szCs w:val="20"/>
              </w:rPr>
              <w:t xml:space="preserve"> (disponível) aparece; </w:t>
            </w:r>
            <w:r>
              <w:rPr>
                <w:sz w:val="18"/>
                <w:szCs w:val="20"/>
              </w:rPr>
              <w:t xml:space="preserve">TESTEPA999</w:t>
            </w:r>
            <w:r>
              <w:rPr>
                <w:sz w:val="18"/>
                <w:szCs w:val="20"/>
              </w:rPr>
              <w:t xml:space="preserve"> e </w:t>
            </w:r>
            <w:r>
              <w:rPr>
                <w:sz w:val="18"/>
                <w:szCs w:val="20"/>
              </w:rPr>
              <w:t xml:space="preserve">TESTEPA998</w:t>
            </w:r>
            <w:r>
              <w:rPr>
                <w:sz w:val="18"/>
                <w:szCs w:val="20"/>
              </w:rPr>
              <w:t xml:space="preserve"> não</w:t>
            </w:r>
          </w:p>
        </w:tc>
      </w:tr>
      <w:tr>
        <w:trPr>
          <w:cantSplit/>
        </w:trPr>
        <w:tc>
          <w:tcPr>
            <w:tcW w:w="1706" w:type="dxa"/>
          </w:tcPr>
          <w:p>
            <w:pPr>
              <w:widowControl/>
              <w:spacing w:after="0" w:line="276" w:lineRule="auto"/>
              <w:jc w:val="left"/>
              <w:rPr>
                <w:sz w:val="18"/>
                <w:szCs w:val="18"/>
              </w:rPr>
            </w:pPr>
            <w:r>
              <w:rPr>
                <w:sz w:val="18"/>
                <w:szCs w:val="20"/>
              </w:rPr>
              <w:t xml:space="preserve">CT-EST-079</w:t>
            </w:r>
          </w:p>
        </w:tc>
        <w:tc>
          <w:tcPr>
            <w:tcW w:w="2585" w:type="dxa"/>
          </w:tcPr>
          <w:p>
            <w:pPr>
              <w:widowControl/>
              <w:spacing w:after="0" w:line="276" w:lineRule="auto"/>
              <w:jc w:val="left"/>
              <w:rPr>
                <w:sz w:val="18"/>
                <w:szCs w:val="18"/>
              </w:rPr>
            </w:pPr>
            <w:r>
              <w:rPr>
                <w:sz w:val="18"/>
                <w:szCs w:val="20"/>
              </w:rPr>
              <w:t xml:space="preserve">Atender 8 unidades da solicitação 00038</w:t>
            </w:r>
          </w:p>
        </w:tc>
        <w:tc>
          <w:tcPr>
            <w:tcW w:w="1704" w:type="dxa"/>
          </w:tcPr>
          <w:p>
            <w:pPr>
              <w:widowControl/>
              <w:spacing w:after="0" w:line="276" w:lineRule="auto"/>
              <w:jc w:val="left"/>
              <w:rPr>
                <w:sz w:val="18"/>
                <w:szCs w:val="18"/>
              </w:rPr>
            </w:pPr>
            <w:r>
              <w:rPr>
                <w:sz w:val="18"/>
                <w:b/>
                <w:bCs/>
                <w:szCs w:val="20"/>
              </w:rPr>
              <w:t xml:space="preserve">Passou em parte</w:t>
            </w:r>
          </w:p>
        </w:tc>
        <w:tc>
          <w:tcPr>
            <w:tcW w:w="3636" w:type="dxa"/>
          </w:tcPr>
          <w:p>
            <w:pPr>
              <w:widowControl/>
              <w:spacing w:after="0" w:line="276" w:lineRule="auto"/>
              <w:jc w:val="left"/>
              <w:rPr>
                <w:sz w:val="18"/>
                <w:szCs w:val="18"/>
              </w:rPr>
            </w:pPr>
            <w:r>
              <w:rPr>
                <w:sz w:val="18"/>
                <w:szCs w:val="20"/>
              </w:rPr>
              <w:t xml:space="preserve">Saldo e endereço baixaram certo; 20 unidades foram recusadas por saldo. Mas </w:t>
            </w:r>
            <w:r>
              <w:rPr>
                <w:sz w:val="18"/>
                <w:b/>
                <w:bCs/>
                <w:szCs w:val="20"/>
              </w:rPr>
              <w:t xml:space="preserve">não há campo de justificativa</w:t>
            </w:r>
            <w:r>
              <w:rPr>
                <w:sz w:val="18"/>
                <w:szCs w:val="20"/>
              </w:rPr>
              <w:t xml:space="preserve"> (DV-EST-045)</w:t>
            </w:r>
          </w:p>
        </w:tc>
      </w:tr>
      <w:tr>
        <w:trPr>
          <w:cantSplit/>
        </w:trPr>
        <w:tc>
          <w:tcPr>
            <w:tcW w:w="1706" w:type="dxa"/>
          </w:tcPr>
          <w:p>
            <w:pPr>
              <w:widowControl/>
              <w:spacing w:after="0" w:line="276" w:lineRule="auto"/>
              <w:jc w:val="left"/>
              <w:rPr>
                <w:sz w:val="18"/>
                <w:szCs w:val="18"/>
              </w:rPr>
            </w:pPr>
            <w:r>
              <w:rPr>
                <w:sz w:val="18"/>
                <w:szCs w:val="20"/>
              </w:rPr>
              <w:t xml:space="preserve">CT-EST-114</w:t>
            </w:r>
          </w:p>
        </w:tc>
        <w:tc>
          <w:tcPr>
            <w:tcW w:w="2585" w:type="dxa"/>
          </w:tcPr>
          <w:p>
            <w:pPr>
              <w:widowControl/>
              <w:spacing w:after="0" w:line="276" w:lineRule="auto"/>
              <w:jc w:val="left"/>
              <w:rPr>
                <w:sz w:val="18"/>
                <w:szCs w:val="18"/>
              </w:rPr>
            </w:pPr>
            <w:r>
              <w:rPr>
                <w:sz w:val="18"/>
                <w:szCs w:val="20"/>
              </w:rPr>
              <w:t xml:space="preserve">Lote vencido, reprovado e em quarentena na lista da Remessa</w:t>
            </w:r>
          </w:p>
        </w:tc>
        <w:tc>
          <w:tcPr>
            <w:tcW w:w="1704" w:type="dxa"/>
          </w:tcPr>
          <w:p>
            <w:pPr>
              <w:widowControl/>
              <w:spacing w:after="0" w:line="276" w:lineRule="auto"/>
              <w:jc w:val="left"/>
              <w:rPr>
                <w:sz w:val="18"/>
                <w:szCs w:val="18"/>
              </w:rPr>
            </w:pPr>
            <w:r>
              <w:rPr>
                <w:sz w:val="18"/>
                <w:b/>
                <w:bCs/>
                <w:szCs w:val="20"/>
              </w:rPr>
              <w:t xml:space="preserve">Passou em parte</w:t>
            </w:r>
          </w:p>
        </w:tc>
        <w:tc>
          <w:tcPr>
            <w:tcW w:w="3636" w:type="dxa"/>
          </w:tcPr>
          <w:p>
            <w:pPr>
              <w:widowControl/>
              <w:spacing w:after="0" w:line="276" w:lineRule="auto"/>
              <w:jc w:val="left"/>
              <w:rPr>
                <w:sz w:val="18"/>
                <w:szCs w:val="18"/>
              </w:rPr>
            </w:pPr>
            <w:r>
              <w:rPr>
                <w:sz w:val="18"/>
                <w:szCs w:val="20"/>
              </w:rPr>
              <w:t xml:space="preserve">Nenhum deles aparece (não havia o </w:t>
            </w:r>
            <w:r>
              <w:rPr>
                <w:sz w:val="18"/>
                <w:szCs w:val="20"/>
              </w:rPr>
              <w:t xml:space="preserve">TESTEPA002</w:t>
            </w:r>
            <w:r>
              <w:rPr>
                <w:sz w:val="18"/>
                <w:szCs w:val="20"/>
              </w:rPr>
              <w:t xml:space="preserve"> da proposta; usados os lotes reais)</w:t>
            </w:r>
          </w:p>
        </w:tc>
      </w:tr>
      <w:tr>
        <w:trPr>
          <w:cantSplit/>
        </w:trPr>
        <w:tc>
          <w:tcPr>
            <w:tcW w:w="1706" w:type="dxa"/>
          </w:tcPr>
          <w:p>
            <w:pPr>
              <w:widowControl/>
              <w:spacing w:after="0" w:line="276" w:lineRule="auto"/>
              <w:jc w:val="left"/>
              <w:rPr>
                <w:sz w:val="18"/>
                <w:szCs w:val="18"/>
              </w:rPr>
            </w:pPr>
            <w:r>
              <w:rPr>
                <w:sz w:val="18"/>
                <w:szCs w:val="20"/>
              </w:rPr>
              <w:t xml:space="preserve">CT-EST-115</w:t>
            </w:r>
          </w:p>
        </w:tc>
        <w:tc>
          <w:tcPr>
            <w:tcW w:w="2585" w:type="dxa"/>
          </w:tcPr>
          <w:p>
            <w:pPr>
              <w:widowControl/>
              <w:spacing w:after="0" w:line="276" w:lineRule="auto"/>
              <w:jc w:val="left"/>
              <w:rPr>
                <w:sz w:val="18"/>
                <w:szCs w:val="18"/>
              </w:rPr>
            </w:pPr>
            <w:r>
              <w:rPr>
                <w:sz w:val="18"/>
                <w:szCs w:val="20"/>
              </w:rPr>
              <w:t xml:space="preserve">Finalizar a remessa 00002</w:t>
            </w:r>
          </w:p>
        </w:tc>
        <w:tc>
          <w:tcPr>
            <w:tcW w:w="1704" w:type="dxa"/>
          </w:tcPr>
          <w:p>
            <w:pPr>
              <w:widowControl/>
              <w:spacing w:after="0" w:line="276" w:lineRule="auto"/>
              <w:jc w:val="left"/>
              <w:rPr>
                <w:sz w:val="18"/>
                <w:szCs w:val="18"/>
              </w:rPr>
            </w:pPr>
            <w:r>
              <w:rPr>
                <w:sz w:val="18"/>
                <w:b/>
                <w:bCs/>
                <w:szCs w:val="20"/>
              </w:rPr>
              <w:t xml:space="preserve">Inconclusivo</w:t>
            </w:r>
          </w:p>
        </w:tc>
        <w:tc>
          <w:tcPr>
            <w:tcW w:w="3636" w:type="dxa"/>
          </w:tcPr>
          <w:p>
            <w:pPr>
              <w:widowControl/>
              <w:spacing w:after="0" w:line="276" w:lineRule="auto"/>
              <w:jc w:val="left"/>
              <w:rPr>
                <w:sz w:val="18"/>
                <w:szCs w:val="18"/>
              </w:rPr>
            </w:pPr>
            <w:r>
              <w:rPr>
                <w:sz w:val="18"/>
                <w:szCs w:val="20"/>
              </w:rPr>
              <w:t xml:space="preserve">O Finalizar foi feito </w:t>
            </w:r>
            <w:r>
              <w:rPr>
                <w:sz w:val="18"/>
                <w:b/>
                <w:bCs/>
                <w:szCs w:val="20"/>
              </w:rPr>
              <w:t xml:space="preserve">sem a justificativa obrigatória</w:t>
            </w:r>
            <w:r>
              <w:rPr>
                <w:sz w:val="18"/>
                <w:szCs w:val="20"/>
              </w:rPr>
              <w:t xml:space="preserve">: "Justificativa não informada!" e, em seguida, "Erro ao gerar a solicitação do material!" (DV-EST-046). Refazer com a justificativa</w:t>
            </w:r>
          </w:p>
        </w:tc>
      </w:tr>
      <w:tr>
        <w:trPr>
          <w:cantSplit/>
        </w:trPr>
        <w:tc>
          <w:tcPr>
            <w:tcW w:w="1706" w:type="dxa"/>
          </w:tcPr>
          <w:p>
            <w:pPr>
              <w:widowControl/>
              <w:spacing w:after="0" w:line="276" w:lineRule="auto"/>
              <w:jc w:val="left"/>
              <w:rPr>
                <w:sz w:val="18"/>
                <w:szCs w:val="18"/>
              </w:rPr>
            </w:pPr>
            <w:r>
              <w:rPr>
                <w:sz w:val="18"/>
                <w:szCs w:val="20"/>
              </w:rPr>
              <w:t xml:space="preserve">CT-EST-116</w:t>
            </w:r>
          </w:p>
        </w:tc>
        <w:tc>
          <w:tcPr>
            <w:tcW w:w="2585" w:type="dxa"/>
          </w:tcPr>
          <w:p>
            <w:pPr>
              <w:widowControl/>
              <w:spacing w:after="0" w:line="276" w:lineRule="auto"/>
              <w:jc w:val="left"/>
              <w:rPr>
                <w:sz w:val="18"/>
                <w:szCs w:val="18"/>
              </w:rPr>
            </w:pPr>
            <w:r>
              <w:rPr>
                <w:sz w:val="18"/>
                <w:szCs w:val="20"/>
              </w:rPr>
              <w:t xml:space="preserve">Remessa na Rastreabilidade</w:t>
            </w:r>
          </w:p>
        </w:tc>
        <w:tc>
          <w:tcPr>
            <w:tcW w:w="1704" w:type="dxa"/>
          </w:tcPr>
          <w:p>
            <w:pPr>
              <w:widowControl/>
              <w:spacing w:after="0" w:line="276" w:lineRule="auto"/>
              <w:jc w:val="left"/>
              <w:rPr>
                <w:sz w:val="18"/>
                <w:szCs w:val="18"/>
              </w:rPr>
            </w:pPr>
            <w:r>
              <w:rPr>
                <w:sz w:val="18"/>
                <w:b/>
                <w:bCs/>
                <w:szCs w:val="20"/>
              </w:rPr>
              <w:t xml:space="preserve">Não testado</w:t>
            </w:r>
          </w:p>
        </w:tc>
        <w:tc>
          <w:tcPr>
            <w:tcW w:w="3636" w:type="dxa"/>
          </w:tcPr>
          <w:p>
            <w:pPr>
              <w:widowControl/>
              <w:spacing w:after="0" w:line="276" w:lineRule="auto"/>
              <w:jc w:val="left"/>
              <w:rPr>
                <w:sz w:val="18"/>
                <w:szCs w:val="18"/>
              </w:rPr>
            </w:pPr>
            <w:r>
              <w:rPr>
                <w:sz w:val="18"/>
                <w:szCs w:val="20"/>
              </w:rPr>
              <w:t xml:space="preserve">Depende do CT-EST-115</w:t>
            </w:r>
          </w:p>
        </w:tc>
      </w:tr>
    </w:tbl>
    <w:p>
      <w:pPr>
        <w:spacing w:after="0" w:line="360" w:lineRule="auto"/>
      </w:pPr>
    </w:p>
    <w:p>
      <w:pPr>
        <w:spacing w:after="0" w:line="360" w:lineRule="auto"/>
        <w:rPr>
          <w:szCs w:val="20"/>
        </w:rPr>
      </w:pPr>
      <w:r>
        <w:rPr>
          <w:szCs w:val="20"/>
        </w:rPr>
        <w:t xml:space="preserve">Dois dados da proposta não existiam (centro de custo e cliente de teste) e foram substituídos por registros reais, com a substituição anotada. Detalhes e capturas: </w:t>
      </w:r>
      <w:r>
        <w:rPr>
          <w:szCs w:val="20"/>
        </w:rPr>
        <w:t xml:space="preserve">execucao/2026-10-13-rodada-6/resultado.md</w:t>
      </w:r>
      <w:r>
        <w:rPr>
          <w:szCs w:val="20"/>
        </w:rPr>
        <w:t xml:space="preserve">.</w:t>
      </w:r>
    </w:p>
    <w:p>
      <w:pPr>
        <w:keepNext/>
        <w:spacing w:before="120" w:after="0" w:line="360" w:lineRule="auto"/>
        <w:rPr>
          <w:b/>
          <w:bCs/>
          <w:szCs w:val="20"/>
        </w:rPr>
      </w:pPr>
      <w:r>
        <w:rPr>
          <w:b/>
          <w:bCs/>
          <w:szCs w:val="20"/>
        </w:rPr>
        <w:t xml:space="preserve">Devolução, inventário, amostras de retenção e repetições (rodada 7, 13/10/2026)</w:t>
      </w:r>
    </w:p>
    <w:p>
      <w:pPr>
        <w:spacing w:after="0" w:line="360" w:lineRule="auto"/>
        <w:rPr>
          <w:szCs w:val="20"/>
        </w:rPr>
      </w:pPr>
      <w:r>
        <w:rPr>
          <w:szCs w:val="20"/>
        </w:rPr>
        <w:t xml:space="preserve">Última rodada do fechamento por risco. </w:t>
      </w:r>
      <w:r>
        <w:rPr>
          <w:b/>
          <w:bCs/>
          <w:szCs w:val="20"/>
        </w:rPr>
        <w:t xml:space="preserve">1 caso passou em parte, 1 falhou (confirmado), 5 bloqueados</w:t>
      </w:r>
      <w:r>
        <w:rPr>
          <w:szCs w:val="20"/>
        </w:rPr>
        <w:t xml:space="preserve"> e uma repetição que confirmou a causa do DV-EST-044.</w:t>
      </w:r>
    </w:p>
    <w:tbl>
      <w:tblPr>
        <w:tblStyle w:val="Tabelacomgrade"/>
        <w:tblW w:w="9631" w:type="dxa"/>
        <w:tblLayout w:type="fixed"/>
        <w:tblLook w:val="04A0" w:firstRow="1" w:lastRow="0" w:firstColumn="1" w:lastColumn="0" w:noHBand="0" w:noVBand="1"/>
      </w:tblPr>
      <w:tblGrid>
        <w:gridCol w:w="1596"/>
        <w:gridCol w:w="2324"/>
        <w:gridCol w:w="1459"/>
        <w:gridCol w:w="4252"/>
      </w:tblGrid>
      <w:tr>
        <w:trPr>
          <w:tblHeader/>
          <w:cantSplit/>
        </w:trPr>
        <w:tc>
          <w:tcPr>
            <w:tcW w:w="15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23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foi testado</w:t>
            </w:r>
          </w:p>
        </w:tc>
        <w:tc>
          <w:tcPr>
            <w:tcW w:w="14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w:t>
            </w:r>
          </w:p>
        </w:tc>
        <w:tc>
          <w:tcPr>
            <w:tcW w:w="42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significa</w:t>
            </w:r>
          </w:p>
        </w:tc>
      </w:tr>
      <w:tr>
        <w:trPr>
          <w:cantSplit/>
        </w:trPr>
        <w:tc>
          <w:tcPr>
            <w:tcW w:w="1596" w:type="dxa"/>
          </w:tcPr>
          <w:p>
            <w:pPr>
              <w:widowControl/>
              <w:spacing w:after="0" w:line="276" w:lineRule="auto"/>
              <w:jc w:val="left"/>
              <w:rPr>
                <w:sz w:val="18"/>
                <w:szCs w:val="18"/>
              </w:rPr>
            </w:pPr>
            <w:r>
              <w:rPr>
                <w:sz w:val="18"/>
                <w:szCs w:val="20"/>
              </w:rPr>
              <w:t xml:space="preserve">CT-EST-091</w:t>
            </w:r>
          </w:p>
        </w:tc>
        <w:tc>
          <w:tcPr>
            <w:tcW w:w="2324" w:type="dxa"/>
          </w:tcPr>
          <w:p>
            <w:pPr>
              <w:widowControl/>
              <w:spacing w:after="0" w:line="276" w:lineRule="auto"/>
              <w:jc w:val="left"/>
              <w:rPr>
                <w:sz w:val="18"/>
                <w:szCs w:val="18"/>
              </w:rPr>
            </w:pPr>
            <w:r>
              <w:rPr>
                <w:sz w:val="18"/>
                <w:szCs w:val="20"/>
              </w:rPr>
              <w:t xml:space="preserve">Devolução da Produção</w:t>
            </w:r>
          </w:p>
        </w:tc>
        <w:tc>
          <w:tcPr>
            <w:tcW w:w="1459" w:type="dxa"/>
          </w:tcPr>
          <w:p>
            <w:pPr>
              <w:widowControl/>
              <w:spacing w:after="0" w:line="276" w:lineRule="auto"/>
              <w:jc w:val="left"/>
              <w:rPr>
                <w:sz w:val="18"/>
                <w:szCs w:val="18"/>
              </w:rPr>
            </w:pPr>
            <w:r>
              <w:rPr>
                <w:sz w:val="18"/>
                <w:b/>
                <w:bCs/>
                <w:szCs w:val="20"/>
              </w:rPr>
              <w:t xml:space="preserve">Bloqueado</w:t>
            </w:r>
          </w:p>
        </w:tc>
        <w:tc>
          <w:tcPr>
            <w:tcW w:w="4252" w:type="dxa"/>
          </w:tcPr>
          <w:p>
            <w:pPr>
              <w:widowControl/>
              <w:spacing w:after="0" w:line="276" w:lineRule="auto"/>
              <w:jc w:val="left"/>
              <w:rPr>
                <w:sz w:val="18"/>
                <w:szCs w:val="18"/>
              </w:rPr>
            </w:pPr>
            <w:r>
              <w:rPr>
                <w:sz w:val="18"/>
                <w:szCs w:val="20"/>
              </w:rPr>
              <w:t xml:space="preserve">A tela só aceita lotes que saíram por uma solicitação do tipo Produção, ligada a uma Ordem de Produção; o ambiente só tem solicitações de consumo. Depende do módulo Produção</w:t>
            </w:r>
          </w:p>
        </w:tc>
      </w:tr>
      <w:tr>
        <w:trPr>
          <w:cantSplit/>
        </w:trPr>
        <w:tc>
          <w:tcPr>
            <w:tcW w:w="1596" w:type="dxa"/>
          </w:tcPr>
          <w:p>
            <w:pPr>
              <w:widowControl/>
              <w:spacing w:after="0" w:line="276" w:lineRule="auto"/>
              <w:jc w:val="left"/>
              <w:rPr>
                <w:sz w:val="18"/>
                <w:szCs w:val="18"/>
              </w:rPr>
            </w:pPr>
            <w:r>
              <w:rPr>
                <w:sz w:val="18"/>
                <w:szCs w:val="20"/>
              </w:rPr>
              <w:t xml:space="preserve">CT-EST-137, 138</w:t>
            </w:r>
          </w:p>
        </w:tc>
        <w:tc>
          <w:tcPr>
            <w:tcW w:w="2324" w:type="dxa"/>
          </w:tcPr>
          <w:p>
            <w:pPr>
              <w:widowControl/>
              <w:spacing w:after="0" w:line="276" w:lineRule="auto"/>
              <w:jc w:val="left"/>
              <w:rPr>
                <w:sz w:val="18"/>
                <w:szCs w:val="18"/>
              </w:rPr>
            </w:pPr>
            <w:r>
              <w:rPr>
                <w:sz w:val="18"/>
                <w:szCs w:val="20"/>
              </w:rPr>
              <w:t xml:space="preserve">Abrir, justificar e apurar o inventário</w:t>
            </w:r>
          </w:p>
        </w:tc>
        <w:tc>
          <w:tcPr>
            <w:tcW w:w="1459" w:type="dxa"/>
          </w:tcPr>
          <w:p>
            <w:pPr>
              <w:widowControl/>
              <w:spacing w:after="0" w:line="276" w:lineRule="auto"/>
              <w:jc w:val="left"/>
              <w:rPr>
                <w:sz w:val="18"/>
                <w:szCs w:val="18"/>
              </w:rPr>
            </w:pPr>
            <w:r>
              <w:rPr>
                <w:sz w:val="18"/>
                <w:b/>
                <w:bCs/>
                <w:szCs w:val="20"/>
              </w:rPr>
              <w:t xml:space="preserve">Bloqueados</w:t>
            </w:r>
          </w:p>
        </w:tc>
        <w:tc>
          <w:tcPr>
            <w:tcW w:w="4252" w:type="dxa"/>
          </w:tcPr>
          <w:p>
            <w:pPr>
              <w:widowControl/>
              <w:spacing w:after="0" w:line="276" w:lineRule="auto"/>
              <w:jc w:val="left"/>
              <w:rPr>
                <w:sz w:val="18"/>
                <w:szCs w:val="18"/>
              </w:rPr>
            </w:pPr>
            <w:r>
              <w:rPr>
                <w:sz w:val="18"/>
                <w:szCs w:val="20"/>
              </w:rPr>
              <w:t xml:space="preserve">"Existem solicitações não finalizadas para os parâmetros informados!": os recebimentos 00013 a 00018, pendentes desde o DV-EST-016, impedem o inventário. Decisão da área: encerrá-los ou aceitar a limitação</w:t>
            </w:r>
          </w:p>
        </w:tc>
      </w:tr>
      <w:tr>
        <w:trPr>
          <w:cantSplit/>
        </w:trPr>
        <w:tc>
          <w:tcPr>
            <w:tcW w:w="1596" w:type="dxa"/>
          </w:tcPr>
          <w:p>
            <w:pPr>
              <w:widowControl/>
              <w:spacing w:after="0" w:line="276" w:lineRule="auto"/>
              <w:jc w:val="left"/>
              <w:rPr>
                <w:sz w:val="18"/>
                <w:szCs w:val="18"/>
              </w:rPr>
            </w:pPr>
            <w:r>
              <w:rPr>
                <w:sz w:val="18"/>
                <w:szCs w:val="20"/>
              </w:rPr>
              <w:t xml:space="preserve">CT-EST-171</w:t>
            </w:r>
          </w:p>
        </w:tc>
        <w:tc>
          <w:tcPr>
            <w:tcW w:w="2324" w:type="dxa"/>
          </w:tcPr>
          <w:p>
            <w:pPr>
              <w:widowControl/>
              <w:spacing w:after="0" w:line="276" w:lineRule="auto"/>
              <w:jc w:val="left"/>
              <w:rPr>
                <w:sz w:val="18"/>
                <w:szCs w:val="18"/>
              </w:rPr>
            </w:pPr>
            <w:r>
              <w:rPr>
                <w:sz w:val="18"/>
                <w:szCs w:val="20"/>
              </w:rPr>
              <w:t xml:space="preserve">Entrada de amostra de retenção (5 unidades do </w:t>
            </w:r>
            <w:r>
              <w:rPr>
                <w:sz w:val="18"/>
                <w:szCs w:val="20"/>
              </w:rPr>
              <w:t xml:space="preserve">TESTEPA001</w:t>
            </w:r>
            <w:r>
              <w:rPr>
                <w:sz w:val="18"/>
                <w:szCs w:val="20"/>
              </w:rPr>
              <w:t xml:space="preserve">)</w:t>
            </w:r>
          </w:p>
        </w:tc>
        <w:tc>
          <w:tcPr>
            <w:tcW w:w="1459" w:type="dxa"/>
          </w:tcPr>
          <w:p>
            <w:pPr>
              <w:widowControl/>
              <w:spacing w:after="0" w:line="276" w:lineRule="auto"/>
              <w:jc w:val="left"/>
              <w:rPr>
                <w:sz w:val="18"/>
                <w:szCs w:val="18"/>
              </w:rPr>
            </w:pPr>
            <w:r>
              <w:rPr>
                <w:sz w:val="18"/>
                <w:b/>
                <w:bCs/>
                <w:szCs w:val="20"/>
              </w:rPr>
              <w:t xml:space="preserve">Passou em parte</w:t>
            </w:r>
          </w:p>
        </w:tc>
        <w:tc>
          <w:tcPr>
            <w:tcW w:w="4252" w:type="dxa"/>
          </w:tcPr>
          <w:p>
            <w:pPr>
              <w:widowControl/>
              <w:spacing w:after="0" w:line="276" w:lineRule="auto"/>
              <w:jc w:val="left"/>
              <w:rPr>
                <w:sz w:val="18"/>
                <w:szCs w:val="18"/>
              </w:rPr>
            </w:pPr>
            <w:r>
              <w:rPr>
                <w:sz w:val="18"/>
                <w:szCs w:val="20"/>
              </w:rPr>
              <w:t xml:space="preserve">Nenhum almoxarifado de retenção existia; criado o </w:t>
            </w:r>
            <w:r>
              <w:rPr>
                <w:sz w:val="18"/>
                <w:szCs w:val="20"/>
              </w:rPr>
              <w:t xml:space="preserve">TESTE RETENCAO</w:t>
            </w:r>
            <w:r>
              <w:rPr>
                <w:sz w:val="18"/>
                <w:szCs w:val="20"/>
              </w:rPr>
              <w:t xml:space="preserve"> com local e endereço. A entrada gravou certo (saldo e endereço), mas a </w:t>
            </w:r>
            <w:r>
              <w:rPr>
                <w:sz w:val="18"/>
                <w:b/>
                <w:bCs/>
                <w:szCs w:val="20"/>
              </w:rPr>
              <w:t xml:space="preserve">Consulta de Disponibilidade não mostra a amostra</w:t>
            </w:r>
            <w:r>
              <w:rPr>
                <w:sz w:val="18"/>
                <w:szCs w:val="20"/>
              </w:rPr>
              <w:t xml:space="preserve"> (DV-EST-047, Alta)</w:t>
            </w:r>
          </w:p>
        </w:tc>
      </w:tr>
      <w:tr>
        <w:trPr>
          <w:cantSplit/>
        </w:trPr>
        <w:tc>
          <w:tcPr>
            <w:tcW w:w="1596" w:type="dxa"/>
          </w:tcPr>
          <w:p>
            <w:pPr>
              <w:widowControl/>
              <w:spacing w:after="0" w:line="276" w:lineRule="auto"/>
              <w:jc w:val="left"/>
              <w:rPr>
                <w:sz w:val="18"/>
                <w:szCs w:val="18"/>
              </w:rPr>
            </w:pPr>
            <w:r>
              <w:rPr>
                <w:sz w:val="18"/>
                <w:szCs w:val="20"/>
              </w:rPr>
              <w:t xml:space="preserve">CT-EST-176</w:t>
            </w:r>
          </w:p>
        </w:tc>
        <w:tc>
          <w:tcPr>
            <w:tcW w:w="2324" w:type="dxa"/>
          </w:tcPr>
          <w:p>
            <w:pPr>
              <w:widowControl/>
              <w:spacing w:after="0" w:line="276" w:lineRule="auto"/>
              <w:jc w:val="left"/>
              <w:rPr>
                <w:sz w:val="18"/>
                <w:szCs w:val="18"/>
              </w:rPr>
            </w:pPr>
            <w:r>
              <w:rPr>
                <w:sz w:val="18"/>
                <w:szCs w:val="20"/>
              </w:rPr>
              <w:t xml:space="preserve">Saída da amostra de retenção antes do vencimento</w:t>
            </w:r>
          </w:p>
        </w:tc>
        <w:tc>
          <w:tcPr>
            <w:tcW w:w="1459" w:type="dxa"/>
          </w:tcPr>
          <w:p>
            <w:pPr>
              <w:widowControl/>
              <w:spacing w:after="0" w:line="276" w:lineRule="auto"/>
              <w:jc w:val="left"/>
              <w:rPr>
                <w:sz w:val="18"/>
                <w:szCs w:val="18"/>
              </w:rPr>
            </w:pPr>
            <w:r>
              <w:rPr>
                <w:sz w:val="18"/>
                <w:b/>
                <w:bCs/>
                <w:szCs w:val="20"/>
              </w:rPr>
              <w:t xml:space="preserve">Bloqueado</w:t>
            </w:r>
          </w:p>
        </w:tc>
        <w:tc>
          <w:tcPr>
            <w:tcW w:w="4252" w:type="dxa"/>
          </w:tcPr>
          <w:p>
            <w:pPr>
              <w:widowControl/>
              <w:spacing w:after="0" w:line="276" w:lineRule="auto"/>
              <w:jc w:val="left"/>
              <w:rPr>
                <w:sz w:val="18"/>
                <w:szCs w:val="18"/>
              </w:rPr>
            </w:pPr>
            <w:r>
              <w:rPr>
                <w:sz w:val="18"/>
                <w:szCs w:val="20"/>
              </w:rPr>
              <w:t xml:space="preserve">A tela de Saída não oferece nenhum endereço de origem: não encontra a amostra que a Entrada gravou (DV-EST-047). A pergunta da norma (art. 14, VIII) não pôde ser feita</w:t>
            </w:r>
          </w:p>
        </w:tc>
      </w:tr>
      <w:tr>
        <w:trPr>
          <w:cantSplit/>
        </w:trPr>
        <w:tc>
          <w:tcPr>
            <w:tcW w:w="1596" w:type="dxa"/>
          </w:tcPr>
          <w:p>
            <w:pPr>
              <w:widowControl/>
              <w:spacing w:after="0" w:line="276" w:lineRule="auto"/>
              <w:jc w:val="left"/>
              <w:rPr>
                <w:sz w:val="18"/>
                <w:szCs w:val="18"/>
              </w:rPr>
            </w:pPr>
            <w:r>
              <w:rPr>
                <w:sz w:val="18"/>
                <w:szCs w:val="20"/>
              </w:rPr>
              <w:t xml:space="preserve">CT-EST-115 (repetição)</w:t>
            </w:r>
          </w:p>
        </w:tc>
        <w:tc>
          <w:tcPr>
            <w:tcW w:w="2324" w:type="dxa"/>
          </w:tcPr>
          <w:p>
            <w:pPr>
              <w:widowControl/>
              <w:spacing w:after="0" w:line="276" w:lineRule="auto"/>
              <w:jc w:val="left"/>
              <w:rPr>
                <w:sz w:val="18"/>
                <w:szCs w:val="18"/>
              </w:rPr>
            </w:pPr>
            <w:r>
              <w:rPr>
                <w:sz w:val="18"/>
                <w:szCs w:val="20"/>
              </w:rPr>
              <w:t xml:space="preserve">Finalizar a remessa 00002 </w:t>
            </w:r>
            <w:r>
              <w:rPr>
                <w:sz w:val="18"/>
                <w:b/>
                <w:bCs/>
                <w:szCs w:val="20"/>
              </w:rPr>
              <w:t xml:space="preserve">com a justificativa preenchida</w:t>
            </w:r>
          </w:p>
        </w:tc>
        <w:tc>
          <w:tcPr>
            <w:tcW w:w="1459" w:type="dxa"/>
          </w:tcPr>
          <w:p>
            <w:pPr>
              <w:widowControl/>
              <w:spacing w:after="0" w:line="276" w:lineRule="auto"/>
              <w:jc w:val="left"/>
              <w:rPr>
                <w:sz w:val="18"/>
                <w:szCs w:val="18"/>
              </w:rPr>
            </w:pPr>
            <w:r>
              <w:rPr>
                <w:sz w:val="18"/>
                <w:b/>
                <w:bCs/>
                <w:szCs w:val="20"/>
              </w:rPr>
              <w:t xml:space="preserve">Falhou, confirmado</w:t>
            </w:r>
          </w:p>
        </w:tc>
        <w:tc>
          <w:tcPr>
            <w:tcW w:w="4252" w:type="dxa"/>
          </w:tcPr>
          <w:p>
            <w:pPr>
              <w:widowControl/>
              <w:spacing w:after="0" w:line="276" w:lineRule="auto"/>
              <w:jc w:val="left"/>
              <w:rPr>
                <w:sz w:val="18"/>
                <w:szCs w:val="18"/>
              </w:rPr>
            </w:pPr>
            <w:r>
              <w:rPr>
                <w:sz w:val="18"/>
                <w:szCs w:val="20"/>
              </w:rPr>
              <w:t xml:space="preserve">O mesmo "Erro ao gerar a solicitação do material!" da rodada 6. Não era a justificativa: a expedição pela tela está travada (DV-EST-046 sobe para Alta). CT-EST-116 continua bloqueado</w:t>
            </w:r>
          </w:p>
        </w:tc>
      </w:tr>
      <w:tr>
        <w:trPr>
          <w:cantSplit/>
        </w:trPr>
        <w:tc>
          <w:tcPr>
            <w:tcW w:w="1596" w:type="dxa"/>
          </w:tcPr>
          <w:p>
            <w:pPr>
              <w:widowControl/>
              <w:spacing w:after="0" w:line="276" w:lineRule="auto"/>
              <w:jc w:val="left"/>
              <w:rPr>
                <w:sz w:val="18"/>
                <w:szCs w:val="18"/>
              </w:rPr>
            </w:pPr>
            <w:r>
              <w:rPr>
                <w:sz w:val="18"/>
                <w:szCs w:val="20"/>
              </w:rPr>
              <w:t xml:space="preserve">Repetição do DV-EST-044</w:t>
            </w:r>
          </w:p>
        </w:tc>
        <w:tc>
          <w:tcPr>
            <w:tcW w:w="2324" w:type="dxa"/>
          </w:tcPr>
          <w:p>
            <w:pPr>
              <w:widowControl/>
              <w:spacing w:after="0" w:line="276" w:lineRule="auto"/>
              <w:jc w:val="left"/>
              <w:rPr>
                <w:sz w:val="18"/>
                <w:szCs w:val="18"/>
              </w:rPr>
            </w:pPr>
            <w:r>
              <w:rPr>
                <w:sz w:val="18"/>
                <w:szCs w:val="20"/>
              </w:rPr>
              <w:t xml:space="preserve">Movimentação de Quarentena de um lote novo (</w:t>
            </w:r>
            <w:r>
              <w:rPr>
                <w:sz w:val="18"/>
                <w:szCs w:val="20"/>
              </w:rPr>
              <w:t xml:space="preserve">TESTEPA004</w:t>
            </w:r>
            <w:r>
              <w:rPr>
                <w:sz w:val="18"/>
                <w:szCs w:val="20"/>
              </w:rPr>
              <w:t xml:space="preserve">, ciclo completo do CQ) com destino </w:t>
            </w:r>
            <w:r>
              <w:rPr>
                <w:sz w:val="18"/>
                <w:b/>
                <w:bCs/>
                <w:szCs w:val="20"/>
              </w:rPr>
              <w:t xml:space="preserve">completo</w:t>
            </w:r>
          </w:p>
        </w:tc>
        <w:tc>
          <w:tcPr>
            <w:tcW w:w="1459" w:type="dxa"/>
          </w:tcPr>
          <w:p>
            <w:pPr>
              <w:widowControl/>
              <w:spacing w:after="0" w:line="276" w:lineRule="auto"/>
              <w:jc w:val="left"/>
              <w:rPr>
                <w:sz w:val="18"/>
                <w:szCs w:val="18"/>
              </w:rPr>
            </w:pPr>
            <w:r>
              <w:rPr>
                <w:sz w:val="18"/>
                <w:b/>
                <w:bCs/>
                <w:szCs w:val="20"/>
              </w:rPr>
              <w:t xml:space="preserve">Funcionou</w:t>
            </w:r>
          </w:p>
        </w:tc>
        <w:tc>
          <w:tcPr>
            <w:tcW w:w="4252" w:type="dxa"/>
          </w:tcPr>
          <w:p>
            <w:pPr>
              <w:widowControl/>
              <w:spacing w:after="0" w:line="276" w:lineRule="auto"/>
              <w:jc w:val="left"/>
              <w:rPr>
                <w:sz w:val="18"/>
                <w:szCs w:val="18"/>
              </w:rPr>
            </w:pPr>
            <w:r>
              <w:rPr>
                <w:sz w:val="18"/>
                <w:szCs w:val="20"/>
              </w:rPr>
              <w:t xml:space="preserve">40 unidades passaram de quarentena a disponível; saída e entrada sob o mesmo código de movimentação. A perda da rodada 6 vem só do destino incompleto: a tela precisa exigir rua, coluna e andar</w:t>
            </w:r>
          </w:p>
        </w:tc>
      </w:tr>
    </w:tbl>
    <w:p>
      <w:pPr>
        <w:spacing w:after="0" w:line="360" w:lineRule="auto"/>
      </w:pPr>
    </w:p>
    <w:p>
      <w:pPr>
        <w:spacing w:after="0" w:line="360" w:lineRule="auto"/>
        <w:rPr>
          <w:szCs w:val="20"/>
        </w:rPr>
      </w:pPr>
      <w:r>
        <w:rPr>
          <w:szCs w:val="20"/>
        </w:rPr>
        <w:t xml:space="preserve">Detalhes e capturas: </w:t>
      </w:r>
      <w:r>
        <w:rPr>
          <w:szCs w:val="20"/>
        </w:rPr>
        <w:t xml:space="preserve">execucao/2026-10-13-rodada-7/resultado.md</w:t>
      </w:r>
      <w:r>
        <w:rPr>
          <w:szCs w:val="20"/>
        </w:rPr>
        <w:t xml:space="preserve">.</w:t>
      </w:r>
    </w:p>
    <w:p>
      <w:pPr>
        <w:keepNext/>
        <w:spacing w:before="120" w:after="0" w:line="360" w:lineRule="auto"/>
        <w:rPr>
          <w:b/>
          <w:bCs/>
          <w:szCs w:val="20"/>
        </w:rPr>
      </w:pPr>
      <w:r>
        <w:rPr>
          <w:b/>
          <w:bCs/>
          <w:szCs w:val="20"/>
        </w:rPr>
        <w:t xml:space="preserve">Cadastros, atendimento, inventário, kits e relatórios (rodada 8, 22/10/2026)</w:t>
      </w:r>
    </w:p>
    <w:p>
      <w:pPr>
        <w:spacing w:after="0" w:line="360" w:lineRule="auto"/>
        <w:rPr>
          <w:szCs w:val="20"/>
        </w:rPr>
      </w:pPr>
      <w:r>
        <w:rPr>
          <w:szCs w:val="20"/>
        </w:rPr>
        <w:t xml:space="preserve">Rodada sobre os </w:t>
      </w:r>
      <w:r>
        <w:rPr>
          <w:b/>
          <w:bCs/>
          <w:szCs w:val="20"/>
        </w:rPr>
        <w:t xml:space="preserve">94 casos que ainda não tinham resultado conclusivo</w:t>
      </w:r>
      <w:r>
        <w:rPr>
          <w:szCs w:val="20"/>
        </w:rPr>
        <w:t xml:space="preserve"> (16 Alta, 10 Média e 68 Baixa), no legado (versão 3.5.1). Os </w:t>
      </w:r>
      <w:r>
        <w:rPr>
          <w:b/>
          <w:bCs/>
          <w:szCs w:val="20"/>
        </w:rPr>
        <w:t xml:space="preserve">9 casos de permissão e acesso</w:t>
      </w:r>
      <w:r>
        <w:rPr>
          <w:szCs w:val="20"/>
        </w:rPr>
        <w:t xml:space="preserve"> ficaram de fora (pedido: sem segurança; o resultado deles fica no documento confidencial), restando </w:t>
      </w:r>
      <w:r>
        <w:rPr>
          <w:b/>
          <w:bCs/>
          <w:szCs w:val="20"/>
        </w:rPr>
        <w:t xml:space="preserve">85 casos</w:t>
      </w:r>
      <w:r>
        <w:rPr>
          <w:szCs w:val="20"/>
        </w:rPr>
        <w:t xml:space="preserve">; além deles, dois casos já testados foram repetidos (CT-EST-114 e 115). O ambiente foi confirmado como o legado antes de começar. Foi deixada também uma </w:t>
      </w:r>
      <w:r>
        <w:rPr>
          <w:b/>
          <w:bCs/>
          <w:szCs w:val="20"/>
        </w:rPr>
        <w:t xml:space="preserve">massa de dados variada</w:t>
      </w:r>
      <w:r>
        <w:rPr>
          <w:szCs w:val="20"/>
        </w:rPr>
        <w:t xml:space="preserve"> no ambiente (lotes com várias validades, kits, planejamento, solicitações, inventários, remessas e cadastros de apoio), listada em </w:t>
      </w:r>
      <w:r>
        <w:rPr>
          <w:szCs w:val="20"/>
        </w:rPr>
        <w:t xml:space="preserve">execucao/2026-10-22-rodada-8/massa-de-dados.md</w:t>
      </w:r>
      <w:r>
        <w:rPr>
          <w:szCs w:val="20"/>
        </w:rPr>
        <w:t xml:space="preserve">.</w:t>
      </w:r>
    </w:p>
    <w:tbl>
      <w:tblPr>
        <w:tblStyle w:val="Tabelacomgrade"/>
        <w:tblW w:w="9631" w:type="dxa"/>
        <w:tblLayout w:type="fixed"/>
        <w:tblLook w:val="04A0" w:firstRow="1" w:lastRow="0" w:firstColumn="1" w:lastColumn="0" w:noHBand="0" w:noVBand="1"/>
      </w:tblPr>
      <w:tblGrid>
        <w:gridCol w:w="2340"/>
        <w:gridCol w:w="5798"/>
        <w:gridCol w:w="1493"/>
      </w:tblGrid>
      <w:tr>
        <w:trPr>
          <w:tblHeader/>
          <w:cantSplit/>
        </w:trPr>
        <w:tc>
          <w:tcPr>
            <w:tcW w:w="23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Rodada 8 (85 casos, sem os 9 de permissão)</w:t>
            </w:r>
          </w:p>
        </w:tc>
        <w:tc>
          <w:tcPr>
            <w:tcW w:w="57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Casos</w:t>
            </w:r>
          </w:p>
        </w:tc>
        <w:tc>
          <w:tcPr>
            <w:tcW w:w="14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Quantidade</w:t>
            </w:r>
          </w:p>
        </w:tc>
      </w:tr>
      <w:tr>
        <w:trPr>
          <w:cantSplit/>
        </w:trPr>
        <w:tc>
          <w:tcPr>
            <w:tcW w:w="2340" w:type="dxa"/>
          </w:tcPr>
          <w:p>
            <w:pPr>
              <w:widowControl/>
              <w:spacing w:after="0" w:line="276" w:lineRule="auto"/>
              <w:jc w:val="left"/>
              <w:rPr>
                <w:sz w:val="18"/>
                <w:szCs w:val="18"/>
              </w:rPr>
            </w:pPr>
            <w:r>
              <w:rPr>
                <w:sz w:val="18"/>
                <w:szCs w:val="20"/>
              </w:rPr>
              <w:t xml:space="preserve">Passaram</w:t>
            </w:r>
          </w:p>
        </w:tc>
        <w:tc>
          <w:tcPr>
            <w:tcW w:w="5798" w:type="dxa"/>
          </w:tcPr>
          <w:p>
            <w:pPr>
              <w:widowControl/>
              <w:spacing w:after="0" w:line="276" w:lineRule="auto"/>
              <w:jc w:val="left"/>
              <w:rPr>
                <w:sz w:val="18"/>
                <w:szCs w:val="18"/>
              </w:rPr>
            </w:pPr>
            <w:r>
              <w:rPr>
                <w:sz w:val="18"/>
                <w:szCs w:val="20"/>
              </w:rPr>
              <w:t xml:space="preserve">CT-EST-004, 005, 009, 016, 017, 020, 062, 070, 078, 092, 094, 111, 113, 131, 133, 134, 135, 136, 137, 151, 195</w:t>
            </w:r>
          </w:p>
        </w:tc>
        <w:tc>
          <w:tcPr>
            <w:tcW w:w="1493" w:type="dxa"/>
          </w:tcPr>
          <w:p>
            <w:pPr>
              <w:widowControl/>
              <w:spacing w:after="0" w:line="276" w:lineRule="auto"/>
              <w:jc w:val="left"/>
              <w:rPr>
                <w:sz w:val="18"/>
                <w:szCs w:val="18"/>
              </w:rPr>
            </w:pPr>
            <w:r>
              <w:rPr>
                <w:sz w:val="18"/>
                <w:szCs w:val="20"/>
              </w:rPr>
              <w:t xml:space="preserve">21</w:t>
            </w:r>
          </w:p>
        </w:tc>
      </w:tr>
      <w:tr>
        <w:trPr>
          <w:cantSplit/>
        </w:trPr>
        <w:tc>
          <w:tcPr>
            <w:tcW w:w="2340" w:type="dxa"/>
          </w:tcPr>
          <w:p>
            <w:pPr>
              <w:widowControl/>
              <w:spacing w:after="0" w:line="276" w:lineRule="auto"/>
              <w:jc w:val="left"/>
              <w:rPr>
                <w:sz w:val="18"/>
                <w:szCs w:val="18"/>
              </w:rPr>
            </w:pPr>
            <w:r>
              <w:rPr>
                <w:sz w:val="18"/>
                <w:szCs w:val="20"/>
              </w:rPr>
              <w:t xml:space="preserve">Passaram com ressalvas</w:t>
            </w:r>
          </w:p>
        </w:tc>
        <w:tc>
          <w:tcPr>
            <w:tcW w:w="5798" w:type="dxa"/>
          </w:tcPr>
          <w:p>
            <w:pPr>
              <w:widowControl/>
              <w:spacing w:after="0" w:line="276" w:lineRule="auto"/>
              <w:jc w:val="left"/>
              <w:rPr>
                <w:sz w:val="18"/>
                <w:szCs w:val="18"/>
              </w:rPr>
            </w:pPr>
            <w:r>
              <w:rPr>
                <w:sz w:val="18"/>
                <w:szCs w:val="20"/>
              </w:rPr>
              <w:t xml:space="preserve">CT-EST-002, 003, 006, 007, 008, 011, 012, 018, 022, 040, 061, 064, 081, 112, 130, 132, 138, 139, 150, 157, 170</w:t>
            </w:r>
          </w:p>
        </w:tc>
        <w:tc>
          <w:tcPr>
            <w:tcW w:w="1493" w:type="dxa"/>
          </w:tcPr>
          <w:p>
            <w:pPr>
              <w:widowControl/>
              <w:spacing w:after="0" w:line="276" w:lineRule="auto"/>
              <w:jc w:val="left"/>
              <w:rPr>
                <w:sz w:val="18"/>
                <w:szCs w:val="18"/>
              </w:rPr>
            </w:pPr>
            <w:r>
              <w:rPr>
                <w:sz w:val="18"/>
                <w:szCs w:val="20"/>
              </w:rPr>
              <w:t xml:space="preserve">21</w:t>
            </w:r>
          </w:p>
        </w:tc>
      </w:tr>
      <w:tr>
        <w:trPr>
          <w:cantSplit/>
        </w:trPr>
        <w:tc>
          <w:tcPr>
            <w:tcW w:w="2340" w:type="dxa"/>
          </w:tcPr>
          <w:p>
            <w:pPr>
              <w:widowControl/>
              <w:spacing w:after="0" w:line="276" w:lineRule="auto"/>
              <w:jc w:val="left"/>
              <w:rPr>
                <w:sz w:val="18"/>
                <w:szCs w:val="18"/>
              </w:rPr>
            </w:pPr>
            <w:r>
              <w:rPr>
                <w:sz w:val="18"/>
                <w:szCs w:val="20"/>
              </w:rPr>
              <w:t xml:space="preserve">Falharam</w:t>
            </w:r>
          </w:p>
        </w:tc>
        <w:tc>
          <w:tcPr>
            <w:tcW w:w="5798" w:type="dxa"/>
          </w:tcPr>
          <w:p>
            <w:pPr>
              <w:widowControl/>
              <w:spacing w:after="0" w:line="276" w:lineRule="auto"/>
              <w:jc w:val="left"/>
              <w:rPr>
                <w:sz w:val="18"/>
                <w:szCs w:val="18"/>
              </w:rPr>
            </w:pPr>
            <w:r>
              <w:rPr>
                <w:sz w:val="18"/>
                <w:szCs w:val="20"/>
              </w:rPr>
              <w:t xml:space="preserve">CT-EST-013, 015, 019, 021, 024, 033, 042, 063, 073, 074, 080, 093, 110, 140, 152, 153</w:t>
            </w:r>
          </w:p>
        </w:tc>
        <w:tc>
          <w:tcPr>
            <w:tcW w:w="1493" w:type="dxa"/>
          </w:tcPr>
          <w:p>
            <w:pPr>
              <w:widowControl/>
              <w:spacing w:after="0" w:line="276" w:lineRule="auto"/>
              <w:jc w:val="left"/>
              <w:rPr>
                <w:sz w:val="18"/>
                <w:szCs w:val="18"/>
              </w:rPr>
            </w:pPr>
            <w:r>
              <w:rPr>
                <w:sz w:val="18"/>
                <w:szCs w:val="20"/>
              </w:rPr>
              <w:t xml:space="preserve">16</w:t>
            </w:r>
          </w:p>
        </w:tc>
      </w:tr>
      <w:tr>
        <w:trPr>
          <w:cantSplit/>
        </w:trPr>
        <w:tc>
          <w:tcPr>
            <w:tcW w:w="2340" w:type="dxa"/>
          </w:tcPr>
          <w:p>
            <w:pPr>
              <w:widowControl/>
              <w:spacing w:after="0" w:line="276" w:lineRule="auto"/>
              <w:jc w:val="left"/>
              <w:rPr>
                <w:sz w:val="18"/>
                <w:szCs w:val="18"/>
              </w:rPr>
            </w:pPr>
            <w:r>
              <w:rPr>
                <w:sz w:val="18"/>
                <w:szCs w:val="20"/>
              </w:rPr>
              <w:t xml:space="preserve">Bloqueados</w:t>
            </w:r>
          </w:p>
        </w:tc>
        <w:tc>
          <w:tcPr>
            <w:tcW w:w="5798" w:type="dxa"/>
          </w:tcPr>
          <w:p>
            <w:pPr>
              <w:widowControl/>
              <w:spacing w:after="0" w:line="276" w:lineRule="auto"/>
              <w:jc w:val="left"/>
              <w:rPr>
                <w:sz w:val="18"/>
                <w:szCs w:val="18"/>
              </w:rPr>
            </w:pPr>
            <w:r>
              <w:rPr>
                <w:sz w:val="18"/>
                <w:szCs w:val="20"/>
              </w:rPr>
              <w:t xml:space="preserve">CT-EST-055, 058, 071, 072, 091, 100, 119, 155, 156, 164, 172 a 177</w:t>
            </w:r>
          </w:p>
        </w:tc>
        <w:tc>
          <w:tcPr>
            <w:tcW w:w="1493" w:type="dxa"/>
          </w:tcPr>
          <w:p>
            <w:pPr>
              <w:widowControl/>
              <w:spacing w:after="0" w:line="276" w:lineRule="auto"/>
              <w:jc w:val="left"/>
              <w:rPr>
                <w:sz w:val="18"/>
                <w:szCs w:val="18"/>
              </w:rPr>
            </w:pPr>
            <w:r>
              <w:rPr>
                <w:sz w:val="18"/>
                <w:szCs w:val="20"/>
              </w:rPr>
              <w:t xml:space="preserve">16</w:t>
            </w:r>
          </w:p>
        </w:tc>
      </w:tr>
      <w:tr>
        <w:trPr>
          <w:cantSplit/>
        </w:trPr>
        <w:tc>
          <w:tcPr>
            <w:tcW w:w="2340" w:type="dxa"/>
          </w:tcPr>
          <w:p>
            <w:pPr>
              <w:widowControl/>
              <w:spacing w:after="0" w:line="276" w:lineRule="auto"/>
              <w:jc w:val="left"/>
              <w:rPr>
                <w:sz w:val="18"/>
                <w:szCs w:val="18"/>
              </w:rPr>
            </w:pPr>
            <w:r>
              <w:rPr>
                <w:sz w:val="18"/>
                <w:szCs w:val="20"/>
              </w:rPr>
              <w:t xml:space="preserve">Não executados</w:t>
            </w:r>
          </w:p>
        </w:tc>
        <w:tc>
          <w:tcPr>
            <w:tcW w:w="5798" w:type="dxa"/>
          </w:tcPr>
          <w:p>
            <w:pPr>
              <w:widowControl/>
              <w:spacing w:after="0" w:line="276" w:lineRule="auto"/>
              <w:jc w:val="left"/>
              <w:rPr>
                <w:sz w:val="18"/>
                <w:szCs w:val="18"/>
              </w:rPr>
            </w:pPr>
            <w:r>
              <w:rPr>
                <w:sz w:val="18"/>
                <w:szCs w:val="20"/>
              </w:rPr>
              <w:t xml:space="preserve">CT-EST-041, 054, 076, 077, 082, 090, 101, 117, 118, 154, 192</w:t>
            </w:r>
          </w:p>
        </w:tc>
        <w:tc>
          <w:tcPr>
            <w:tcW w:w="1493" w:type="dxa"/>
          </w:tcPr>
          <w:p>
            <w:pPr>
              <w:widowControl/>
              <w:spacing w:after="0" w:line="276" w:lineRule="auto"/>
              <w:jc w:val="left"/>
              <w:rPr>
                <w:sz w:val="18"/>
                <w:szCs w:val="18"/>
              </w:rPr>
            </w:pPr>
            <w:r>
              <w:rPr>
                <w:sz w:val="18"/>
                <w:szCs w:val="20"/>
              </w:rPr>
              <w:t xml:space="preserve">11</w:t>
            </w:r>
          </w:p>
        </w:tc>
      </w:tr>
    </w:tbl>
    <w:p>
      <w:pPr>
        <w:spacing w:after="0" w:line="360" w:lineRule="auto"/>
      </w:pPr>
    </w:p>
    <w:p>
      <w:pPr>
        <w:spacing w:after="0" w:line="360" w:lineRule="auto"/>
        <w:rPr>
          <w:szCs w:val="20"/>
        </w:rPr>
      </w:pPr>
      <w:r>
        <w:rPr>
          <w:szCs w:val="20"/>
        </w:rPr>
        <w:t xml:space="preserve">Entre os 94 da lista, </w:t>
      </w:r>
      <w:r>
        <w:rPr>
          <w:b/>
          <w:bCs/>
          <w:szCs w:val="20"/>
        </w:rPr>
        <w:t xml:space="preserve">58 tiveram resultado conclusivo</w:t>
      </w:r>
      <w:r>
        <w:rPr>
          <w:szCs w:val="20"/>
        </w:rPr>
        <w:t xml:space="preserve"> (passou, passou com ressalva ou falhou). Nas 16 de prioridade Alta: 1 passou (CT-EST-137), 1 passou com ressalva (138), 3 falharam (033, 073 e 074), 3 ficaram bloqueadas (058, 091 e 176) e 8 não foram executadas (as de permissão).</w:t>
      </w:r>
    </w:p>
    <w:p>
      <w:pPr>
        <w:spacing w:after="0" w:line="360" w:lineRule="auto"/>
        <w:rPr>
          <w:szCs w:val="20"/>
        </w:rPr>
      </w:pPr>
      <w:r>
        <w:rPr>
          <w:b/>
          <w:bCs/>
          <w:szCs w:val="20"/>
        </w:rPr>
        <w:t xml:space="preserve">Destaques</w:t>
      </w:r>
    </w:p>
    <w:tbl>
      <w:tblPr>
        <w:tblStyle w:val="Tabelacomgrade"/>
        <w:tblW w:w="9631" w:type="dxa"/>
        <w:tblLayout w:type="fixed"/>
        <w:tblLook w:val="04A0" w:firstRow="1" w:lastRow="0" w:firstColumn="1" w:lastColumn="0" w:noHBand="0" w:noVBand="1"/>
      </w:tblPr>
      <w:tblGrid>
        <w:gridCol w:w="1655"/>
        <w:gridCol w:w="2798"/>
        <w:gridCol w:w="1397"/>
        <w:gridCol w:w="3781"/>
      </w:tblGrid>
      <w:tr>
        <w:trPr>
          <w:tblHeader/>
          <w:cantSplit/>
        </w:trPr>
        <w:tc>
          <w:tcPr>
            <w:tcW w:w="16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27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foi testado</w:t>
            </w:r>
          </w:p>
        </w:tc>
        <w:tc>
          <w:tcPr>
            <w:tcW w:w="13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w:t>
            </w:r>
          </w:p>
        </w:tc>
        <w:tc>
          <w:tcPr>
            <w:tcW w:w="37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significa</w:t>
            </w:r>
          </w:p>
        </w:tc>
      </w:tr>
      <w:tr>
        <w:trPr>
          <w:cantSplit/>
        </w:trPr>
        <w:tc>
          <w:tcPr>
            <w:tcW w:w="1655" w:type="dxa"/>
          </w:tcPr>
          <w:p>
            <w:pPr>
              <w:widowControl/>
              <w:spacing w:after="0" w:line="276" w:lineRule="auto"/>
              <w:jc w:val="left"/>
              <w:rPr>
                <w:sz w:val="18"/>
                <w:szCs w:val="18"/>
              </w:rPr>
            </w:pPr>
            <w:r>
              <w:rPr>
                <w:sz w:val="18"/>
                <w:szCs w:val="20"/>
              </w:rPr>
              <w:t xml:space="preserve">CT-EST-073, 074</w:t>
            </w:r>
          </w:p>
        </w:tc>
        <w:tc>
          <w:tcPr>
            <w:tcW w:w="2798" w:type="dxa"/>
          </w:tcPr>
          <w:p>
            <w:pPr>
              <w:widowControl/>
              <w:spacing w:after="0" w:line="276" w:lineRule="auto"/>
              <w:jc w:val="left"/>
              <w:rPr>
                <w:sz w:val="18"/>
                <w:szCs w:val="18"/>
              </w:rPr>
            </w:pPr>
            <w:r>
              <w:rPr>
                <w:sz w:val="18"/>
                <w:szCs w:val="20"/>
              </w:rPr>
              <w:t xml:space="preserve">Ordem dos lotes no Atendimento e escolha do lote que vence depois (</w:t>
            </w:r>
            <w:r>
              <w:rPr>
                <w:sz w:val="18"/>
                <w:szCs w:val="20"/>
              </w:rPr>
              <w:t xml:space="preserve">TESTEPA001</w:t>
            </w:r>
            <w:r>
              <w:rPr>
                <w:sz w:val="18"/>
                <w:szCs w:val="20"/>
              </w:rPr>
              <w:t xml:space="preserve">, 2028, havendo </w:t>
            </w:r>
            <w:r>
              <w:rPr>
                <w:sz w:val="18"/>
                <w:szCs w:val="20"/>
              </w:rPr>
              <w:t xml:space="preserve">TESTEPA004</w:t>
            </w:r>
            <w:r>
              <w:rPr>
                <w:sz w:val="18"/>
                <w:szCs w:val="20"/>
              </w:rPr>
              <w:t xml:space="preserve">, 2027)</w:t>
            </w:r>
          </w:p>
        </w:tc>
        <w:tc>
          <w:tcPr>
            <w:tcW w:w="1397" w:type="dxa"/>
          </w:tcPr>
          <w:p>
            <w:pPr>
              <w:widowControl/>
              <w:spacing w:after="0" w:line="276" w:lineRule="auto"/>
              <w:jc w:val="left"/>
              <w:rPr>
                <w:sz w:val="18"/>
                <w:szCs w:val="18"/>
              </w:rPr>
            </w:pPr>
            <w:r>
              <w:rPr>
                <w:sz w:val="18"/>
                <w:b/>
                <w:bCs/>
                <w:szCs w:val="20"/>
              </w:rPr>
              <w:t xml:space="preserve">Falharam</w:t>
            </w:r>
          </w:p>
        </w:tc>
        <w:tc>
          <w:tcPr>
            <w:tcW w:w="3781" w:type="dxa"/>
          </w:tcPr>
          <w:p>
            <w:pPr>
              <w:widowControl/>
              <w:spacing w:after="0" w:line="276" w:lineRule="auto"/>
              <w:jc w:val="left"/>
              <w:rPr>
                <w:sz w:val="18"/>
                <w:szCs w:val="18"/>
              </w:rPr>
            </w:pPr>
            <w:r>
              <w:rPr>
                <w:sz w:val="18"/>
                <w:szCs w:val="20"/>
              </w:rPr>
              <w:t xml:space="preserve">A lista não ordena por validade e o lote que vence depois é aceito: "Atendimento confirmado!", sem aviso nem justificativa (DV-EST-048, Alta). Os dois casos estavam bloqueados desde a rodada 6</w:t>
            </w:r>
          </w:p>
        </w:tc>
      </w:tr>
      <w:tr>
        <w:trPr>
          <w:cantSplit/>
        </w:trPr>
        <w:tc>
          <w:tcPr>
            <w:tcW w:w="1655" w:type="dxa"/>
          </w:tcPr>
          <w:p>
            <w:pPr>
              <w:widowControl/>
              <w:spacing w:after="0" w:line="276" w:lineRule="auto"/>
              <w:jc w:val="left"/>
              <w:rPr>
                <w:sz w:val="18"/>
                <w:szCs w:val="18"/>
              </w:rPr>
            </w:pPr>
            <w:r>
              <w:rPr>
                <w:sz w:val="18"/>
                <w:szCs w:val="20"/>
              </w:rPr>
              <w:t xml:space="preserve">CT-EST-153</w:t>
            </w:r>
          </w:p>
        </w:tc>
        <w:tc>
          <w:tcPr>
            <w:tcW w:w="2798" w:type="dxa"/>
          </w:tcPr>
          <w:p>
            <w:pPr>
              <w:widowControl/>
              <w:spacing w:after="0" w:line="276" w:lineRule="auto"/>
              <w:jc w:val="left"/>
              <w:rPr>
                <w:sz w:val="18"/>
                <w:szCs w:val="18"/>
              </w:rPr>
            </w:pPr>
            <w:r>
              <w:rPr>
                <w:sz w:val="18"/>
                <w:szCs w:val="20"/>
              </w:rPr>
              <w:t xml:space="preserve">Atender um kit com lote que vence antes da validade mínima do cliente</w:t>
            </w:r>
          </w:p>
        </w:tc>
        <w:tc>
          <w:tcPr>
            <w:tcW w:w="1397" w:type="dxa"/>
          </w:tcPr>
          <w:p>
            <w:pPr>
              <w:widowControl/>
              <w:spacing w:after="0" w:line="276" w:lineRule="auto"/>
              <w:jc w:val="left"/>
              <w:rPr>
                <w:sz w:val="18"/>
                <w:szCs w:val="18"/>
              </w:rPr>
            </w:pPr>
            <w:r>
              <w:rPr>
                <w:sz w:val="18"/>
                <w:b/>
                <w:bCs/>
                <w:szCs w:val="20"/>
              </w:rPr>
              <w:t xml:space="preserve">Falhou</w:t>
            </w:r>
          </w:p>
        </w:tc>
        <w:tc>
          <w:tcPr>
            <w:tcW w:w="3781" w:type="dxa"/>
          </w:tcPr>
          <w:p>
            <w:pPr>
              <w:widowControl/>
              <w:spacing w:after="0" w:line="276" w:lineRule="auto"/>
              <w:jc w:val="left"/>
              <w:rPr>
                <w:sz w:val="18"/>
                <w:szCs w:val="18"/>
              </w:rPr>
            </w:pPr>
            <w:r>
              <w:rPr>
                <w:sz w:val="18"/>
                <w:szCs w:val="20"/>
              </w:rPr>
              <w:t xml:space="preserve">Planejamento pede 180 dias; o lote de 31 dias foi aceito sem aviso (DV-EST-056)</w:t>
            </w:r>
          </w:p>
        </w:tc>
      </w:tr>
      <w:tr>
        <w:trPr>
          <w:cantSplit/>
        </w:trPr>
        <w:tc>
          <w:tcPr>
            <w:tcW w:w="1655" w:type="dxa"/>
          </w:tcPr>
          <w:p>
            <w:pPr>
              <w:widowControl/>
              <w:spacing w:after="0" w:line="276" w:lineRule="auto"/>
              <w:jc w:val="left"/>
              <w:rPr>
                <w:sz w:val="18"/>
                <w:szCs w:val="18"/>
              </w:rPr>
            </w:pPr>
            <w:r>
              <w:rPr>
                <w:sz w:val="18"/>
                <w:szCs w:val="20"/>
              </w:rPr>
              <w:t xml:space="preserve">CT-EST-110, 115</w:t>
            </w:r>
          </w:p>
        </w:tc>
        <w:tc>
          <w:tcPr>
            <w:tcW w:w="2798" w:type="dxa"/>
          </w:tcPr>
          <w:p>
            <w:pPr>
              <w:widowControl/>
              <w:spacing w:after="0" w:line="276" w:lineRule="auto"/>
              <w:jc w:val="left"/>
              <w:rPr>
                <w:sz w:val="18"/>
                <w:szCs w:val="18"/>
              </w:rPr>
            </w:pPr>
            <w:r>
              <w:rPr>
                <w:sz w:val="18"/>
                <w:szCs w:val="20"/>
              </w:rPr>
              <w:t xml:space="preserve">Remessa de Material, criada à mão e pela solicitação de kit</w:t>
            </w:r>
          </w:p>
        </w:tc>
        <w:tc>
          <w:tcPr>
            <w:tcW w:w="1397" w:type="dxa"/>
          </w:tcPr>
          <w:p>
            <w:pPr>
              <w:widowControl/>
              <w:spacing w:after="0" w:line="276" w:lineRule="auto"/>
              <w:jc w:val="left"/>
              <w:rPr>
                <w:sz w:val="18"/>
                <w:szCs w:val="18"/>
              </w:rPr>
            </w:pPr>
            <w:r>
              <w:rPr>
                <w:sz w:val="18"/>
                <w:b/>
                <w:bCs/>
                <w:szCs w:val="20"/>
              </w:rPr>
              <w:t xml:space="preserve">Falharam</w:t>
            </w:r>
          </w:p>
        </w:tc>
        <w:tc>
          <w:tcPr>
            <w:tcW w:w="3781" w:type="dxa"/>
          </w:tcPr>
          <w:p>
            <w:pPr>
              <w:widowControl/>
              <w:spacing w:after="0" w:line="276" w:lineRule="auto"/>
              <w:jc w:val="left"/>
              <w:rPr>
                <w:sz w:val="18"/>
                <w:szCs w:val="18"/>
              </w:rPr>
            </w:pPr>
            <w:r>
              <w:rPr>
                <w:sz w:val="18"/>
                <w:szCs w:val="20"/>
              </w:rPr>
              <w:t xml:space="preserve">A remessa do kit nasce sem Origem e sem Responsável (campos travados) e nenhuma remessa finaliza: "Erro ao gerar a solicitação do material!" (DV-EST-058, Alta, e DV-EST-046)</w:t>
            </w:r>
          </w:p>
        </w:tc>
      </w:tr>
      <w:tr>
        <w:trPr>
          <w:cantSplit/>
        </w:trPr>
        <w:tc>
          <w:tcPr>
            <w:tcW w:w="1655" w:type="dxa"/>
          </w:tcPr>
          <w:p>
            <w:pPr>
              <w:widowControl/>
              <w:spacing w:after="0" w:line="276" w:lineRule="auto"/>
              <w:jc w:val="left"/>
              <w:rPr>
                <w:sz w:val="18"/>
                <w:szCs w:val="18"/>
              </w:rPr>
            </w:pPr>
            <w:r>
              <w:rPr>
                <w:sz w:val="18"/>
                <w:szCs w:val="20"/>
              </w:rPr>
              <w:t xml:space="preserve">CT-EST-140</w:t>
            </w:r>
          </w:p>
        </w:tc>
        <w:tc>
          <w:tcPr>
            <w:tcW w:w="2798" w:type="dxa"/>
          </w:tcPr>
          <w:p>
            <w:pPr>
              <w:widowControl/>
              <w:spacing w:after="0" w:line="276" w:lineRule="auto"/>
              <w:jc w:val="left"/>
              <w:rPr>
                <w:sz w:val="18"/>
                <w:szCs w:val="18"/>
              </w:rPr>
            </w:pPr>
            <w:r>
              <w:rPr>
                <w:sz w:val="18"/>
                <w:szCs w:val="20"/>
              </w:rPr>
              <w:t xml:space="preserve">Inventário: mesma pessoa conta, justifica e apura</w:t>
            </w:r>
          </w:p>
        </w:tc>
        <w:tc>
          <w:tcPr>
            <w:tcW w:w="1397" w:type="dxa"/>
          </w:tcPr>
          <w:p>
            <w:pPr>
              <w:widowControl/>
              <w:spacing w:after="0" w:line="276" w:lineRule="auto"/>
              <w:jc w:val="left"/>
              <w:rPr>
                <w:sz w:val="18"/>
                <w:szCs w:val="18"/>
              </w:rPr>
            </w:pPr>
            <w:r>
              <w:rPr>
                <w:sz w:val="18"/>
                <w:b/>
                <w:bCs/>
                <w:szCs w:val="20"/>
              </w:rPr>
              <w:t xml:space="preserve">Falhou</w:t>
            </w:r>
          </w:p>
        </w:tc>
        <w:tc>
          <w:tcPr>
            <w:tcW w:w="3781" w:type="dxa"/>
          </w:tcPr>
          <w:p>
            <w:pPr>
              <w:widowControl/>
              <w:spacing w:after="0" w:line="276" w:lineRule="auto"/>
              <w:jc w:val="left"/>
              <w:rPr>
                <w:sz w:val="18"/>
                <w:szCs w:val="18"/>
              </w:rPr>
            </w:pPr>
            <w:r>
              <w:rPr>
                <w:sz w:val="18"/>
                <w:szCs w:val="20"/>
              </w:rPr>
              <w:t xml:space="preserve">Nenhum aviso (DV-EST-049). Cancelar o inventário não pede justificativa (DV-EST-050, caso 139)</w:t>
            </w:r>
          </w:p>
        </w:tc>
      </w:tr>
      <w:tr>
        <w:trPr>
          <w:cantSplit/>
        </w:trPr>
        <w:tc>
          <w:tcPr>
            <w:tcW w:w="1655" w:type="dxa"/>
          </w:tcPr>
          <w:p>
            <w:pPr>
              <w:widowControl/>
              <w:spacing w:after="0" w:line="276" w:lineRule="auto"/>
              <w:jc w:val="left"/>
              <w:rPr>
                <w:sz w:val="18"/>
                <w:szCs w:val="18"/>
              </w:rPr>
            </w:pPr>
            <w:r>
              <w:rPr>
                <w:sz w:val="18"/>
                <w:szCs w:val="20"/>
              </w:rPr>
              <w:t xml:space="preserve">CT-EST-080</w:t>
            </w:r>
          </w:p>
        </w:tc>
        <w:tc>
          <w:tcPr>
            <w:tcW w:w="2798" w:type="dxa"/>
          </w:tcPr>
          <w:p>
            <w:pPr>
              <w:widowControl/>
              <w:spacing w:after="0" w:line="276" w:lineRule="auto"/>
              <w:jc w:val="left"/>
              <w:rPr>
                <w:sz w:val="18"/>
                <w:szCs w:val="18"/>
              </w:rPr>
            </w:pPr>
            <w:r>
              <w:rPr>
                <w:sz w:val="18"/>
                <w:szCs w:val="20"/>
              </w:rPr>
              <w:t xml:space="preserve">Cancelar um atendimento</w:t>
            </w:r>
          </w:p>
        </w:tc>
        <w:tc>
          <w:tcPr>
            <w:tcW w:w="1397" w:type="dxa"/>
          </w:tcPr>
          <w:p>
            <w:pPr>
              <w:widowControl/>
              <w:spacing w:after="0" w:line="276" w:lineRule="auto"/>
              <w:jc w:val="left"/>
              <w:rPr>
                <w:sz w:val="18"/>
                <w:szCs w:val="18"/>
              </w:rPr>
            </w:pPr>
            <w:r>
              <w:rPr>
                <w:sz w:val="18"/>
                <w:b/>
                <w:bCs/>
                <w:szCs w:val="20"/>
              </w:rPr>
              <w:t xml:space="preserve">Falhou</w:t>
            </w:r>
          </w:p>
        </w:tc>
        <w:tc>
          <w:tcPr>
            <w:tcW w:w="3781" w:type="dxa"/>
          </w:tcPr>
          <w:p>
            <w:pPr>
              <w:widowControl/>
              <w:spacing w:after="0" w:line="276" w:lineRule="auto"/>
              <w:jc w:val="left"/>
              <w:rPr>
                <w:sz w:val="18"/>
                <w:szCs w:val="18"/>
              </w:rPr>
            </w:pPr>
            <w:r>
              <w:rPr>
                <w:sz w:val="18"/>
                <w:szCs w:val="20"/>
              </w:rPr>
              <w:t xml:space="preserve">Cancela na hora, sem justificativa, e o histórico do lote não guarda o rastro (DV-EST-061)</w:t>
            </w:r>
          </w:p>
        </w:tc>
      </w:tr>
      <w:tr>
        <w:trPr>
          <w:cantSplit/>
        </w:trPr>
        <w:tc>
          <w:tcPr>
            <w:tcW w:w="1655" w:type="dxa"/>
          </w:tcPr>
          <w:p>
            <w:pPr>
              <w:widowControl/>
              <w:spacing w:after="0" w:line="276" w:lineRule="auto"/>
              <w:jc w:val="left"/>
              <w:rPr>
                <w:sz w:val="18"/>
                <w:szCs w:val="18"/>
              </w:rPr>
            </w:pPr>
            <w:r>
              <w:rPr>
                <w:sz w:val="18"/>
                <w:szCs w:val="20"/>
              </w:rPr>
              <w:t xml:space="preserve">CT-EST-021</w:t>
            </w:r>
          </w:p>
        </w:tc>
        <w:tc>
          <w:tcPr>
            <w:tcW w:w="2798" w:type="dxa"/>
          </w:tcPr>
          <w:p>
            <w:pPr>
              <w:widowControl/>
              <w:spacing w:after="0" w:line="276" w:lineRule="auto"/>
              <w:jc w:val="left"/>
              <w:rPr>
                <w:sz w:val="18"/>
                <w:szCs w:val="18"/>
              </w:rPr>
            </w:pPr>
            <w:r>
              <w:rPr>
                <w:sz w:val="18"/>
                <w:szCs w:val="20"/>
              </w:rPr>
              <w:t xml:space="preserve">Incluir um banco</w:t>
            </w:r>
          </w:p>
        </w:tc>
        <w:tc>
          <w:tcPr>
            <w:tcW w:w="1397" w:type="dxa"/>
          </w:tcPr>
          <w:p>
            <w:pPr>
              <w:widowControl/>
              <w:spacing w:after="0" w:line="276" w:lineRule="auto"/>
              <w:jc w:val="left"/>
              <w:rPr>
                <w:sz w:val="18"/>
                <w:szCs w:val="18"/>
              </w:rPr>
            </w:pPr>
            <w:r>
              <w:rPr>
                <w:sz w:val="18"/>
                <w:b/>
                <w:bCs/>
                <w:szCs w:val="20"/>
              </w:rPr>
              <w:t xml:space="preserve">Falhou</w:t>
            </w:r>
          </w:p>
        </w:tc>
        <w:tc>
          <w:tcPr>
            <w:tcW w:w="3781" w:type="dxa"/>
          </w:tcPr>
          <w:p>
            <w:pPr>
              <w:widowControl/>
              <w:spacing w:after="0" w:line="276" w:lineRule="auto"/>
              <w:jc w:val="left"/>
              <w:rPr>
                <w:sz w:val="18"/>
                <w:szCs w:val="18"/>
              </w:rPr>
            </w:pPr>
            <w:r>
              <w:rPr>
                <w:sz w:val="18"/>
                <w:szCs w:val="20"/>
              </w:rPr>
              <w:t xml:space="preserve">A tela, fora do menu, mostra erro técnico do banco de dados e não grava (DV-EST-052)</w:t>
            </w:r>
          </w:p>
        </w:tc>
      </w:tr>
      <w:tr>
        <w:trPr>
          <w:cantSplit/>
        </w:trPr>
        <w:tc>
          <w:tcPr>
            <w:tcW w:w="1655" w:type="dxa"/>
          </w:tcPr>
          <w:p>
            <w:pPr>
              <w:widowControl/>
              <w:spacing w:after="0" w:line="276" w:lineRule="auto"/>
              <w:jc w:val="left"/>
              <w:rPr>
                <w:sz w:val="18"/>
                <w:szCs w:val="18"/>
              </w:rPr>
            </w:pPr>
            <w:r>
              <w:rPr>
                <w:sz w:val="18"/>
                <w:szCs w:val="20"/>
              </w:rPr>
              <w:t xml:space="preserve">CT-EST-152</w:t>
            </w:r>
          </w:p>
        </w:tc>
        <w:tc>
          <w:tcPr>
            <w:tcW w:w="2798" w:type="dxa"/>
          </w:tcPr>
          <w:p>
            <w:pPr>
              <w:widowControl/>
              <w:spacing w:after="0" w:line="276" w:lineRule="auto"/>
              <w:jc w:val="left"/>
              <w:rPr>
                <w:sz w:val="18"/>
                <w:szCs w:val="18"/>
              </w:rPr>
            </w:pPr>
            <w:r>
              <w:rPr>
                <w:sz w:val="18"/>
                <w:szCs w:val="20"/>
              </w:rPr>
              <w:t xml:space="preserve">Análise do Planejamento de Kits</w:t>
            </w:r>
          </w:p>
        </w:tc>
        <w:tc>
          <w:tcPr>
            <w:tcW w:w="1397" w:type="dxa"/>
          </w:tcPr>
          <w:p>
            <w:pPr>
              <w:widowControl/>
              <w:spacing w:after="0" w:line="276" w:lineRule="auto"/>
              <w:jc w:val="left"/>
              <w:rPr>
                <w:sz w:val="18"/>
                <w:szCs w:val="18"/>
              </w:rPr>
            </w:pPr>
            <w:r>
              <w:rPr>
                <w:sz w:val="18"/>
                <w:b/>
                <w:bCs/>
                <w:szCs w:val="20"/>
              </w:rPr>
              <w:t xml:space="preserve">Falhou</w:t>
            </w:r>
          </w:p>
        </w:tc>
        <w:tc>
          <w:tcPr>
            <w:tcW w:w="3781" w:type="dxa"/>
          </w:tcPr>
          <w:p>
            <w:pPr>
              <w:widowControl/>
              <w:spacing w:after="0" w:line="276" w:lineRule="auto"/>
              <w:jc w:val="left"/>
              <w:rPr>
                <w:sz w:val="18"/>
                <w:szCs w:val="18"/>
              </w:rPr>
            </w:pPr>
            <w:r>
              <w:rPr>
                <w:sz w:val="18"/>
                <w:szCs w:val="20"/>
              </w:rPr>
              <w:t xml:space="preserve">Diz "Analise gerada!" mas não grava nem mostra nada (DV-EST-054)</w:t>
            </w:r>
          </w:p>
        </w:tc>
      </w:tr>
      <w:tr>
        <w:trPr>
          <w:cantSplit/>
        </w:trPr>
        <w:tc>
          <w:tcPr>
            <w:tcW w:w="1655" w:type="dxa"/>
          </w:tcPr>
          <w:p>
            <w:pPr>
              <w:widowControl/>
              <w:spacing w:after="0" w:line="276" w:lineRule="auto"/>
              <w:jc w:val="left"/>
              <w:rPr>
                <w:sz w:val="18"/>
                <w:szCs w:val="18"/>
              </w:rPr>
            </w:pPr>
            <w:r>
              <w:rPr>
                <w:sz w:val="18"/>
                <w:szCs w:val="20"/>
              </w:rPr>
              <w:t xml:space="preserve">CT-EST-093</w:t>
            </w:r>
          </w:p>
        </w:tc>
        <w:tc>
          <w:tcPr>
            <w:tcW w:w="2798" w:type="dxa"/>
          </w:tcPr>
          <w:p>
            <w:pPr>
              <w:widowControl/>
              <w:spacing w:after="0" w:line="276" w:lineRule="auto"/>
              <w:jc w:val="left"/>
              <w:rPr>
                <w:sz w:val="18"/>
                <w:szCs w:val="18"/>
              </w:rPr>
            </w:pPr>
            <w:r>
              <w:rPr>
                <w:sz w:val="18"/>
                <w:szCs w:val="20"/>
              </w:rPr>
              <w:t xml:space="preserve">Devolução de Material com lote existente</w:t>
            </w:r>
          </w:p>
        </w:tc>
        <w:tc>
          <w:tcPr>
            <w:tcW w:w="1397" w:type="dxa"/>
          </w:tcPr>
          <w:p>
            <w:pPr>
              <w:widowControl/>
              <w:spacing w:after="0" w:line="276" w:lineRule="auto"/>
              <w:jc w:val="left"/>
              <w:rPr>
                <w:sz w:val="18"/>
                <w:szCs w:val="18"/>
              </w:rPr>
            </w:pPr>
            <w:r>
              <w:rPr>
                <w:sz w:val="18"/>
                <w:b/>
                <w:bCs/>
                <w:szCs w:val="20"/>
              </w:rPr>
              <w:t xml:space="preserve">Falhou</w:t>
            </w:r>
          </w:p>
        </w:tc>
        <w:tc>
          <w:tcPr>
            <w:tcW w:w="3781" w:type="dxa"/>
          </w:tcPr>
          <w:p>
            <w:pPr>
              <w:widowControl/>
              <w:spacing w:after="0" w:line="276" w:lineRule="auto"/>
              <w:jc w:val="left"/>
              <w:rPr>
                <w:sz w:val="18"/>
                <w:szCs w:val="18"/>
              </w:rPr>
            </w:pPr>
            <w:r>
              <w:rPr>
                <w:sz w:val="18"/>
                <w:szCs w:val="20"/>
              </w:rPr>
              <w:t xml:space="preserve">Item com controle de qualidade: "Lote, validade, fabricante não localizado!" (DV-EST-064)</w:t>
            </w:r>
          </w:p>
        </w:tc>
      </w:tr>
      <w:tr>
        <w:trPr>
          <w:cantSplit/>
        </w:trPr>
        <w:tc>
          <w:tcPr>
            <w:tcW w:w="1655" w:type="dxa"/>
          </w:tcPr>
          <w:p>
            <w:pPr>
              <w:widowControl/>
              <w:spacing w:after="0" w:line="276" w:lineRule="auto"/>
              <w:jc w:val="left"/>
              <w:rPr>
                <w:sz w:val="18"/>
                <w:szCs w:val="18"/>
              </w:rPr>
            </w:pPr>
            <w:r>
              <w:rPr>
                <w:sz w:val="18"/>
                <w:szCs w:val="20"/>
              </w:rPr>
              <w:t xml:space="preserve">CT-EST-033</w:t>
            </w:r>
          </w:p>
        </w:tc>
        <w:tc>
          <w:tcPr>
            <w:tcW w:w="2798" w:type="dxa"/>
          </w:tcPr>
          <w:p>
            <w:pPr>
              <w:widowControl/>
              <w:spacing w:after="0" w:line="276" w:lineRule="auto"/>
              <w:jc w:val="left"/>
              <w:rPr>
                <w:sz w:val="18"/>
                <w:szCs w:val="18"/>
              </w:rPr>
            </w:pPr>
            <w:r>
              <w:rPr>
                <w:sz w:val="18"/>
                <w:szCs w:val="20"/>
              </w:rPr>
              <w:t xml:space="preserve">Endereçar (Endereçamento)</w:t>
            </w:r>
          </w:p>
        </w:tc>
        <w:tc>
          <w:tcPr>
            <w:tcW w:w="1397" w:type="dxa"/>
          </w:tcPr>
          <w:p>
            <w:pPr>
              <w:widowControl/>
              <w:spacing w:after="0" w:line="276" w:lineRule="auto"/>
              <w:jc w:val="left"/>
              <w:rPr>
                <w:sz w:val="18"/>
                <w:szCs w:val="18"/>
              </w:rPr>
            </w:pPr>
            <w:r>
              <w:rPr>
                <w:sz w:val="18"/>
                <w:b/>
                <w:bCs/>
                <w:szCs w:val="20"/>
              </w:rPr>
              <w:t xml:space="preserve">Falhou</w:t>
            </w:r>
          </w:p>
        </w:tc>
        <w:tc>
          <w:tcPr>
            <w:tcW w:w="3781" w:type="dxa"/>
          </w:tcPr>
          <w:p>
            <w:pPr>
              <w:widowControl/>
              <w:spacing w:after="0" w:line="276" w:lineRule="auto"/>
              <w:jc w:val="left"/>
              <w:rPr>
                <w:sz w:val="18"/>
                <w:szCs w:val="18"/>
              </w:rPr>
            </w:pPr>
            <w:r>
              <w:rPr>
                <w:sz w:val="18"/>
                <w:szCs w:val="20"/>
              </w:rPr>
              <w:t xml:space="preserve">Recusas de formulário funcionam; ao finalizar, "sucesso", mas a nota continua não endereçada e sem saldo (DV-EST-016, igual)</w:t>
            </w:r>
          </w:p>
        </w:tc>
      </w:tr>
      <w:tr>
        <w:trPr>
          <w:cantSplit/>
        </w:trPr>
        <w:tc>
          <w:tcPr>
            <w:tcW w:w="1655" w:type="dxa"/>
          </w:tcPr>
          <w:p>
            <w:pPr>
              <w:widowControl/>
              <w:spacing w:after="0" w:line="276" w:lineRule="auto"/>
              <w:jc w:val="left"/>
              <w:rPr>
                <w:sz w:val="18"/>
                <w:szCs w:val="18"/>
              </w:rPr>
            </w:pPr>
            <w:r>
              <w:rPr>
                <w:sz w:val="18"/>
                <w:szCs w:val="20"/>
              </w:rPr>
              <w:t xml:space="preserve">CT-EST-013, 019</w:t>
            </w:r>
          </w:p>
        </w:tc>
        <w:tc>
          <w:tcPr>
            <w:tcW w:w="2798" w:type="dxa"/>
          </w:tcPr>
          <w:p>
            <w:pPr>
              <w:widowControl/>
              <w:spacing w:after="0" w:line="276" w:lineRule="auto"/>
              <w:jc w:val="left"/>
              <w:rPr>
                <w:sz w:val="18"/>
                <w:szCs w:val="18"/>
              </w:rPr>
            </w:pPr>
            <w:r>
              <w:rPr>
                <w:sz w:val="18"/>
                <w:szCs w:val="20"/>
              </w:rPr>
              <w:t xml:space="preserve">Código zero em Rua, Coluna, Andar e Condição de Armazenagem</w:t>
            </w:r>
          </w:p>
        </w:tc>
        <w:tc>
          <w:tcPr>
            <w:tcW w:w="1397" w:type="dxa"/>
          </w:tcPr>
          <w:p>
            <w:pPr>
              <w:widowControl/>
              <w:spacing w:after="0" w:line="276" w:lineRule="auto"/>
              <w:jc w:val="left"/>
              <w:rPr>
                <w:sz w:val="18"/>
                <w:szCs w:val="18"/>
              </w:rPr>
            </w:pPr>
            <w:r>
              <w:rPr>
                <w:sz w:val="18"/>
                <w:b/>
                <w:bCs/>
                <w:szCs w:val="20"/>
              </w:rPr>
              <w:t xml:space="preserve">Falharam</w:t>
            </w:r>
          </w:p>
        </w:tc>
        <w:tc>
          <w:tcPr>
            <w:tcW w:w="3781" w:type="dxa"/>
          </w:tcPr>
          <w:p>
            <w:pPr>
              <w:widowControl/>
              <w:spacing w:after="0" w:line="276" w:lineRule="auto"/>
              <w:jc w:val="left"/>
              <w:rPr>
                <w:sz w:val="18"/>
                <w:szCs w:val="18"/>
              </w:rPr>
            </w:pPr>
            <w:r>
              <w:rPr>
                <w:sz w:val="18"/>
                <w:szCs w:val="20"/>
              </w:rPr>
              <w:t xml:space="preserve">Condição e Coluna aceitam código zero (DV-EST-059)</w:t>
            </w:r>
          </w:p>
        </w:tc>
      </w:tr>
      <w:tr>
        <w:trPr>
          <w:cantSplit/>
        </w:trPr>
        <w:tc>
          <w:tcPr>
            <w:tcW w:w="1655" w:type="dxa"/>
          </w:tcPr>
          <w:p>
            <w:pPr>
              <w:widowControl/>
              <w:spacing w:after="0" w:line="276" w:lineRule="auto"/>
              <w:jc w:val="left"/>
              <w:rPr>
                <w:sz w:val="18"/>
                <w:szCs w:val="18"/>
              </w:rPr>
            </w:pPr>
            <w:r>
              <w:rPr>
                <w:sz w:val="18"/>
                <w:szCs w:val="20"/>
              </w:rPr>
              <w:t xml:space="preserve">CT-EST-015, 024, 042, 063</w:t>
            </w:r>
          </w:p>
        </w:tc>
        <w:tc>
          <w:tcPr>
            <w:tcW w:w="2798" w:type="dxa"/>
          </w:tcPr>
          <w:p>
            <w:pPr>
              <w:widowControl/>
              <w:spacing w:after="0" w:line="276" w:lineRule="auto"/>
              <w:jc w:val="left"/>
              <w:rPr>
                <w:sz w:val="18"/>
                <w:szCs w:val="18"/>
              </w:rPr>
            </w:pPr>
            <w:r>
              <w:rPr>
                <w:sz w:val="18"/>
                <w:szCs w:val="20"/>
              </w:rPr>
              <w:t xml:space="preserve">Item (mínimo maior que máximo), pesquisa sem acento, duas abas no mesmo endereço, relatórios RM36 e RM17</w:t>
            </w:r>
          </w:p>
        </w:tc>
        <w:tc>
          <w:tcPr>
            <w:tcW w:w="1397" w:type="dxa"/>
          </w:tcPr>
          <w:p>
            <w:pPr>
              <w:widowControl/>
              <w:spacing w:after="0" w:line="276" w:lineRule="auto"/>
              <w:jc w:val="left"/>
              <w:rPr>
                <w:sz w:val="18"/>
                <w:szCs w:val="18"/>
              </w:rPr>
            </w:pPr>
            <w:r>
              <w:rPr>
                <w:sz w:val="18"/>
                <w:b/>
                <w:bCs/>
                <w:szCs w:val="20"/>
              </w:rPr>
              <w:t xml:space="preserve">Falharam</w:t>
            </w:r>
          </w:p>
        </w:tc>
        <w:tc>
          <w:tcPr>
            <w:tcW w:w="3781" w:type="dxa"/>
          </w:tcPr>
          <w:p>
            <w:pPr>
              <w:widowControl/>
              <w:spacing w:after="0" w:line="276" w:lineRule="auto"/>
              <w:jc w:val="left"/>
              <w:rPr>
                <w:sz w:val="18"/>
                <w:szCs w:val="18"/>
              </w:rPr>
            </w:pPr>
            <w:r>
              <w:rPr>
                <w:sz w:val="18"/>
                <w:szCs w:val="20"/>
              </w:rPr>
              <w:t xml:space="preserve">DV-EST-051, 053, 065 e 062</w:t>
            </w:r>
          </w:p>
        </w:tc>
      </w:tr>
      <w:tr>
        <w:trPr>
          <w:cantSplit/>
        </w:trPr>
        <w:tc>
          <w:tcPr>
            <w:tcW w:w="1655" w:type="dxa"/>
          </w:tcPr>
          <w:p>
            <w:pPr>
              <w:widowControl/>
              <w:spacing w:after="0" w:line="276" w:lineRule="auto"/>
              <w:jc w:val="left"/>
              <w:rPr>
                <w:sz w:val="18"/>
                <w:szCs w:val="18"/>
              </w:rPr>
            </w:pPr>
            <w:r>
              <w:rPr>
                <w:sz w:val="18"/>
                <w:szCs w:val="20"/>
              </w:rPr>
              <w:t xml:space="preserve">CT-EST-137, 138</w:t>
            </w:r>
          </w:p>
        </w:tc>
        <w:tc>
          <w:tcPr>
            <w:tcW w:w="2798" w:type="dxa"/>
          </w:tcPr>
          <w:p>
            <w:pPr>
              <w:widowControl/>
              <w:spacing w:after="0" w:line="276" w:lineRule="auto"/>
              <w:jc w:val="left"/>
              <w:rPr>
                <w:sz w:val="18"/>
                <w:szCs w:val="18"/>
              </w:rPr>
            </w:pPr>
            <w:r>
              <w:rPr>
                <w:sz w:val="18"/>
                <w:szCs w:val="20"/>
              </w:rPr>
              <w:t xml:space="preserve">Apurar o inventário e ver o ajuste no histórico</w:t>
            </w:r>
          </w:p>
        </w:tc>
        <w:tc>
          <w:tcPr>
            <w:tcW w:w="1397" w:type="dxa"/>
          </w:tcPr>
          <w:p>
            <w:pPr>
              <w:widowControl/>
              <w:spacing w:after="0" w:line="276" w:lineRule="auto"/>
              <w:jc w:val="left"/>
              <w:rPr>
                <w:sz w:val="18"/>
                <w:szCs w:val="18"/>
              </w:rPr>
            </w:pPr>
            <w:r>
              <w:rPr>
                <w:sz w:val="18"/>
                <w:b/>
                <w:bCs/>
                <w:szCs w:val="20"/>
              </w:rPr>
              <w:t xml:space="preserve">Passou</w:t>
            </w:r>
            <w:r>
              <w:rPr>
                <w:sz w:val="18"/>
                <w:szCs w:val="20"/>
              </w:rPr>
              <w:t xml:space="preserve">, </w:t>
            </w:r>
            <w:r>
              <w:rPr>
                <w:sz w:val="18"/>
                <w:b/>
                <w:bCs/>
                <w:szCs w:val="20"/>
              </w:rPr>
              <w:t xml:space="preserve">Passou com ressalva</w:t>
            </w:r>
          </w:p>
        </w:tc>
        <w:tc>
          <w:tcPr>
            <w:tcW w:w="3781" w:type="dxa"/>
          </w:tcPr>
          <w:p>
            <w:pPr>
              <w:widowControl/>
              <w:spacing w:after="0" w:line="276" w:lineRule="auto"/>
              <w:jc w:val="left"/>
              <w:rPr>
                <w:sz w:val="18"/>
                <w:szCs w:val="18"/>
              </w:rPr>
            </w:pPr>
            <w:r>
              <w:rPr>
                <w:sz w:val="18"/>
                <w:szCs w:val="20"/>
              </w:rPr>
              <w:t xml:space="preserve">Inventário rotativo executado: saldo do </w:t>
            </w:r>
            <w:r>
              <w:rPr>
                <w:sz w:val="18"/>
                <w:szCs w:val="20"/>
              </w:rPr>
              <w:t xml:space="preserve">TESTEPA001</w:t>
            </w:r>
            <w:r>
              <w:rPr>
                <w:sz w:val="18"/>
                <w:szCs w:val="20"/>
              </w:rPr>
              <w:t xml:space="preserve"> de 75 para 72. O histórico mostra o ajuste sem usuário e sem justificativa (DV-EST-034)</w:t>
            </w:r>
          </w:p>
        </w:tc>
      </w:tr>
      <w:tr>
        <w:trPr>
          <w:cantSplit/>
        </w:trPr>
        <w:tc>
          <w:tcPr>
            <w:tcW w:w="1655" w:type="dxa"/>
          </w:tcPr>
          <w:p>
            <w:pPr>
              <w:widowControl/>
              <w:spacing w:after="0" w:line="276" w:lineRule="auto"/>
              <w:jc w:val="left"/>
              <w:rPr>
                <w:sz w:val="18"/>
                <w:szCs w:val="18"/>
              </w:rPr>
            </w:pPr>
            <w:r>
              <w:rPr>
                <w:sz w:val="18"/>
                <w:szCs w:val="20"/>
              </w:rPr>
              <w:t xml:space="preserve">CT-EST-016</w:t>
            </w:r>
          </w:p>
        </w:tc>
        <w:tc>
          <w:tcPr>
            <w:tcW w:w="2798" w:type="dxa"/>
          </w:tcPr>
          <w:p>
            <w:pPr>
              <w:widowControl/>
              <w:spacing w:after="0" w:line="276" w:lineRule="auto"/>
              <w:jc w:val="left"/>
              <w:rPr>
                <w:sz w:val="18"/>
                <w:szCs w:val="18"/>
              </w:rPr>
            </w:pPr>
            <w:r>
              <w:rPr>
                <w:sz w:val="18"/>
                <w:szCs w:val="20"/>
              </w:rPr>
              <w:t xml:space="preserve">Item controlado</w:t>
            </w:r>
          </w:p>
        </w:tc>
        <w:tc>
          <w:tcPr>
            <w:tcW w:w="1397" w:type="dxa"/>
          </w:tcPr>
          <w:p>
            <w:pPr>
              <w:widowControl/>
              <w:spacing w:after="0" w:line="276" w:lineRule="auto"/>
              <w:jc w:val="left"/>
              <w:rPr>
                <w:sz w:val="18"/>
                <w:szCs w:val="18"/>
              </w:rPr>
            </w:pPr>
            <w:r>
              <w:rPr>
                <w:sz w:val="18"/>
                <w:b/>
                <w:bCs/>
                <w:szCs w:val="20"/>
              </w:rPr>
              <w:t xml:space="preserve">Passou</w:t>
            </w:r>
          </w:p>
        </w:tc>
        <w:tc>
          <w:tcPr>
            <w:tcW w:w="3781" w:type="dxa"/>
          </w:tcPr>
          <w:p>
            <w:pPr>
              <w:widowControl/>
              <w:spacing w:after="0" w:line="276" w:lineRule="auto"/>
              <w:jc w:val="left"/>
              <w:rPr>
                <w:sz w:val="18"/>
                <w:szCs w:val="18"/>
              </w:rPr>
            </w:pPr>
            <w:r>
              <w:rPr>
                <w:sz w:val="18"/>
                <w:szCs w:val="20"/>
              </w:rPr>
              <w:t xml:space="preserve">Com Polícia Federal, Exército e substância controlada marcados, o sistema pede o tipo da substância</w:t>
            </w:r>
          </w:p>
        </w:tc>
      </w:tr>
      <w:tr>
        <w:trPr>
          <w:cantSplit/>
        </w:trPr>
        <w:tc>
          <w:tcPr>
            <w:tcW w:w="1655" w:type="dxa"/>
          </w:tcPr>
          <w:p>
            <w:pPr>
              <w:widowControl/>
              <w:spacing w:after="0" w:line="276" w:lineRule="auto"/>
              <w:jc w:val="left"/>
              <w:rPr>
                <w:sz w:val="18"/>
                <w:szCs w:val="18"/>
              </w:rPr>
            </w:pPr>
            <w:r>
              <w:rPr>
                <w:sz w:val="18"/>
                <w:szCs w:val="20"/>
              </w:rPr>
              <w:t xml:space="preserve">CT-EST-061</w:t>
            </w:r>
          </w:p>
        </w:tc>
        <w:tc>
          <w:tcPr>
            <w:tcW w:w="2798" w:type="dxa"/>
          </w:tcPr>
          <w:p>
            <w:pPr>
              <w:widowControl/>
              <w:spacing w:after="0" w:line="276" w:lineRule="auto"/>
              <w:jc w:val="left"/>
              <w:rPr>
                <w:sz w:val="18"/>
                <w:szCs w:val="18"/>
              </w:rPr>
            </w:pPr>
            <w:r>
              <w:rPr>
                <w:sz w:val="18"/>
                <w:szCs w:val="20"/>
              </w:rPr>
              <w:t xml:space="preserve">Revalidação de lote</w:t>
            </w:r>
          </w:p>
        </w:tc>
        <w:tc>
          <w:tcPr>
            <w:tcW w:w="1397" w:type="dxa"/>
          </w:tcPr>
          <w:p>
            <w:pPr>
              <w:widowControl/>
              <w:spacing w:after="0" w:line="276" w:lineRule="auto"/>
              <w:jc w:val="left"/>
              <w:rPr>
                <w:sz w:val="18"/>
                <w:szCs w:val="18"/>
              </w:rPr>
            </w:pPr>
            <w:r>
              <w:rPr>
                <w:sz w:val="18"/>
                <w:b/>
                <w:bCs/>
                <w:szCs w:val="20"/>
              </w:rPr>
              <w:t xml:space="preserve">Passou com ressalva</w:t>
            </w:r>
          </w:p>
        </w:tc>
        <w:tc>
          <w:tcPr>
            <w:tcW w:w="3781" w:type="dxa"/>
          </w:tcPr>
          <w:p>
            <w:pPr>
              <w:widowControl/>
              <w:spacing w:after="0" w:line="276" w:lineRule="auto"/>
              <w:jc w:val="left"/>
              <w:rPr>
                <w:sz w:val="18"/>
                <w:szCs w:val="18"/>
              </w:rPr>
            </w:pPr>
            <w:r>
              <w:rPr>
                <w:sz w:val="18"/>
                <w:szCs w:val="20"/>
              </w:rPr>
              <w:t xml:space="preserve">O lote vencido </w:t>
            </w:r>
            <w:r>
              <w:rPr>
                <w:sz w:val="18"/>
                <w:szCs w:val="20"/>
              </w:rPr>
              <w:t xml:space="preserve">TESTEVENC</w:t>
            </w:r>
            <w:r>
              <w:rPr>
                <w:sz w:val="18"/>
                <w:szCs w:val="20"/>
              </w:rPr>
              <w:t xml:space="preserve"> abriu a análise de revalidação no CQ (DV-EST-040 continua: linha fantasma em lista vazia)</w:t>
            </w:r>
          </w:p>
        </w:tc>
      </w:tr>
      <w:tr>
        <w:trPr>
          <w:cantSplit/>
        </w:trPr>
        <w:tc>
          <w:tcPr>
            <w:tcW w:w="1655" w:type="dxa"/>
          </w:tcPr>
          <w:p>
            <w:pPr>
              <w:widowControl/>
              <w:spacing w:after="0" w:line="276" w:lineRule="auto"/>
              <w:jc w:val="left"/>
              <w:rPr>
                <w:sz w:val="18"/>
                <w:szCs w:val="18"/>
              </w:rPr>
            </w:pPr>
            <w:r>
              <w:rPr>
                <w:sz w:val="18"/>
                <w:szCs w:val="20"/>
              </w:rPr>
              <w:t xml:space="preserve">CT-EST-114</w:t>
            </w:r>
          </w:p>
        </w:tc>
        <w:tc>
          <w:tcPr>
            <w:tcW w:w="2798" w:type="dxa"/>
          </w:tcPr>
          <w:p>
            <w:pPr>
              <w:widowControl/>
              <w:spacing w:after="0" w:line="276" w:lineRule="auto"/>
              <w:jc w:val="left"/>
              <w:rPr>
                <w:sz w:val="18"/>
                <w:szCs w:val="18"/>
              </w:rPr>
            </w:pPr>
            <w:r>
              <w:rPr>
                <w:sz w:val="18"/>
                <w:szCs w:val="20"/>
              </w:rPr>
              <w:t xml:space="preserve">Remessa: lote vencido na lista</w:t>
            </w:r>
          </w:p>
        </w:tc>
        <w:tc>
          <w:tcPr>
            <w:tcW w:w="1397" w:type="dxa"/>
          </w:tcPr>
          <w:p>
            <w:pPr>
              <w:widowControl/>
              <w:spacing w:after="0" w:line="276" w:lineRule="auto"/>
              <w:jc w:val="left"/>
              <w:rPr>
                <w:sz w:val="18"/>
                <w:szCs w:val="18"/>
              </w:rPr>
            </w:pPr>
            <w:r>
              <w:rPr>
                <w:sz w:val="18"/>
                <w:b/>
                <w:bCs/>
                <w:szCs w:val="20"/>
              </w:rPr>
              <w:t xml:space="preserve">Passou com ressalva</w:t>
            </w:r>
          </w:p>
        </w:tc>
        <w:tc>
          <w:tcPr>
            <w:tcW w:w="3781" w:type="dxa"/>
          </w:tcPr>
          <w:p>
            <w:pPr>
              <w:widowControl/>
              <w:spacing w:after="0" w:line="276" w:lineRule="auto"/>
              <w:jc w:val="left"/>
              <w:rPr>
                <w:sz w:val="18"/>
                <w:szCs w:val="18"/>
              </w:rPr>
            </w:pPr>
            <w:r>
              <w:rPr>
                <w:sz w:val="18"/>
                <w:szCs w:val="20"/>
              </w:rPr>
              <w:t xml:space="preserve">O lote vencido aparece, mas com saldo zero, e a quantidade é recusada</w:t>
            </w:r>
          </w:p>
        </w:tc>
      </w:tr>
    </w:tbl>
    <w:p>
      <w:pPr>
        <w:spacing w:after="0" w:line="360" w:lineRule="auto"/>
      </w:pPr>
    </w:p>
    <w:p>
      <w:pPr>
        <w:spacing w:after="0" w:line="360" w:lineRule="auto"/>
        <w:rPr>
          <w:szCs w:val="20"/>
        </w:rPr>
      </w:pPr>
      <w:r>
        <w:rPr>
          <w:b/>
          <w:bCs/>
          <w:szCs w:val="20"/>
        </w:rPr>
        <w:t xml:space="preserve">O que mudou nos bloqueios que existiam</w:t>
      </w:r>
    </w:p>
    <w:tbl>
      <w:tblPr>
        <w:tblStyle w:val="Tabelacomgrade"/>
        <w:tblW w:w="9631" w:type="dxa"/>
        <w:tblLayout w:type="fixed"/>
        <w:tblLook w:val="04A0" w:firstRow="1" w:lastRow="0" w:firstColumn="1" w:lastColumn="0" w:noHBand="0" w:noVBand="1"/>
      </w:tblPr>
      <w:tblGrid>
        <w:gridCol w:w="2974"/>
        <w:gridCol w:w="2660"/>
        <w:gridCol w:w="3997"/>
      </w:tblGrid>
      <w:tr>
        <w:trPr>
          <w:tblHeader/>
          <w:cantSplit/>
        </w:trPr>
        <w:tc>
          <w:tcPr>
            <w:tcW w:w="29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Bloqueio</w:t>
            </w:r>
          </w:p>
        </w:tc>
        <w:tc>
          <w:tcPr>
            <w:tcW w:w="26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 em 13/10</w:t>
            </w:r>
          </w:p>
        </w:tc>
        <w:tc>
          <w:tcPr>
            <w:tcW w:w="39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 em 22/10</w:t>
            </w:r>
          </w:p>
        </w:tc>
      </w:tr>
      <w:tr>
        <w:trPr>
          <w:cantSplit/>
        </w:trPr>
        <w:tc>
          <w:tcPr>
            <w:tcW w:w="2974" w:type="dxa"/>
          </w:tcPr>
          <w:p>
            <w:pPr>
              <w:widowControl/>
              <w:spacing w:after="0" w:line="276" w:lineRule="auto"/>
              <w:jc w:val="left"/>
              <w:rPr>
                <w:sz w:val="18"/>
                <w:szCs w:val="18"/>
              </w:rPr>
            </w:pPr>
            <w:r>
              <w:rPr>
                <w:sz w:val="18"/>
                <w:szCs w:val="20"/>
              </w:rPr>
              <w:t xml:space="preserve">Endereçamento (DV-EST-016, CT-EST-033)</w:t>
            </w:r>
          </w:p>
        </w:tc>
        <w:tc>
          <w:tcPr>
            <w:tcW w:w="2660" w:type="dxa"/>
          </w:tcPr>
          <w:p>
            <w:pPr>
              <w:widowControl/>
              <w:spacing w:after="0" w:line="276" w:lineRule="auto"/>
              <w:jc w:val="left"/>
              <w:rPr>
                <w:sz w:val="18"/>
                <w:szCs w:val="18"/>
              </w:rPr>
            </w:pPr>
            <w:r>
              <w:rPr>
                <w:sz w:val="18"/>
                <w:szCs w:val="20"/>
              </w:rPr>
              <w:t xml:space="preserve">Finalizar mostra "sucesso" e nada grava</w:t>
            </w:r>
          </w:p>
        </w:tc>
        <w:tc>
          <w:tcPr>
            <w:tcW w:w="3997" w:type="dxa"/>
          </w:tcPr>
          <w:p>
            <w:pPr>
              <w:widowControl/>
              <w:spacing w:after="0" w:line="276" w:lineRule="auto"/>
              <w:jc w:val="left"/>
              <w:rPr>
                <w:sz w:val="18"/>
                <w:szCs w:val="18"/>
              </w:rPr>
            </w:pPr>
            <w:r>
              <w:rPr>
                <w:sz w:val="18"/>
                <w:b/>
                <w:bCs/>
                <w:szCs w:val="20"/>
              </w:rPr>
              <w:t xml:space="preserve">Igual.</w:t>
            </w:r>
            <w:r>
              <w:rPr>
                <w:sz w:val="18"/>
                <w:szCs w:val="20"/>
              </w:rPr>
              <w:t xml:space="preserve"> A causa depende do DBA</w:t>
            </w:r>
          </w:p>
        </w:tc>
      </w:tr>
      <w:tr>
        <w:trPr>
          <w:cantSplit/>
        </w:trPr>
        <w:tc>
          <w:tcPr>
            <w:tcW w:w="2974" w:type="dxa"/>
          </w:tcPr>
          <w:p>
            <w:pPr>
              <w:widowControl/>
              <w:spacing w:after="0" w:line="276" w:lineRule="auto"/>
              <w:jc w:val="left"/>
              <w:rPr>
                <w:sz w:val="18"/>
                <w:szCs w:val="18"/>
              </w:rPr>
            </w:pPr>
            <w:r>
              <w:rPr>
                <w:sz w:val="18"/>
                <w:szCs w:val="20"/>
              </w:rPr>
              <w:t xml:space="preserve">Recebimentos pendentes (inventário, CT-EST-137 e 138)</w:t>
            </w:r>
          </w:p>
        </w:tc>
        <w:tc>
          <w:tcPr>
            <w:tcW w:w="2660" w:type="dxa"/>
          </w:tcPr>
          <w:p>
            <w:pPr>
              <w:widowControl/>
              <w:spacing w:after="0" w:line="276" w:lineRule="auto"/>
              <w:jc w:val="left"/>
              <w:rPr>
                <w:sz w:val="18"/>
                <w:szCs w:val="18"/>
              </w:rPr>
            </w:pPr>
            <w:r>
              <w:rPr>
                <w:sz w:val="18"/>
                <w:szCs w:val="20"/>
              </w:rPr>
              <w:t xml:space="preserve">O inventário não abria no </w:t>
            </w:r>
            <w:r>
              <w:rPr>
                <w:sz w:val="18"/>
                <w:szCs w:val="20"/>
              </w:rPr>
              <w:t xml:space="preserve">TESTE ALMOX</w:t>
            </w:r>
          </w:p>
        </w:tc>
        <w:tc>
          <w:tcPr>
            <w:tcW w:w="3997" w:type="dxa"/>
          </w:tcPr>
          <w:p>
            <w:pPr>
              <w:widowControl/>
              <w:spacing w:after="0" w:line="276" w:lineRule="auto"/>
              <w:jc w:val="left"/>
              <w:rPr>
                <w:sz w:val="18"/>
                <w:szCs w:val="18"/>
              </w:rPr>
            </w:pPr>
            <w:r>
              <w:rPr>
                <w:sz w:val="18"/>
                <w:b/>
                <w:bCs/>
                <w:szCs w:val="20"/>
              </w:rPr>
              <w:t xml:space="preserve">Contornado, não resolvido:</w:t>
            </w:r>
            <w:r>
              <w:rPr>
                <w:sz w:val="18"/>
                <w:szCs w:val="20"/>
              </w:rPr>
              <w:t xml:space="preserve"> os recebimentos 00013 a 00018 seguem pendentes, mas outro almoxarifado de teste, sem pendências, abriu o inventário e os dois casos foram executados</w:t>
            </w:r>
          </w:p>
        </w:tc>
      </w:tr>
      <w:tr>
        <w:trPr>
          <w:cantSplit/>
        </w:trPr>
        <w:tc>
          <w:tcPr>
            <w:tcW w:w="2974" w:type="dxa"/>
          </w:tcPr>
          <w:p>
            <w:pPr>
              <w:widowControl/>
              <w:spacing w:after="0" w:line="276" w:lineRule="auto"/>
              <w:jc w:val="left"/>
              <w:rPr>
                <w:sz w:val="18"/>
                <w:szCs w:val="18"/>
              </w:rPr>
            </w:pPr>
            <w:r>
              <w:rPr>
                <w:sz w:val="18"/>
                <w:szCs w:val="20"/>
              </w:rPr>
              <w:t xml:space="preserve">Ordem de Produção (CT-EST-091, devolução da produção)</w:t>
            </w:r>
          </w:p>
        </w:tc>
        <w:tc>
          <w:tcPr>
            <w:tcW w:w="2660" w:type="dxa"/>
          </w:tcPr>
          <w:p>
            <w:pPr>
              <w:widowControl/>
              <w:spacing w:after="0" w:line="276" w:lineRule="auto"/>
              <w:jc w:val="left"/>
              <w:rPr>
                <w:sz w:val="18"/>
                <w:szCs w:val="18"/>
              </w:rPr>
            </w:pPr>
            <w:r>
              <w:rPr>
                <w:sz w:val="18"/>
                <w:szCs w:val="20"/>
              </w:rPr>
              <w:t xml:space="preserve">A tela só reconhece lotes saídos por solicitação do tipo Produção</w:t>
            </w:r>
          </w:p>
        </w:tc>
        <w:tc>
          <w:tcPr>
            <w:tcW w:w="3997" w:type="dxa"/>
          </w:tcPr>
          <w:p>
            <w:pPr>
              <w:widowControl/>
              <w:spacing w:after="0" w:line="276" w:lineRule="auto"/>
              <w:jc w:val="left"/>
              <w:rPr>
                <w:sz w:val="18"/>
                <w:szCs w:val="18"/>
              </w:rPr>
            </w:pPr>
            <w:r>
              <w:rPr>
                <w:sz w:val="18"/>
                <w:b/>
                <w:bCs/>
                <w:szCs w:val="20"/>
              </w:rPr>
              <w:t xml:space="preserve">Igual.</w:t>
            </w:r>
            <w:r>
              <w:rPr>
                <w:sz w:val="18"/>
                <w:szCs w:val="20"/>
              </w:rPr>
              <w:t xml:space="preserve"> A lista não tem Incluir e a busca de item do formulário não acha nada (DV-EST-063, a validar com a área)</w:t>
            </w:r>
          </w:p>
        </w:tc>
      </w:tr>
      <w:tr>
        <w:trPr>
          <w:cantSplit/>
        </w:trPr>
        <w:tc>
          <w:tcPr>
            <w:tcW w:w="2974" w:type="dxa"/>
          </w:tcPr>
          <w:p>
            <w:pPr>
              <w:widowControl/>
              <w:spacing w:after="0" w:line="276" w:lineRule="auto"/>
              <w:jc w:val="left"/>
              <w:rPr>
                <w:sz w:val="18"/>
                <w:szCs w:val="18"/>
              </w:rPr>
            </w:pPr>
            <w:r>
              <w:rPr>
                <w:sz w:val="18"/>
                <w:szCs w:val="20"/>
              </w:rPr>
              <w:t xml:space="preserve">Classificação de reanálise (DV-EST-043, CT-EST-055 e 058)</w:t>
            </w:r>
          </w:p>
        </w:tc>
        <w:tc>
          <w:tcPr>
            <w:tcW w:w="2660" w:type="dxa"/>
          </w:tcPr>
          <w:p>
            <w:pPr>
              <w:widowControl/>
              <w:spacing w:after="0" w:line="276" w:lineRule="auto"/>
              <w:jc w:val="left"/>
              <w:rPr>
                <w:sz w:val="18"/>
                <w:szCs w:val="18"/>
              </w:rPr>
            </w:pPr>
            <w:r>
              <w:rPr>
                <w:sz w:val="18"/>
                <w:szCs w:val="20"/>
              </w:rPr>
              <w:t xml:space="preserve">O cadastro do Item não deixa escolher</w:t>
            </w:r>
          </w:p>
        </w:tc>
        <w:tc>
          <w:tcPr>
            <w:tcW w:w="3997" w:type="dxa"/>
          </w:tcPr>
          <w:p>
            <w:pPr>
              <w:widowControl/>
              <w:spacing w:after="0" w:line="276" w:lineRule="auto"/>
              <w:jc w:val="left"/>
              <w:rPr>
                <w:sz w:val="18"/>
                <w:szCs w:val="18"/>
              </w:rPr>
            </w:pPr>
            <w:r>
              <w:rPr>
                <w:sz w:val="18"/>
                <w:b/>
                <w:bCs/>
                <w:szCs w:val="20"/>
              </w:rPr>
              <w:t xml:space="preserve">Igual</w:t>
            </w:r>
          </w:p>
        </w:tc>
      </w:tr>
      <w:tr>
        <w:trPr>
          <w:cantSplit/>
        </w:trPr>
        <w:tc>
          <w:tcPr>
            <w:tcW w:w="2974" w:type="dxa"/>
          </w:tcPr>
          <w:p>
            <w:pPr>
              <w:widowControl/>
              <w:spacing w:after="0" w:line="276" w:lineRule="auto"/>
              <w:jc w:val="left"/>
              <w:rPr>
                <w:sz w:val="18"/>
                <w:szCs w:val="18"/>
              </w:rPr>
            </w:pPr>
            <w:r>
              <w:rPr>
                <w:sz w:val="18"/>
                <w:szCs w:val="20"/>
              </w:rPr>
              <w:t xml:space="preserve">Amostra de retenção (DV-EST-047, CT-EST-176)</w:t>
            </w:r>
          </w:p>
        </w:tc>
        <w:tc>
          <w:tcPr>
            <w:tcW w:w="2660" w:type="dxa"/>
          </w:tcPr>
          <w:p>
            <w:pPr>
              <w:widowControl/>
              <w:spacing w:after="0" w:line="276" w:lineRule="auto"/>
              <w:jc w:val="left"/>
              <w:rPr>
                <w:sz w:val="18"/>
                <w:szCs w:val="18"/>
              </w:rPr>
            </w:pPr>
            <w:r>
              <w:rPr>
                <w:sz w:val="18"/>
                <w:szCs w:val="20"/>
              </w:rPr>
              <w:t xml:space="preserve">A Saída não lista o endereço</w:t>
            </w:r>
          </w:p>
        </w:tc>
        <w:tc>
          <w:tcPr>
            <w:tcW w:w="3997" w:type="dxa"/>
          </w:tcPr>
          <w:p>
            <w:pPr>
              <w:widowControl/>
              <w:spacing w:after="0" w:line="276" w:lineRule="auto"/>
              <w:jc w:val="left"/>
              <w:rPr>
                <w:sz w:val="18"/>
                <w:szCs w:val="18"/>
              </w:rPr>
            </w:pPr>
            <w:r>
              <w:rPr>
                <w:sz w:val="18"/>
                <w:b/>
                <w:bCs/>
                <w:szCs w:val="20"/>
              </w:rPr>
              <w:t xml:space="preserve">Igual</w:t>
            </w:r>
            <w:r>
              <w:rPr>
                <w:sz w:val="18"/>
                <w:szCs w:val="20"/>
              </w:rPr>
              <w:t xml:space="preserve">, e agora a tela mostra uma mensagem técnica ("Object reference not set to an instance of an object.")</w:t>
            </w:r>
          </w:p>
        </w:tc>
      </w:tr>
      <w:tr>
        <w:trPr>
          <w:cantSplit/>
        </w:trPr>
        <w:tc>
          <w:tcPr>
            <w:tcW w:w="2974" w:type="dxa"/>
          </w:tcPr>
          <w:p>
            <w:pPr>
              <w:widowControl/>
              <w:spacing w:after="0" w:line="276" w:lineRule="auto"/>
              <w:jc w:val="left"/>
              <w:rPr>
                <w:sz w:val="18"/>
                <w:szCs w:val="18"/>
              </w:rPr>
            </w:pPr>
            <w:r>
              <w:rPr>
                <w:sz w:val="18"/>
                <w:szCs w:val="20"/>
              </w:rPr>
              <w:t xml:space="preserve">Remessa (DV-EST-046)</w:t>
            </w:r>
          </w:p>
        </w:tc>
        <w:tc>
          <w:tcPr>
            <w:tcW w:w="2660" w:type="dxa"/>
          </w:tcPr>
          <w:p>
            <w:pPr>
              <w:widowControl/>
              <w:spacing w:after="0" w:line="276" w:lineRule="auto"/>
              <w:jc w:val="left"/>
              <w:rPr>
                <w:sz w:val="18"/>
                <w:szCs w:val="18"/>
              </w:rPr>
            </w:pPr>
            <w:r>
              <w:rPr>
                <w:sz w:val="18"/>
                <w:szCs w:val="20"/>
              </w:rPr>
              <w:t xml:space="preserve">"Erro ao gerar a solicitação do material!"</w:t>
            </w:r>
          </w:p>
        </w:tc>
        <w:tc>
          <w:tcPr>
            <w:tcW w:w="3997" w:type="dxa"/>
          </w:tcPr>
          <w:p>
            <w:pPr>
              <w:widowControl/>
              <w:spacing w:after="0" w:line="276" w:lineRule="auto"/>
              <w:jc w:val="left"/>
              <w:rPr>
                <w:sz w:val="18"/>
                <w:szCs w:val="18"/>
              </w:rPr>
            </w:pPr>
            <w:r>
              <w:rPr>
                <w:sz w:val="18"/>
                <w:b/>
                <w:bCs/>
                <w:szCs w:val="20"/>
              </w:rPr>
              <w:t xml:space="preserve">Igual</w:t>
            </w:r>
            <w:r>
              <w:rPr>
                <w:sz w:val="18"/>
                <w:szCs w:val="20"/>
              </w:rPr>
              <w:t xml:space="preserve">, com a pista nova do Responsável vazio e travado (DV-EST-058)</w:t>
            </w:r>
          </w:p>
        </w:tc>
      </w:tr>
      <w:tr>
        <w:trPr>
          <w:cantSplit/>
        </w:trPr>
        <w:tc>
          <w:tcPr>
            <w:tcW w:w="2974" w:type="dxa"/>
          </w:tcPr>
          <w:p>
            <w:pPr>
              <w:widowControl/>
              <w:spacing w:after="0" w:line="276" w:lineRule="auto"/>
              <w:jc w:val="left"/>
              <w:rPr>
                <w:sz w:val="18"/>
                <w:szCs w:val="18"/>
              </w:rPr>
            </w:pPr>
            <w:r>
              <w:rPr>
                <w:sz w:val="18"/>
                <w:szCs w:val="20"/>
              </w:rPr>
              <w:t xml:space="preserve">Revalidação de lote (DV-EST-040, CT-EST-061)</w:t>
            </w:r>
          </w:p>
        </w:tc>
        <w:tc>
          <w:tcPr>
            <w:tcW w:w="2660" w:type="dxa"/>
          </w:tcPr>
          <w:p>
            <w:pPr>
              <w:widowControl/>
              <w:spacing w:after="0" w:line="276" w:lineRule="auto"/>
              <w:jc w:val="left"/>
              <w:rPr>
                <w:sz w:val="18"/>
                <w:szCs w:val="18"/>
              </w:rPr>
            </w:pPr>
            <w:r>
              <w:rPr>
                <w:sz w:val="18"/>
                <w:szCs w:val="20"/>
              </w:rPr>
              <w:t xml:space="preserve">Sem lote vencido para testar</w:t>
            </w:r>
          </w:p>
        </w:tc>
        <w:tc>
          <w:tcPr>
            <w:tcW w:w="3997" w:type="dxa"/>
          </w:tcPr>
          <w:p>
            <w:pPr>
              <w:widowControl/>
              <w:spacing w:after="0" w:line="276" w:lineRule="auto"/>
              <w:jc w:val="left"/>
              <w:rPr>
                <w:sz w:val="18"/>
                <w:szCs w:val="18"/>
              </w:rPr>
            </w:pPr>
            <w:r>
              <w:rPr>
                <w:sz w:val="18"/>
                <w:b/>
                <w:bCs/>
                <w:szCs w:val="20"/>
              </w:rPr>
              <w:t xml:space="preserve">Destravada:</w:t>
            </w:r>
            <w:r>
              <w:rPr>
                <w:sz w:val="18"/>
                <w:szCs w:val="20"/>
              </w:rPr>
              <w:t xml:space="preserve"> o lote vencido </w:t>
            </w:r>
            <w:r>
              <w:rPr>
                <w:sz w:val="18"/>
                <w:szCs w:val="20"/>
              </w:rPr>
              <w:t xml:space="preserve">TESTEVENC</w:t>
            </w:r>
            <w:r>
              <w:rPr>
                <w:sz w:val="18"/>
                <w:szCs w:val="20"/>
              </w:rPr>
              <w:t xml:space="preserve"> abriu a análise de revalidação</w:t>
            </w:r>
          </w:p>
        </w:tc>
      </w:tr>
    </w:tbl>
    <w:p>
      <w:pPr>
        <w:spacing w:after="0" w:line="360" w:lineRule="auto"/>
      </w:pPr>
    </w:p>
    <w:p>
      <w:pPr>
        <w:spacing w:after="0" w:line="360" w:lineRule="auto"/>
        <w:rPr>
          <w:szCs w:val="20"/>
        </w:rPr>
      </w:pPr>
      <w:r>
        <w:rPr>
          <w:b/>
          <w:bCs/>
          <w:szCs w:val="20"/>
        </w:rPr>
        <w:t xml:space="preserve">Defeitos novos (18):</w:t>
      </w:r>
      <w:r>
        <w:rPr>
          <w:szCs w:val="20"/>
        </w:rPr>
        <w:t xml:space="preserve"> DV-EST-048 a 065. Estão na tabela da seção "Desvios encontrados". Foram também </w:t>
      </w:r>
      <w:r>
        <w:rPr>
          <w:b/>
          <w:bCs/>
          <w:szCs w:val="20"/>
        </w:rPr>
        <w:t xml:space="preserve">reconfirmados</w:t>
      </w:r>
      <w:r>
        <w:rPr>
          <w:szCs w:val="20"/>
        </w:rPr>
        <w:t xml:space="preserve"> o DV-EST-002, 003, 016, 034, 040, 042, 043, 046 e 047.</w:t>
      </w:r>
    </w:p>
    <w:p>
      <w:pPr>
        <w:spacing w:after="0" w:line="360" w:lineRule="auto"/>
        <w:rPr>
          <w:szCs w:val="20"/>
        </w:rPr>
      </w:pPr>
      <w:r>
        <w:rPr>
          <w:b/>
          <w:bCs/>
          <w:szCs w:val="20"/>
        </w:rPr>
        <w:t xml:space="preserve">Não executados e dúvidas.</w:t>
      </w:r>
      <w:r>
        <w:rPr>
          <w:szCs w:val="20"/>
        </w:rPr>
        <w:t xml:space="preserve"> Os casos 076 e 077 (pesagem na saída) precisam de um item com pesagem na saída; 041 e 192 precisam de usuário de outro grupo (acesso); 082 e 090 dependem do módulo Produção; 117 e 118 não se aplicam à tela (a Remessa não tem data de embarque, data da guia nem chave de nota fiscal); 054 e 101 não tinham o dado de entrada; 154 depende da Remessa. Pontos para validar com a área: se a Solicitação de Material (Produção) deveria ter Incluir e achar itens (DV-EST-063); se o RM36 vazio depende do fluxo de recebimento (DV-EST-062); o limite de 18 caracteres do nome do centro de custo (o nome </w:t>
      </w:r>
      <w:r>
        <w:rPr>
          <w:szCs w:val="20"/>
        </w:rPr>
        <w:t xml:space="preserve">TESTE CC ESTOQUE R8</w:t>
      </w:r>
      <w:r>
        <w:rPr>
          <w:szCs w:val="20"/>
        </w:rPr>
        <w:t xml:space="preserve"> foi gravado cortado); e a gravidade do DV-EST-048 (Alta) e do DV-EST-056 (Média).</w:t>
      </w:r>
    </w:p>
    <w:p>
      <w:pPr>
        <w:spacing w:after="0" w:line="360" w:lineRule="auto"/>
        <w:rPr>
          <w:szCs w:val="20"/>
        </w:rPr>
      </w:pPr>
      <w:r>
        <w:rPr>
          <w:szCs w:val="20"/>
        </w:rPr>
        <w:t xml:space="preserve">Detalhes e capturas: </w:t>
      </w:r>
      <w:r>
        <w:rPr>
          <w:szCs w:val="20"/>
        </w:rPr>
        <w:t xml:space="preserve">execucao/2026-10-22-rodada-8/resultado.md</w:t>
      </w:r>
      <w:r>
        <w:rPr>
          <w:szCs w:val="20"/>
        </w:rPr>
        <w:t xml:space="preserve">.</w:t>
      </w:r>
    </w:p>
    <w:p>
      <w:pPr>
        <w:keepNext/>
        <w:spacing w:before="120" w:after="0" w:line="360" w:lineRule="auto"/>
        <w:rPr>
          <w:b/>
          <w:bCs/>
          <w:szCs w:val="20"/>
        </w:rPr>
      </w:pPr>
      <w:r>
        <w:rPr>
          <w:b/>
          <w:bCs/>
          <w:szCs w:val="20"/>
        </w:rPr>
        <w:t xml:space="preserve">Rodada 9 (22/10/2026)</w:t>
      </w:r>
    </w:p>
    <w:p>
      <w:pPr>
        <w:spacing w:after="0" w:line="360" w:lineRule="auto"/>
        <w:rPr>
          <w:szCs w:val="20"/>
        </w:rPr>
      </w:pPr>
      <w:r>
        <w:rPr>
          <w:szCs w:val="20"/>
        </w:rPr>
        <w:t xml:space="preserve">Rodada sobre os </w:t>
      </w:r>
      <w:r>
        <w:rPr>
          <w:b/>
          <w:bCs/>
          <w:szCs w:val="20"/>
        </w:rPr>
        <w:t xml:space="preserve">27 casos</w:t>
      </w:r>
      <w:r>
        <w:rPr>
          <w:szCs w:val="20"/>
        </w:rPr>
        <w:t xml:space="preserve"> que a rodada 8 deixou </w:t>
      </w:r>
      <w:r>
        <w:rPr>
          <w:b/>
          <w:bCs/>
          <w:szCs w:val="20"/>
        </w:rPr>
        <w:t xml:space="preserve">bloqueados ou não executados</w:t>
      </w:r>
      <w:r>
        <w:rPr>
          <w:szCs w:val="20"/>
        </w:rPr>
        <w:t xml:space="preserve"> e que não são de segurança e acesso (esses seguem fora, com o resultado no documento confidencial). Foi feita no legado (versão 3.5.1), com autorização do responsável para </w:t>
      </w:r>
      <w:r>
        <w:rPr>
          <w:b/>
          <w:bCs/>
          <w:szCs w:val="20"/>
        </w:rPr>
        <w:t xml:space="preserve">preparar o ambiente de teste</w:t>
      </w:r>
      <w:r>
        <w:rPr>
          <w:szCs w:val="20"/>
        </w:rPr>
        <w:t xml:space="preserve">. O registro detalhado, com as capturas, está em </w:t>
      </w:r>
      <w:r>
        <w:rPr>
          <w:szCs w:val="20"/>
        </w:rPr>
        <w:t xml:space="preserve">execucao/2026-10-22-rodada-9/</w:t>
      </w:r>
      <w:r>
        <w:rPr>
          <w:szCs w:val="20"/>
        </w:rPr>
        <w:t xml:space="preserve"> (</w:t>
      </w:r>
      <w:r>
        <w:rPr>
          <w:szCs w:val="20"/>
        </w:rPr>
        <w:t xml:space="preserve">resultado.md</w:t>
      </w:r>
      <w:r>
        <w:rPr>
          <w:szCs w:val="20"/>
        </w:rPr>
        <w:t xml:space="preserve">, </w:t>
      </w:r>
      <w:r>
        <w:rPr>
          <w:szCs w:val="20"/>
        </w:rPr>
        <w:t xml:space="preserve">preparacao.md</w:t>
      </w:r>
      <w:r>
        <w:rPr>
          <w:szCs w:val="20"/>
        </w:rPr>
        <w:t xml:space="preserve"> e </w:t>
      </w:r>
      <w:r>
        <w:rPr>
          <w:szCs w:val="20"/>
        </w:rPr>
        <w:t xml:space="preserve">massa-de-dados.md</w:t>
      </w:r>
      <w:r>
        <w:rPr>
          <w:szCs w:val="20"/>
        </w:rPr>
        <w:t xml:space="preserve">).</w:t>
      </w:r>
    </w:p>
    <w:p>
      <w:pPr>
        <w:spacing w:after="0" w:line="360" w:lineRule="auto"/>
        <w:rPr>
          <w:szCs w:val="20"/>
        </w:rPr>
      </w:pPr>
      <w:r>
        <w:rPr>
          <w:b/>
          <w:bCs/>
          <w:szCs w:val="20"/>
        </w:rPr>
        <w:t xml:space="preserve">Resultado dos 27 casos:</w:t>
      </w:r>
      <w:r>
        <w:rPr>
          <w:szCs w:val="20"/>
        </w:rPr>
        <w:t xml:space="preserve"> 1 passou (CT-EST-076), 0 passaram com ressalva, 0 falharam, </w:t>
      </w:r>
      <w:r>
        <w:rPr>
          <w:b/>
          <w:bCs/>
          <w:szCs w:val="20"/>
        </w:rPr>
        <w:t xml:space="preserve">24 ficaram bloqueados</w:t>
      </w:r>
      <w:r>
        <w:rPr>
          <w:szCs w:val="20"/>
        </w:rPr>
        <w:t xml:space="preserve"> e </w:t>
      </w:r>
      <w:r>
        <w:rPr>
          <w:b/>
          <w:bCs/>
          <w:szCs w:val="20"/>
        </w:rPr>
        <w:t xml:space="preserve">2 não foram executados</w:t>
      </w:r>
      <w:r>
        <w:rPr>
          <w:szCs w:val="20"/>
        </w:rPr>
        <w:t xml:space="preserve"> (CT-EST-117 e 118: a tela de Remessa não tem data de embarque, data da guia nem chave de nota fiscal, então o caso não se aplica). Nenhum caso Alta mudou de situação.</w:t>
      </w:r>
    </w:p>
    <w:p>
      <w:pPr>
        <w:spacing w:after="0" w:line="360" w:lineRule="auto"/>
        <w:rPr>
          <w:szCs w:val="20"/>
        </w:rPr>
      </w:pPr>
      <w:r>
        <w:rPr>
          <w:b/>
          <w:bCs/>
          <w:szCs w:val="20"/>
        </w:rPr>
        <w:t xml:space="preserve">O que foi preparado no ambiente</w:t>
      </w:r>
    </w:p>
    <w:tbl>
      <w:tblPr>
        <w:tblStyle w:val="Tabelacomgrade"/>
        <w:tblW w:w="9631" w:type="dxa"/>
        <w:tblLayout w:type="fixed"/>
        <w:tblLook w:val="04A0" w:firstRow="1" w:lastRow="0" w:firstColumn="1" w:lastColumn="0" w:noHBand="0" w:noVBand="1"/>
      </w:tblPr>
      <w:tblGrid>
        <w:gridCol w:w="2971"/>
        <w:gridCol w:w="2446"/>
        <w:gridCol w:w="4214"/>
      </w:tblGrid>
      <w:tr>
        <w:trPr>
          <w:tblHeader/>
          <w:cantSplit/>
        </w:trPr>
        <w:tc>
          <w:tcPr>
            <w:tcW w:w="29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w:t>
            </w:r>
          </w:p>
        </w:tc>
        <w:tc>
          <w:tcPr>
            <w:tcW w:w="24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quê</w:t>
            </w:r>
          </w:p>
        </w:tc>
        <w:tc>
          <w:tcPr>
            <w:tcW w:w="42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Efeito</w:t>
            </w:r>
          </w:p>
        </w:tc>
      </w:tr>
      <w:tr>
        <w:trPr>
          <w:cantSplit/>
        </w:trPr>
        <w:tc>
          <w:tcPr>
            <w:tcW w:w="2971" w:type="dxa"/>
          </w:tcPr>
          <w:p>
            <w:pPr>
              <w:widowControl/>
              <w:spacing w:after="0" w:line="276" w:lineRule="auto"/>
              <w:jc w:val="left"/>
              <w:rPr>
                <w:sz w:val="18"/>
                <w:szCs w:val="18"/>
              </w:rPr>
            </w:pPr>
            <w:r>
              <w:rPr>
                <w:sz w:val="18"/>
                <w:szCs w:val="20"/>
              </w:rPr>
              <w:t xml:space="preserve">Cinco recebimentos de teste pendentes foram excluídos (00013, 00014, 00015, 00018 e 00019)</w:t>
            </w:r>
          </w:p>
        </w:tc>
        <w:tc>
          <w:tcPr>
            <w:tcW w:w="2446" w:type="dxa"/>
          </w:tcPr>
          <w:p>
            <w:pPr>
              <w:widowControl/>
              <w:spacing w:after="0" w:line="276" w:lineRule="auto"/>
              <w:jc w:val="left"/>
              <w:rPr>
                <w:sz w:val="18"/>
                <w:szCs w:val="18"/>
              </w:rPr>
            </w:pPr>
            <w:r>
              <w:rPr>
                <w:sz w:val="18"/>
                <w:szCs w:val="20"/>
              </w:rPr>
              <w:t xml:space="preserve">Liberar o inventário do almoxarifado </w:t>
            </w:r>
            <w:r>
              <w:rPr>
                <w:sz w:val="18"/>
                <w:szCs w:val="20"/>
              </w:rPr>
              <w:t xml:space="preserve">TESTE ALMOX</w:t>
            </w:r>
          </w:p>
        </w:tc>
        <w:tc>
          <w:tcPr>
            <w:tcW w:w="4214" w:type="dxa"/>
          </w:tcPr>
          <w:p>
            <w:pPr>
              <w:widowControl/>
              <w:spacing w:after="0" w:line="276" w:lineRule="auto"/>
              <w:jc w:val="left"/>
              <w:rPr>
                <w:sz w:val="18"/>
                <w:szCs w:val="18"/>
              </w:rPr>
            </w:pPr>
            <w:r>
              <w:rPr>
                <w:sz w:val="18"/>
                <w:szCs w:val="20"/>
              </w:rPr>
              <w:t xml:space="preserve">O inventário </w:t>
            </w:r>
            <w:r>
              <w:rPr>
                <w:sz w:val="18"/>
                <w:b/>
                <w:bCs/>
                <w:szCs w:val="20"/>
              </w:rPr>
              <w:t xml:space="preserve">continua recusado</w:t>
            </w:r>
            <w:r>
              <w:rPr>
                <w:sz w:val="18"/>
                <w:szCs w:val="20"/>
              </w:rPr>
              <w:t xml:space="preserve">, agora com "O Inventário não pode ser gerado com solicitações pendentes!": quem trava são onze solicitações do próprio almoxarifado, que fazem parte da massa de outras rodadas e foram mantidas</w:t>
            </w:r>
          </w:p>
        </w:tc>
      </w:tr>
      <w:tr>
        <w:trPr>
          <w:cantSplit/>
        </w:trPr>
        <w:tc>
          <w:tcPr>
            <w:tcW w:w="2971" w:type="dxa"/>
          </w:tcPr>
          <w:p>
            <w:pPr>
              <w:widowControl/>
              <w:spacing w:after="0" w:line="276" w:lineRule="auto"/>
              <w:jc w:val="left"/>
              <w:rPr>
                <w:sz w:val="18"/>
                <w:szCs w:val="18"/>
              </w:rPr>
            </w:pPr>
            <w:r>
              <w:rPr>
                <w:sz w:val="18"/>
                <w:szCs w:val="20"/>
              </w:rPr>
              <w:t xml:space="preserve">Dois endereços novos no local 904 (refrigerado)</w:t>
            </w:r>
          </w:p>
        </w:tc>
        <w:tc>
          <w:tcPr>
            <w:tcW w:w="2446" w:type="dxa"/>
          </w:tcPr>
          <w:p>
            <w:pPr>
              <w:widowControl/>
              <w:spacing w:after="0" w:line="276" w:lineRule="auto"/>
              <w:jc w:val="left"/>
              <w:rPr>
                <w:sz w:val="18"/>
                <w:szCs w:val="18"/>
              </w:rPr>
            </w:pPr>
            <w:r>
              <w:rPr>
                <w:sz w:val="18"/>
                <w:szCs w:val="20"/>
              </w:rPr>
              <w:t xml:space="preserve">Testar item refrigerado</w:t>
            </w:r>
          </w:p>
        </w:tc>
        <w:tc>
          <w:tcPr>
            <w:tcW w:w="4214" w:type="dxa"/>
          </w:tcPr>
          <w:p>
            <w:pPr>
              <w:widowControl/>
              <w:spacing w:after="0" w:line="276" w:lineRule="auto"/>
              <w:jc w:val="left"/>
              <w:rPr>
                <w:sz w:val="18"/>
                <w:szCs w:val="18"/>
              </w:rPr>
            </w:pPr>
            <w:r>
              <w:rPr>
                <w:sz w:val="18"/>
                <w:szCs w:val="20"/>
              </w:rPr>
              <w:t xml:space="preserve">O destino </w:t>
            </w:r>
            <w:r>
              <w:rPr>
                <w:sz w:val="18"/>
                <w:b/>
                <w:bCs/>
                <w:szCs w:val="20"/>
              </w:rPr>
              <w:t xml:space="preserve">continua sem ruas</w:t>
            </w:r>
            <w:r>
              <w:rPr>
                <w:sz w:val="18"/>
                <w:szCs w:val="20"/>
              </w:rPr>
              <w:t xml:space="preserve"> na Movimentação de Material: a falta de endereços </w:t>
            </w:r>
            <w:r>
              <w:rPr>
                <w:sz w:val="18"/>
                <w:b/>
                <w:bCs/>
                <w:szCs w:val="20"/>
              </w:rPr>
              <w:t xml:space="preserve">não é a causa</w:t>
            </w:r>
            <w:r>
              <w:rPr>
                <w:sz w:val="18"/>
                <w:szCs w:val="20"/>
              </w:rPr>
              <w:t xml:space="preserve"> do DV-EST-042</w:t>
            </w:r>
          </w:p>
        </w:tc>
      </w:tr>
      <w:tr>
        <w:trPr>
          <w:cantSplit/>
        </w:trPr>
        <w:tc>
          <w:tcPr>
            <w:tcW w:w="2971" w:type="dxa"/>
          </w:tcPr>
          <w:p>
            <w:pPr>
              <w:widowControl/>
              <w:spacing w:after="0" w:line="276" w:lineRule="auto"/>
              <w:jc w:val="left"/>
              <w:rPr>
                <w:sz w:val="18"/>
                <w:szCs w:val="18"/>
              </w:rPr>
            </w:pPr>
            <w:r>
              <w:rPr>
                <w:sz w:val="18"/>
                <w:szCs w:val="20"/>
              </w:rPr>
              <w:t xml:space="preserve">Item </w:t>
            </w:r>
            <w:r>
              <w:rPr>
                <w:sz w:val="18"/>
                <w:szCs w:val="20"/>
              </w:rPr>
              <w:t xml:space="preserve">TESTER901</w:t>
            </w:r>
            <w:r>
              <w:rPr>
                <w:sz w:val="18"/>
                <w:szCs w:val="20"/>
              </w:rPr>
              <w:t xml:space="preserve"> (obriga pesagem), lote </w:t>
            </w:r>
            <w:r>
              <w:rPr>
                <w:sz w:val="18"/>
                <w:szCs w:val="20"/>
              </w:rPr>
              <w:t xml:space="preserve">TESTEPES01</w:t>
            </w:r>
            <w:r>
              <w:rPr>
                <w:sz w:val="18"/>
                <w:szCs w:val="20"/>
              </w:rPr>
              <w:t xml:space="preserve"> (50 kg), solicitação 00061 (10 kg) e pesagem </w:t>
            </w:r>
            <w:r>
              <w:rPr>
                <w:sz w:val="18"/>
                <w:szCs w:val="20"/>
              </w:rPr>
              <w:t xml:space="preserve">0000017/26</w:t>
            </w:r>
          </w:p>
        </w:tc>
        <w:tc>
          <w:tcPr>
            <w:tcW w:w="2446" w:type="dxa"/>
          </w:tcPr>
          <w:p>
            <w:pPr>
              <w:widowControl/>
              <w:spacing w:after="0" w:line="276" w:lineRule="auto"/>
              <w:jc w:val="left"/>
              <w:rPr>
                <w:sz w:val="18"/>
                <w:szCs w:val="18"/>
              </w:rPr>
            </w:pPr>
            <w:r>
              <w:rPr>
                <w:sz w:val="18"/>
                <w:szCs w:val="20"/>
              </w:rPr>
              <w:t xml:space="preserve">Testar a Central de Pesagem</w:t>
            </w:r>
          </w:p>
        </w:tc>
        <w:tc>
          <w:tcPr>
            <w:tcW w:w="4214" w:type="dxa"/>
          </w:tcPr>
          <w:p>
            <w:pPr>
              <w:widowControl/>
              <w:spacing w:after="0" w:line="276" w:lineRule="auto"/>
              <w:jc w:val="left"/>
              <w:rPr>
                <w:sz w:val="18"/>
                <w:szCs w:val="18"/>
              </w:rPr>
            </w:pPr>
            <w:r>
              <w:rPr>
                <w:sz w:val="18"/>
                <w:szCs w:val="20"/>
              </w:rPr>
              <w:t xml:space="preserve">Permitiu o CT-EST-076 (passou) e achar o DV-EST-067</w:t>
            </w:r>
          </w:p>
        </w:tc>
      </w:tr>
      <w:tr>
        <w:trPr>
          <w:cantSplit/>
        </w:trPr>
        <w:tc>
          <w:tcPr>
            <w:tcW w:w="2971" w:type="dxa"/>
          </w:tcPr>
          <w:p>
            <w:pPr>
              <w:widowControl/>
              <w:spacing w:after="0" w:line="276" w:lineRule="auto"/>
              <w:jc w:val="left"/>
              <w:rPr>
                <w:sz w:val="18"/>
                <w:szCs w:val="18"/>
              </w:rPr>
            </w:pPr>
            <w:r>
              <w:rPr>
                <w:sz w:val="18"/>
                <w:szCs w:val="20"/>
              </w:rPr>
              <w:t xml:space="preserve">Equipamento de pesagem de teste no Principal</w:t>
            </w:r>
          </w:p>
        </w:tc>
        <w:tc>
          <w:tcPr>
            <w:tcW w:w="2446" w:type="dxa"/>
          </w:tcPr>
          <w:p>
            <w:pPr>
              <w:widowControl/>
              <w:spacing w:after="0" w:line="276" w:lineRule="auto"/>
              <w:jc w:val="left"/>
              <w:rPr>
                <w:sz w:val="18"/>
                <w:szCs w:val="18"/>
              </w:rPr>
            </w:pPr>
            <w:r>
              <w:rPr>
                <w:sz w:val="18"/>
                <w:szCs w:val="20"/>
              </w:rPr>
              <w:t xml:space="preserve">Tentar abrir o volume da pesagem</w:t>
            </w:r>
          </w:p>
        </w:tc>
        <w:tc>
          <w:tcPr>
            <w:tcW w:w="4214" w:type="dxa"/>
          </w:tcPr>
          <w:p>
            <w:pPr>
              <w:widowControl/>
              <w:spacing w:after="0" w:line="276" w:lineRule="auto"/>
              <w:jc w:val="left"/>
              <w:rPr>
                <w:sz w:val="18"/>
                <w:szCs w:val="18"/>
              </w:rPr>
            </w:pPr>
            <w:r>
              <w:rPr>
                <w:sz w:val="18"/>
                <w:b/>
                <w:bCs/>
                <w:szCs w:val="20"/>
              </w:rPr>
              <w:t xml:space="preserve">Não resolveu</w:t>
            </w:r>
            <w:r>
              <w:rPr>
                <w:sz w:val="18"/>
                <w:szCs w:val="20"/>
              </w:rPr>
              <w:t xml:space="preserve"> o erro do DV-EST-067</w:t>
            </w:r>
          </w:p>
        </w:tc>
      </w:tr>
      <w:tr>
        <w:trPr>
          <w:cantSplit/>
        </w:trPr>
        <w:tc>
          <w:tcPr>
            <w:tcW w:w="2971" w:type="dxa"/>
          </w:tcPr>
          <w:p>
            <w:pPr>
              <w:widowControl/>
              <w:spacing w:after="0" w:line="276" w:lineRule="auto"/>
              <w:jc w:val="left"/>
              <w:rPr>
                <w:sz w:val="18"/>
                <w:szCs w:val="18"/>
              </w:rPr>
            </w:pPr>
            <w:r>
              <w:rPr>
                <w:sz w:val="18"/>
                <w:szCs w:val="20"/>
              </w:rPr>
              <w:t xml:space="preserve">Tentativa de criar a Ordem de Produção</w:t>
            </w:r>
          </w:p>
        </w:tc>
        <w:tc>
          <w:tcPr>
            <w:tcW w:w="2446" w:type="dxa"/>
          </w:tcPr>
          <w:p>
            <w:pPr>
              <w:widowControl/>
              <w:spacing w:after="0" w:line="276" w:lineRule="auto"/>
              <w:jc w:val="left"/>
              <w:rPr>
                <w:sz w:val="18"/>
                <w:szCs w:val="18"/>
              </w:rPr>
            </w:pPr>
            <w:r>
              <w:rPr>
                <w:sz w:val="18"/>
                <w:szCs w:val="20"/>
              </w:rPr>
              <w:t xml:space="preserve">Destravar CT-EST-091, 090, 082 e 100</w:t>
            </w:r>
          </w:p>
        </w:tc>
        <w:tc>
          <w:tcPr>
            <w:tcW w:w="4214" w:type="dxa"/>
          </w:tcPr>
          <w:p>
            <w:pPr>
              <w:widowControl/>
              <w:spacing w:after="0" w:line="276" w:lineRule="auto"/>
              <w:jc w:val="left"/>
              <w:rPr>
                <w:sz w:val="18"/>
                <w:szCs w:val="18"/>
              </w:rPr>
            </w:pPr>
            <w:r>
              <w:rPr>
                <w:sz w:val="18"/>
                <w:b/>
                <w:bCs/>
                <w:szCs w:val="20"/>
              </w:rPr>
              <w:t xml:space="preserve">Não deu pela tela:</w:t>
            </w:r>
            <w:r>
              <w:rPr>
                <w:sz w:val="18"/>
                <w:szCs w:val="20"/>
              </w:rPr>
              <w:t xml:space="preserve"> o módulo Produção estava em uso por outra pessoa, a ordem exige produto, ficha técnica e sete autorizações de áreas diferentes, e a "Solicitação Avulsa" não tem Incluir</w:t>
            </w:r>
          </w:p>
        </w:tc>
      </w:tr>
      <w:tr>
        <w:trPr>
          <w:cantSplit/>
        </w:trPr>
        <w:tc>
          <w:tcPr>
            <w:tcW w:w="2971" w:type="dxa"/>
          </w:tcPr>
          <w:p>
            <w:pPr>
              <w:widowControl/>
              <w:spacing w:after="0" w:line="276" w:lineRule="auto"/>
              <w:jc w:val="left"/>
              <w:rPr>
                <w:sz w:val="18"/>
                <w:szCs w:val="18"/>
              </w:rPr>
            </w:pPr>
            <w:r>
              <w:rPr>
                <w:sz w:val="18"/>
                <w:szCs w:val="20"/>
              </w:rPr>
              <w:t xml:space="preserve">Usuários de teste novos</w:t>
            </w:r>
          </w:p>
        </w:tc>
        <w:tc>
          <w:tcPr>
            <w:tcW w:w="2446" w:type="dxa"/>
          </w:tcPr>
          <w:p>
            <w:pPr>
              <w:widowControl/>
              <w:spacing w:after="0" w:line="276" w:lineRule="auto"/>
              <w:jc w:val="left"/>
              <w:rPr>
                <w:sz w:val="18"/>
                <w:szCs w:val="18"/>
              </w:rPr>
            </w:pPr>
            <w:r>
              <w:rPr>
                <w:sz w:val="18"/>
                <w:szCs w:val="20"/>
              </w:rPr>
              <w:t xml:space="preserve">Recebimento autorizado por outra pessoa, ciclo do CQ, casos de acesso</w:t>
            </w:r>
          </w:p>
        </w:tc>
        <w:tc>
          <w:tcPr>
            <w:tcW w:w="4214" w:type="dxa"/>
          </w:tcPr>
          <w:p>
            <w:pPr>
              <w:widowControl/>
              <w:spacing w:after="0" w:line="276" w:lineRule="auto"/>
              <w:jc w:val="left"/>
              <w:rPr>
                <w:sz w:val="18"/>
                <w:szCs w:val="18"/>
              </w:rPr>
            </w:pPr>
            <w:r>
              <w:rPr>
                <w:sz w:val="18"/>
                <w:b/>
                <w:bCs/>
                <w:szCs w:val="20"/>
              </w:rPr>
              <w:t xml:space="preserve">Não criados:</w:t>
            </w:r>
            <w:r>
              <w:rPr>
                <w:sz w:val="18"/>
                <w:szCs w:val="20"/>
              </w:rPr>
              <w:t xml:space="preserve"> as credenciais não estavam disponíveis nesta máquina</w:t>
            </w:r>
          </w:p>
        </w:tc>
      </w:tr>
    </w:tbl>
    <w:p>
      <w:pPr>
        <w:spacing w:after="0" w:line="360" w:lineRule="auto"/>
      </w:pPr>
    </w:p>
    <w:p>
      <w:pPr>
        <w:spacing w:after="0" w:line="360" w:lineRule="auto"/>
        <w:rPr>
          <w:szCs w:val="20"/>
        </w:rPr>
      </w:pPr>
      <w:r>
        <w:rPr>
          <w:b/>
          <w:bCs/>
          <w:szCs w:val="20"/>
        </w:rPr>
        <w:t xml:space="preserve">O que mudou nos bloqueios</w:t>
      </w:r>
    </w:p>
    <w:tbl>
      <w:tblPr>
        <w:tblStyle w:val="Tabelacomgrade"/>
        <w:tblW w:w="9631" w:type="dxa"/>
        <w:tblLayout w:type="fixed"/>
        <w:tblLook w:val="04A0" w:firstRow="1" w:lastRow="0" w:firstColumn="1" w:lastColumn="0" w:noHBand="0" w:noVBand="1"/>
      </w:tblPr>
      <w:tblGrid>
        <w:gridCol w:w="3654"/>
        <w:gridCol w:w="2172"/>
        <w:gridCol w:w="3805"/>
      </w:tblGrid>
      <w:tr>
        <w:trPr>
          <w:tblHeader/>
          <w:cantSplit/>
        </w:trPr>
        <w:tc>
          <w:tcPr>
            <w:tcW w:w="36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Bloqueio</w:t>
            </w:r>
          </w:p>
        </w:tc>
        <w:tc>
          <w:tcPr>
            <w:tcW w:w="21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 em 22/10 (rodada 8)</w:t>
            </w:r>
          </w:p>
        </w:tc>
        <w:tc>
          <w:tcPr>
            <w:tcW w:w="38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 depois da rodada 9</w:t>
            </w:r>
          </w:p>
        </w:tc>
      </w:tr>
      <w:tr>
        <w:trPr>
          <w:cantSplit/>
        </w:trPr>
        <w:tc>
          <w:tcPr>
            <w:tcW w:w="3654" w:type="dxa"/>
          </w:tcPr>
          <w:p>
            <w:pPr>
              <w:widowControl/>
              <w:spacing w:after="0" w:line="276" w:lineRule="auto"/>
              <w:jc w:val="left"/>
              <w:rPr>
                <w:sz w:val="18"/>
                <w:szCs w:val="18"/>
              </w:rPr>
            </w:pPr>
            <w:r>
              <w:rPr>
                <w:sz w:val="18"/>
                <w:szCs w:val="20"/>
              </w:rPr>
              <w:t xml:space="preserve">Endereçamento (DV-EST-016, CT-EST-164)</w:t>
            </w:r>
          </w:p>
        </w:tc>
        <w:tc>
          <w:tcPr>
            <w:tcW w:w="2172" w:type="dxa"/>
          </w:tcPr>
          <w:p>
            <w:pPr>
              <w:widowControl/>
              <w:spacing w:after="0" w:line="276" w:lineRule="auto"/>
              <w:jc w:val="left"/>
              <w:rPr>
                <w:sz w:val="18"/>
                <w:szCs w:val="18"/>
              </w:rPr>
            </w:pPr>
            <w:r>
              <w:rPr>
                <w:sz w:val="18"/>
                <w:szCs w:val="20"/>
              </w:rPr>
              <w:t xml:space="preserve">"Sucesso" sem gravar</w:t>
            </w:r>
          </w:p>
        </w:tc>
        <w:tc>
          <w:tcPr>
            <w:tcW w:w="3805" w:type="dxa"/>
          </w:tcPr>
          <w:p>
            <w:pPr>
              <w:widowControl/>
              <w:spacing w:after="0" w:line="276" w:lineRule="auto"/>
              <w:jc w:val="left"/>
              <w:rPr>
                <w:sz w:val="18"/>
                <w:szCs w:val="18"/>
              </w:rPr>
            </w:pPr>
            <w:r>
              <w:rPr>
                <w:sz w:val="18"/>
                <w:b/>
                <w:bCs/>
                <w:szCs w:val="20"/>
              </w:rPr>
              <w:t xml:space="preserve">Igual</w:t>
            </w:r>
            <w:r>
              <w:rPr>
                <w:sz w:val="18"/>
                <w:szCs w:val="20"/>
              </w:rPr>
              <w:t xml:space="preserve"> (reproduzido de novo)</w:t>
            </w:r>
          </w:p>
        </w:tc>
      </w:tr>
      <w:tr>
        <w:trPr>
          <w:cantSplit/>
        </w:trPr>
        <w:tc>
          <w:tcPr>
            <w:tcW w:w="3654" w:type="dxa"/>
          </w:tcPr>
          <w:p>
            <w:pPr>
              <w:widowControl/>
              <w:spacing w:after="0" w:line="276" w:lineRule="auto"/>
              <w:jc w:val="left"/>
              <w:rPr>
                <w:sz w:val="18"/>
                <w:szCs w:val="18"/>
              </w:rPr>
            </w:pPr>
            <w:r>
              <w:rPr>
                <w:sz w:val="18"/>
                <w:szCs w:val="20"/>
              </w:rPr>
              <w:t xml:space="preserve">Classificação de reanálise (DV-EST-043; CT-EST-055 e 058)</w:t>
            </w:r>
          </w:p>
        </w:tc>
        <w:tc>
          <w:tcPr>
            <w:tcW w:w="2172" w:type="dxa"/>
          </w:tcPr>
          <w:p>
            <w:pPr>
              <w:widowControl/>
              <w:spacing w:after="0" w:line="276" w:lineRule="auto"/>
              <w:jc w:val="left"/>
              <w:rPr>
                <w:sz w:val="18"/>
                <w:szCs w:val="18"/>
              </w:rPr>
            </w:pPr>
            <w:r>
              <w:rPr>
                <w:sz w:val="18"/>
                <w:szCs w:val="20"/>
              </w:rPr>
              <w:t xml:space="preserve">Cadastro do Item sem a lista</w:t>
            </w:r>
          </w:p>
        </w:tc>
        <w:tc>
          <w:tcPr>
            <w:tcW w:w="3805" w:type="dxa"/>
          </w:tcPr>
          <w:p>
            <w:pPr>
              <w:widowControl/>
              <w:spacing w:after="0" w:line="276" w:lineRule="auto"/>
              <w:jc w:val="left"/>
              <w:rPr>
                <w:sz w:val="18"/>
                <w:szCs w:val="18"/>
              </w:rPr>
            </w:pPr>
            <w:r>
              <w:rPr>
                <w:sz w:val="18"/>
                <w:b/>
                <w:bCs/>
                <w:szCs w:val="20"/>
              </w:rPr>
              <w:t xml:space="preserve">Igual</w:t>
            </w:r>
            <w:r>
              <w:rPr>
                <w:sz w:val="18"/>
                <w:szCs w:val="20"/>
              </w:rPr>
              <w:t xml:space="preserve"> (confirmado)</w:t>
            </w:r>
          </w:p>
        </w:tc>
      </w:tr>
      <w:tr>
        <w:trPr>
          <w:cantSplit/>
        </w:trPr>
        <w:tc>
          <w:tcPr>
            <w:tcW w:w="3654" w:type="dxa"/>
          </w:tcPr>
          <w:p>
            <w:pPr>
              <w:widowControl/>
              <w:spacing w:after="0" w:line="276" w:lineRule="auto"/>
              <w:jc w:val="left"/>
              <w:rPr>
                <w:sz w:val="18"/>
                <w:szCs w:val="18"/>
              </w:rPr>
            </w:pPr>
            <w:r>
              <w:rPr>
                <w:sz w:val="18"/>
                <w:szCs w:val="20"/>
              </w:rPr>
              <w:t xml:space="preserve">Amostra de retenção (DV-EST-047; CT-EST-175 a 177)</w:t>
            </w:r>
          </w:p>
        </w:tc>
        <w:tc>
          <w:tcPr>
            <w:tcW w:w="2172" w:type="dxa"/>
          </w:tcPr>
          <w:p>
            <w:pPr>
              <w:widowControl/>
              <w:spacing w:after="0" w:line="276" w:lineRule="auto"/>
              <w:jc w:val="left"/>
              <w:rPr>
                <w:sz w:val="18"/>
                <w:szCs w:val="18"/>
              </w:rPr>
            </w:pPr>
            <w:r>
              <w:rPr>
                <w:sz w:val="18"/>
                <w:szCs w:val="20"/>
              </w:rPr>
              <w:t xml:space="preserve">Saída sem endereço de origem</w:t>
            </w:r>
          </w:p>
        </w:tc>
        <w:tc>
          <w:tcPr>
            <w:tcW w:w="3805" w:type="dxa"/>
          </w:tcPr>
          <w:p>
            <w:pPr>
              <w:widowControl/>
              <w:spacing w:after="0" w:line="276" w:lineRule="auto"/>
              <w:jc w:val="left"/>
              <w:rPr>
                <w:sz w:val="18"/>
                <w:szCs w:val="18"/>
              </w:rPr>
            </w:pPr>
            <w:r>
              <w:rPr>
                <w:sz w:val="18"/>
                <w:b/>
                <w:bCs/>
                <w:szCs w:val="20"/>
              </w:rPr>
              <w:t xml:space="preserve">Igual</w:t>
            </w:r>
            <w:r>
              <w:rPr>
                <w:sz w:val="18"/>
                <w:szCs w:val="20"/>
              </w:rPr>
              <w:t xml:space="preserve">, e agora se sabe que </w:t>
            </w:r>
            <w:r>
              <w:rPr>
                <w:sz w:val="18"/>
                <w:b/>
                <w:bCs/>
                <w:szCs w:val="20"/>
              </w:rPr>
              <w:t xml:space="preserve">também Referência e Estabilidade</w:t>
            </w:r>
            <w:r>
              <w:rPr>
                <w:sz w:val="18"/>
                <w:szCs w:val="20"/>
              </w:rPr>
              <w:t xml:space="preserve"> dão o mesmo erro</w:t>
            </w:r>
          </w:p>
        </w:tc>
      </w:tr>
      <w:tr>
        <w:trPr>
          <w:cantSplit/>
        </w:trPr>
        <w:tc>
          <w:tcPr>
            <w:tcW w:w="3654" w:type="dxa"/>
          </w:tcPr>
          <w:p>
            <w:pPr>
              <w:widowControl/>
              <w:spacing w:after="0" w:line="276" w:lineRule="auto"/>
              <w:jc w:val="left"/>
              <w:rPr>
                <w:sz w:val="18"/>
                <w:szCs w:val="18"/>
              </w:rPr>
            </w:pPr>
            <w:r>
              <w:rPr>
                <w:sz w:val="18"/>
                <w:szCs w:val="20"/>
              </w:rPr>
              <w:t xml:space="preserve">Almoxarifado de estabilidade (CT-EST-172 a 174)</w:t>
            </w:r>
          </w:p>
        </w:tc>
        <w:tc>
          <w:tcPr>
            <w:tcW w:w="2172" w:type="dxa"/>
          </w:tcPr>
          <w:p>
            <w:pPr>
              <w:widowControl/>
              <w:spacing w:after="0" w:line="276" w:lineRule="auto"/>
              <w:jc w:val="left"/>
              <w:rPr>
                <w:sz w:val="18"/>
                <w:szCs w:val="18"/>
              </w:rPr>
            </w:pPr>
            <w:r>
              <w:rPr>
                <w:sz w:val="18"/>
                <w:szCs w:val="20"/>
              </w:rPr>
              <w:t xml:space="preserve">Sem local criado</w:t>
            </w:r>
          </w:p>
        </w:tc>
        <w:tc>
          <w:tcPr>
            <w:tcW w:w="3805" w:type="dxa"/>
          </w:tcPr>
          <w:p>
            <w:pPr>
              <w:widowControl/>
              <w:spacing w:after="0" w:line="276" w:lineRule="auto"/>
              <w:jc w:val="left"/>
              <w:rPr>
                <w:sz w:val="18"/>
                <w:szCs w:val="18"/>
              </w:rPr>
            </w:pPr>
            <w:r>
              <w:rPr>
                <w:sz w:val="18"/>
                <w:b/>
                <w:bCs/>
                <w:szCs w:val="20"/>
              </w:rPr>
              <w:t xml:space="preserve">Causa achada:</w:t>
            </w:r>
            <w:r>
              <w:rPr>
                <w:sz w:val="18"/>
                <w:szCs w:val="20"/>
              </w:rPr>
              <w:t xml:space="preserve"> o cadastro de Local não oferece o almoxarifado (DV-EST-066, novo)</w:t>
            </w:r>
          </w:p>
        </w:tc>
      </w:tr>
      <w:tr>
        <w:trPr>
          <w:cantSplit/>
        </w:trPr>
        <w:tc>
          <w:tcPr>
            <w:tcW w:w="3654" w:type="dxa"/>
          </w:tcPr>
          <w:p>
            <w:pPr>
              <w:widowControl/>
              <w:spacing w:after="0" w:line="276" w:lineRule="auto"/>
              <w:jc w:val="left"/>
              <w:rPr>
                <w:sz w:val="18"/>
                <w:szCs w:val="18"/>
              </w:rPr>
            </w:pPr>
            <w:r>
              <w:rPr>
                <w:sz w:val="18"/>
                <w:szCs w:val="20"/>
              </w:rPr>
              <w:t xml:space="preserve">Pesagem (CT-EST-076 e 077)</w:t>
            </w:r>
          </w:p>
        </w:tc>
        <w:tc>
          <w:tcPr>
            <w:tcW w:w="2172" w:type="dxa"/>
          </w:tcPr>
          <w:p>
            <w:pPr>
              <w:widowControl/>
              <w:spacing w:after="0" w:line="276" w:lineRule="auto"/>
              <w:jc w:val="left"/>
              <w:rPr>
                <w:sz w:val="18"/>
                <w:szCs w:val="18"/>
              </w:rPr>
            </w:pPr>
            <w:r>
              <w:rPr>
                <w:sz w:val="18"/>
                <w:szCs w:val="20"/>
              </w:rPr>
              <w:t xml:space="preserve">Sem massa para testar</w:t>
            </w:r>
          </w:p>
        </w:tc>
        <w:tc>
          <w:tcPr>
            <w:tcW w:w="3805" w:type="dxa"/>
          </w:tcPr>
          <w:p>
            <w:pPr>
              <w:widowControl/>
              <w:spacing w:after="0" w:line="276" w:lineRule="auto"/>
              <w:jc w:val="left"/>
              <w:rPr>
                <w:sz w:val="18"/>
                <w:szCs w:val="18"/>
              </w:rPr>
            </w:pPr>
            <w:r>
              <w:rPr>
                <w:sz w:val="18"/>
                <w:b/>
                <w:bCs/>
                <w:szCs w:val="20"/>
              </w:rPr>
              <w:t xml:space="preserve">076 passou;</w:t>
            </w:r>
            <w:r>
              <w:rPr>
                <w:sz w:val="18"/>
                <w:szCs w:val="20"/>
              </w:rPr>
              <w:t xml:space="preserve"> </w:t>
            </w:r>
            <w:r>
              <w:rPr>
                <w:sz w:val="18"/>
                <w:b/>
                <w:bCs/>
                <w:szCs w:val="20"/>
              </w:rPr>
              <w:t xml:space="preserve">077 bloqueado</w:t>
            </w:r>
            <w:r>
              <w:rPr>
                <w:sz w:val="18"/>
                <w:szCs w:val="20"/>
              </w:rPr>
              <w:t xml:space="preserve"> pelo DV-EST-067 (novo)</w:t>
            </w:r>
          </w:p>
        </w:tc>
      </w:tr>
      <w:tr>
        <w:trPr>
          <w:cantSplit/>
        </w:trPr>
        <w:tc>
          <w:tcPr>
            <w:tcW w:w="3654" w:type="dxa"/>
          </w:tcPr>
          <w:p>
            <w:pPr>
              <w:widowControl/>
              <w:spacing w:after="0" w:line="276" w:lineRule="auto"/>
              <w:jc w:val="left"/>
              <w:rPr>
                <w:sz w:val="18"/>
                <w:szCs w:val="18"/>
              </w:rPr>
            </w:pPr>
            <w:r>
              <w:rPr>
                <w:sz w:val="18"/>
                <w:szCs w:val="20"/>
              </w:rPr>
              <w:t xml:space="preserve">Remessa (DV-EST-046; CT-EST-119, 154 a 156)</w:t>
            </w:r>
          </w:p>
        </w:tc>
        <w:tc>
          <w:tcPr>
            <w:tcW w:w="2172" w:type="dxa"/>
          </w:tcPr>
          <w:p>
            <w:pPr>
              <w:widowControl/>
              <w:spacing w:after="0" w:line="276" w:lineRule="auto"/>
              <w:jc w:val="left"/>
              <w:rPr>
                <w:sz w:val="18"/>
                <w:szCs w:val="18"/>
              </w:rPr>
            </w:pPr>
            <w:r>
              <w:rPr>
                <w:sz w:val="18"/>
                <w:szCs w:val="20"/>
              </w:rPr>
              <w:t xml:space="preserve">Não finaliza</w:t>
            </w:r>
          </w:p>
        </w:tc>
        <w:tc>
          <w:tcPr>
            <w:tcW w:w="3805" w:type="dxa"/>
          </w:tcPr>
          <w:p>
            <w:pPr>
              <w:widowControl/>
              <w:spacing w:after="0" w:line="276" w:lineRule="auto"/>
              <w:jc w:val="left"/>
              <w:rPr>
                <w:sz w:val="18"/>
                <w:szCs w:val="18"/>
              </w:rPr>
            </w:pPr>
            <w:r>
              <w:rPr>
                <w:sz w:val="18"/>
                <w:b/>
                <w:bCs/>
                <w:szCs w:val="20"/>
              </w:rPr>
              <w:t xml:space="preserve">Igual</w:t>
            </w:r>
            <w:r>
              <w:rPr>
                <w:sz w:val="18"/>
                <w:szCs w:val="20"/>
              </w:rPr>
              <w:t xml:space="preserve">; no CT-EST-154 a tela não oferece mais "Reabrir solicitação" depois de gerar a guia</w:t>
            </w:r>
          </w:p>
        </w:tc>
      </w:tr>
      <w:tr>
        <w:trPr>
          <w:cantSplit/>
        </w:trPr>
        <w:tc>
          <w:tcPr>
            <w:tcW w:w="3654" w:type="dxa"/>
          </w:tcPr>
          <w:p>
            <w:pPr>
              <w:widowControl/>
              <w:spacing w:after="0" w:line="276" w:lineRule="auto"/>
              <w:jc w:val="left"/>
              <w:rPr>
                <w:sz w:val="18"/>
                <w:szCs w:val="18"/>
              </w:rPr>
            </w:pPr>
            <w:r>
              <w:rPr>
                <w:sz w:val="18"/>
                <w:szCs w:val="20"/>
              </w:rPr>
              <w:t xml:space="preserve">Ordem de Produção (CT-EST-091, 090, 082, 100)</w:t>
            </w:r>
          </w:p>
        </w:tc>
        <w:tc>
          <w:tcPr>
            <w:tcW w:w="2172" w:type="dxa"/>
          </w:tcPr>
          <w:p>
            <w:pPr>
              <w:widowControl/>
              <w:spacing w:after="0" w:line="276" w:lineRule="auto"/>
              <w:jc w:val="left"/>
              <w:rPr>
                <w:sz w:val="18"/>
                <w:szCs w:val="18"/>
              </w:rPr>
            </w:pPr>
            <w:r>
              <w:rPr>
                <w:sz w:val="18"/>
                <w:szCs w:val="20"/>
              </w:rPr>
              <w:t xml:space="preserve">Sem Incluir</w:t>
            </w:r>
          </w:p>
        </w:tc>
        <w:tc>
          <w:tcPr>
            <w:tcW w:w="3805" w:type="dxa"/>
          </w:tcPr>
          <w:p>
            <w:pPr>
              <w:widowControl/>
              <w:spacing w:after="0" w:line="276" w:lineRule="auto"/>
              <w:jc w:val="left"/>
              <w:rPr>
                <w:sz w:val="18"/>
                <w:szCs w:val="18"/>
              </w:rPr>
            </w:pPr>
            <w:r>
              <w:rPr>
                <w:sz w:val="18"/>
                <w:b/>
                <w:bCs/>
                <w:szCs w:val="20"/>
              </w:rPr>
              <w:t xml:space="preserve">Igual</w:t>
            </w:r>
          </w:p>
        </w:tc>
      </w:tr>
      <w:tr>
        <w:trPr>
          <w:cantSplit/>
        </w:trPr>
        <w:tc>
          <w:tcPr>
            <w:tcW w:w="3654" w:type="dxa"/>
          </w:tcPr>
          <w:p>
            <w:pPr>
              <w:widowControl/>
              <w:spacing w:after="0" w:line="276" w:lineRule="auto"/>
              <w:jc w:val="left"/>
              <w:rPr>
                <w:sz w:val="18"/>
                <w:szCs w:val="18"/>
              </w:rPr>
            </w:pPr>
            <w:r>
              <w:rPr>
                <w:sz w:val="18"/>
                <w:szCs w:val="20"/>
              </w:rPr>
              <w:t xml:space="preserve">Ciclo do CQ e casos de outro usuário (CT-EST-041, 054, 071, 072, 101, 192)</w:t>
            </w:r>
          </w:p>
        </w:tc>
        <w:tc>
          <w:tcPr>
            <w:tcW w:w="2172" w:type="dxa"/>
          </w:tcPr>
          <w:p>
            <w:pPr>
              <w:widowControl/>
              <w:spacing w:after="0" w:line="276" w:lineRule="auto"/>
              <w:jc w:val="left"/>
              <w:rPr>
                <w:sz w:val="18"/>
                <w:szCs w:val="18"/>
              </w:rPr>
            </w:pPr>
            <w:r>
              <w:rPr>
                <w:sz w:val="18"/>
                <w:szCs w:val="20"/>
              </w:rPr>
              <w:t xml:space="preserve">Sem dado ou sem usuário</w:t>
            </w:r>
          </w:p>
        </w:tc>
        <w:tc>
          <w:tcPr>
            <w:tcW w:w="3805" w:type="dxa"/>
          </w:tcPr>
          <w:p>
            <w:pPr>
              <w:widowControl/>
              <w:spacing w:after="0" w:line="276" w:lineRule="auto"/>
              <w:jc w:val="left"/>
              <w:rPr>
                <w:sz w:val="18"/>
                <w:szCs w:val="18"/>
              </w:rPr>
            </w:pPr>
            <w:r>
              <w:rPr>
                <w:sz w:val="18"/>
                <w:b/>
                <w:bCs/>
                <w:szCs w:val="20"/>
              </w:rPr>
              <w:t xml:space="preserve">Mudou o motivo, não o resultado:</w:t>
            </w:r>
            <w:r>
              <w:rPr>
                <w:sz w:val="18"/>
                <w:szCs w:val="20"/>
              </w:rPr>
              <w:t xml:space="preserve"> exigem um segundo usuário de teste</w:t>
            </w:r>
          </w:p>
        </w:tc>
      </w:tr>
    </w:tbl>
    <w:p>
      <w:pPr>
        <w:spacing w:after="0" w:line="360" w:lineRule="auto"/>
      </w:pPr>
    </w:p>
    <w:p>
      <w:pPr>
        <w:spacing w:after="0" w:line="360" w:lineRule="auto"/>
        <w:rPr>
          <w:szCs w:val="20"/>
        </w:rPr>
      </w:pPr>
      <w:r>
        <w:rPr>
          <w:b/>
          <w:bCs/>
          <w:szCs w:val="20"/>
        </w:rPr>
        <w:t xml:space="preserve">Os cinco defeitos reproduzidos pela tela e o que a leitura do código tinha dito</w:t>
      </w:r>
    </w:p>
    <w:p>
      <w:pPr>
        <w:spacing w:after="0" w:line="360" w:lineRule="auto"/>
        <w:rPr>
          <w:szCs w:val="20"/>
        </w:rPr>
      </w:pPr>
      <w:r>
        <w:rPr>
          <w:szCs w:val="20"/>
        </w:rPr>
        <w:t xml:space="preserve">Em 22/10 foi feita uma leitura do código só para levantar causas prováveis. A tabela compara com o que a tela mostrou na rodada 9. As causas do código são </w:t>
      </w:r>
      <w:r>
        <w:rPr>
          <w:b/>
          <w:bCs/>
          <w:szCs w:val="20"/>
        </w:rPr>
        <w:t xml:space="preserve">inferência</w:t>
      </w:r>
      <w:r>
        <w:rPr>
          <w:szCs w:val="20"/>
        </w:rPr>
        <w:t xml:space="preserve">; o que a tela mostra é </w:t>
      </w:r>
      <w:r>
        <w:rPr>
          <w:b/>
          <w:bCs/>
          <w:szCs w:val="20"/>
        </w:rPr>
        <w:t xml:space="preserve">fato observado</w:t>
      </w:r>
      <w:r>
        <w:rPr>
          <w:szCs w:val="20"/>
        </w:rPr>
        <w:t xml:space="preserve">.</w:t>
      </w:r>
    </w:p>
    <w:tbl>
      <w:tblPr>
        <w:tblStyle w:val="Tabelacomgrade"/>
        <w:tblW w:w="9631" w:type="dxa"/>
        <w:tblLayout w:type="fixed"/>
        <w:tblLook w:val="04A0" w:firstRow="1" w:lastRow="0" w:firstColumn="1" w:lastColumn="0" w:noHBand="0" w:noVBand="1"/>
      </w:tblPr>
      <w:tblGrid>
        <w:gridCol w:w="1933"/>
        <w:gridCol w:w="2267"/>
        <w:gridCol w:w="2673"/>
        <w:gridCol w:w="2758"/>
      </w:tblGrid>
      <w:tr>
        <w:trPr>
          <w:tblHeader/>
          <w:cantSplit/>
        </w:trPr>
        <w:tc>
          <w:tcPr>
            <w:tcW w:w="19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22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leitura do código indicava</w:t>
            </w:r>
          </w:p>
        </w:tc>
        <w:tc>
          <w:tcPr>
            <w:tcW w:w="26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mostrou na rodada 9</w:t>
            </w:r>
          </w:p>
        </w:tc>
        <w:tc>
          <w:tcPr>
            <w:tcW w:w="27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isso diz da causa</w:t>
            </w:r>
          </w:p>
        </w:tc>
      </w:tr>
      <w:tr>
        <w:trPr>
          <w:cantSplit/>
        </w:trPr>
        <w:tc>
          <w:tcPr>
            <w:tcW w:w="1933" w:type="dxa"/>
          </w:tcPr>
          <w:p>
            <w:pPr>
              <w:widowControl/>
              <w:spacing w:after="0" w:line="276" w:lineRule="auto"/>
              <w:jc w:val="left"/>
              <w:rPr>
                <w:sz w:val="18"/>
                <w:szCs w:val="18"/>
              </w:rPr>
            </w:pPr>
            <w:r>
              <w:rPr>
                <w:sz w:val="18"/>
                <w:b/>
                <w:bCs/>
                <w:szCs w:val="20"/>
              </w:rPr>
              <w:t xml:space="preserve">DV-EST-016</w:t>
            </w:r>
            <w:r>
              <w:rPr>
                <w:sz w:val="18"/>
                <w:szCs w:val="20"/>
              </w:rPr>
              <w:t xml:space="preserve"> (Endereçamento diz "sucesso" e não grava)</w:t>
            </w:r>
          </w:p>
        </w:tc>
        <w:tc>
          <w:tcPr>
            <w:tcW w:w="2267" w:type="dxa"/>
          </w:tcPr>
          <w:p>
            <w:pPr>
              <w:widowControl/>
              <w:spacing w:after="0" w:line="276" w:lineRule="auto"/>
              <w:jc w:val="left"/>
              <w:rPr>
                <w:sz w:val="18"/>
                <w:szCs w:val="18"/>
              </w:rPr>
            </w:pPr>
            <w:r>
              <w:rPr>
                <w:sz w:val="18"/>
                <w:szCs w:val="20"/>
              </w:rPr>
              <w:t xml:space="preserve">A tela </w:t>
            </w:r>
            <w:r>
              <w:rPr>
                <w:sz w:val="18"/>
                <w:b/>
                <w:bCs/>
                <w:szCs w:val="20"/>
              </w:rPr>
              <w:t xml:space="preserve">nunca confere</w:t>
            </w:r>
            <w:r>
              <w:rPr>
                <w:sz w:val="18"/>
                <w:szCs w:val="20"/>
              </w:rPr>
              <w:t xml:space="preserve"> se a gravação deu certo e descarta o erro real do banco; o falso sucesso é certo. Qual instrução da rotina do banco falha, </w:t>
            </w:r>
            <w:r>
              <w:rPr>
                <w:sz w:val="18"/>
                <w:b/>
                <w:bCs/>
                <w:szCs w:val="20"/>
              </w:rPr>
              <w:t xml:space="preserve">não dá para saber</w:t>
            </w:r>
            <w:r>
              <w:rPr>
                <w:sz w:val="18"/>
                <w:szCs w:val="20"/>
              </w:rPr>
              <w:t xml:space="preserve"> pelo código</w:t>
            </w:r>
          </w:p>
        </w:tc>
        <w:tc>
          <w:tcPr>
            <w:tcW w:w="2673" w:type="dxa"/>
          </w:tcPr>
          <w:p>
            <w:pPr>
              <w:widowControl/>
              <w:spacing w:after="0" w:line="276" w:lineRule="auto"/>
              <w:jc w:val="left"/>
              <w:rPr>
                <w:sz w:val="18"/>
                <w:szCs w:val="18"/>
              </w:rPr>
            </w:pPr>
            <w:r>
              <w:rPr>
                <w:sz w:val="18"/>
                <w:szCs w:val="20"/>
              </w:rPr>
              <w:t xml:space="preserve">"Endereçamento Finalizado com sucesso!", mas a lista segue "não endereçado" e o lote continua sem saldo, sem histórico e sem análise no CQ. Refazendo a conferência do zero, o erro dos volumes (DV-EST-015) volta</w:t>
            </w:r>
          </w:p>
        </w:tc>
        <w:tc>
          <w:tcPr>
            <w:tcW w:w="2758" w:type="dxa"/>
          </w:tcPr>
          <w:p>
            <w:pPr>
              <w:widowControl/>
              <w:spacing w:after="0" w:line="276" w:lineRule="auto"/>
              <w:jc w:val="left"/>
              <w:rPr>
                <w:sz w:val="18"/>
                <w:szCs w:val="18"/>
              </w:rPr>
            </w:pPr>
            <w:r>
              <w:rPr>
                <w:sz w:val="18"/>
                <w:szCs w:val="20"/>
              </w:rPr>
              <w:t xml:space="preserve">Confirma o falso sucesso. Que o erro dos volumes antecede e causa o DV-EST-016 </w:t>
            </w:r>
            <w:r>
              <w:rPr>
                <w:sz w:val="18"/>
                <w:b/>
                <w:bCs/>
                <w:szCs w:val="20"/>
              </w:rPr>
              <w:t xml:space="preserve">continua hipótese</w:t>
            </w:r>
            <w:r>
              <w:rPr>
                <w:sz w:val="18"/>
                <w:szCs w:val="20"/>
              </w:rPr>
              <w:t xml:space="preserve"> (só se separa com um recebimento novo autorizado por outra pessoa). A instrução exata que falha segue </w:t>
            </w:r>
            <w:r>
              <w:rPr>
                <w:sz w:val="18"/>
                <w:b/>
                <w:bCs/>
                <w:szCs w:val="20"/>
              </w:rPr>
              <w:t xml:space="preserve">com o DBA</w:t>
            </w:r>
          </w:p>
        </w:tc>
      </w:tr>
      <w:tr>
        <w:trPr>
          <w:cantSplit/>
        </w:trPr>
        <w:tc>
          <w:tcPr>
            <w:tcW w:w="1933" w:type="dxa"/>
          </w:tcPr>
          <w:p>
            <w:pPr>
              <w:widowControl/>
              <w:spacing w:after="0" w:line="276" w:lineRule="auto"/>
              <w:jc w:val="left"/>
              <w:rPr>
                <w:sz w:val="18"/>
                <w:szCs w:val="18"/>
              </w:rPr>
            </w:pPr>
            <w:r>
              <w:rPr>
                <w:sz w:val="18"/>
                <w:b/>
                <w:bCs/>
                <w:szCs w:val="20"/>
              </w:rPr>
              <w:t xml:space="preserve">DV-EST-043</w:t>
            </w:r>
            <w:r>
              <w:rPr>
                <w:sz w:val="18"/>
                <w:szCs w:val="20"/>
              </w:rPr>
              <w:t xml:space="preserve"> (classificação de reanálise)</w:t>
            </w:r>
          </w:p>
        </w:tc>
        <w:tc>
          <w:tcPr>
            <w:tcW w:w="2267" w:type="dxa"/>
          </w:tcPr>
          <w:p>
            <w:pPr>
              <w:widowControl/>
              <w:spacing w:after="0" w:line="276" w:lineRule="auto"/>
              <w:jc w:val="left"/>
              <w:rPr>
                <w:sz w:val="18"/>
                <w:szCs w:val="18"/>
              </w:rPr>
            </w:pPr>
            <w:r>
              <w:rPr>
                <w:sz w:val="18"/>
                <w:szCs w:val="20"/>
              </w:rPr>
              <w:t xml:space="preserve">O campo existe no código, mas está </w:t>
            </w:r>
            <w:r>
              <w:rPr>
                <w:sz w:val="18"/>
                <w:b/>
                <w:bCs/>
                <w:szCs w:val="20"/>
              </w:rPr>
              <w:t xml:space="preserve">escondido na tela</w:t>
            </w:r>
            <w:r>
              <w:rPr>
                <w:sz w:val="18"/>
                <w:szCs w:val="20"/>
              </w:rPr>
              <w:t xml:space="preserve">; item criado pela tela nasce sem classificação</w:t>
            </w:r>
          </w:p>
        </w:tc>
        <w:tc>
          <w:tcPr>
            <w:tcW w:w="2673" w:type="dxa"/>
          </w:tcPr>
          <w:p>
            <w:pPr>
              <w:widowControl/>
              <w:spacing w:after="0" w:line="276" w:lineRule="auto"/>
              <w:jc w:val="left"/>
              <w:rPr>
                <w:sz w:val="18"/>
                <w:szCs w:val="18"/>
              </w:rPr>
            </w:pPr>
            <w:r>
              <w:rPr>
                <w:sz w:val="18"/>
                <w:szCs w:val="20"/>
              </w:rPr>
              <w:t xml:space="preserve">O cadastro do Item novo tem 13 listas e nenhuma é de reanálise; a tela de Classificação de Reanálise existe fora do menu e não tem Incluir</w:t>
            </w:r>
          </w:p>
        </w:tc>
        <w:tc>
          <w:tcPr>
            <w:tcW w:w="2758" w:type="dxa"/>
          </w:tcPr>
          <w:p>
            <w:pPr>
              <w:widowControl/>
              <w:spacing w:after="0" w:line="276" w:lineRule="auto"/>
              <w:jc w:val="left"/>
              <w:rPr>
                <w:sz w:val="18"/>
                <w:szCs w:val="18"/>
              </w:rPr>
            </w:pPr>
            <w:r>
              <w:rPr>
                <w:sz w:val="18"/>
                <w:b/>
                <w:bCs/>
                <w:szCs w:val="20"/>
              </w:rPr>
              <w:t xml:space="preserve">Tela e código concordam.</w:t>
            </w:r>
            <w:r>
              <w:rPr>
                <w:sz w:val="18"/>
                <w:szCs w:val="20"/>
              </w:rPr>
              <w:t xml:space="preserve"> Deixou de ser só hipótese: o campo está oculto. Falta a área dizer se deve ser ligado</w:t>
            </w:r>
          </w:p>
        </w:tc>
      </w:tr>
      <w:tr>
        <w:trPr>
          <w:cantSplit/>
        </w:trPr>
        <w:tc>
          <w:tcPr>
            <w:tcW w:w="1933" w:type="dxa"/>
          </w:tcPr>
          <w:p>
            <w:pPr>
              <w:widowControl/>
              <w:spacing w:after="0" w:line="276" w:lineRule="auto"/>
              <w:jc w:val="left"/>
              <w:rPr>
                <w:sz w:val="18"/>
                <w:szCs w:val="18"/>
              </w:rPr>
            </w:pPr>
            <w:r>
              <w:rPr>
                <w:sz w:val="18"/>
                <w:b/>
                <w:bCs/>
                <w:szCs w:val="20"/>
              </w:rPr>
              <w:t xml:space="preserve">DV-EST-044</w:t>
            </w:r>
            <w:r>
              <w:rPr>
                <w:sz w:val="18"/>
                <w:szCs w:val="20"/>
              </w:rPr>
              <w:t xml:space="preserve"> (Movimentação de Quarentena perde saldo com destino incompleto)</w:t>
            </w:r>
          </w:p>
        </w:tc>
        <w:tc>
          <w:tcPr>
            <w:tcW w:w="2267" w:type="dxa"/>
          </w:tcPr>
          <w:p>
            <w:pPr>
              <w:widowControl/>
              <w:spacing w:after="0" w:line="276" w:lineRule="auto"/>
              <w:jc w:val="left"/>
              <w:rPr>
                <w:sz w:val="18"/>
                <w:szCs w:val="18"/>
              </w:rPr>
            </w:pPr>
            <w:r>
              <w:rPr>
                <w:sz w:val="18"/>
                <w:szCs w:val="20"/>
              </w:rPr>
              <w:t xml:space="preserve">O saldo vai para um endereço padrão que o sistema cria em todo local e que as consultas escondem</w:t>
            </w:r>
          </w:p>
        </w:tc>
        <w:tc>
          <w:tcPr>
            <w:tcW w:w="2673" w:type="dxa"/>
          </w:tcPr>
          <w:p>
            <w:pPr>
              <w:widowControl/>
              <w:spacing w:after="0" w:line="276" w:lineRule="auto"/>
              <w:jc w:val="left"/>
              <w:rPr>
                <w:sz w:val="18"/>
                <w:szCs w:val="18"/>
              </w:rPr>
            </w:pPr>
            <w:r>
              <w:rPr>
                <w:sz w:val="18"/>
                <w:b/>
                <w:bCs/>
                <w:szCs w:val="20"/>
              </w:rPr>
              <w:t xml:space="preserve">Não testado:</w:t>
            </w:r>
            <w:r>
              <w:rPr>
                <w:sz w:val="18"/>
                <w:szCs w:val="20"/>
              </w:rPr>
              <w:t xml:space="preserve"> a lista só mostra lotes sem laudo aprovado pendente; criar um exige o ciclo do CQ com dois usuários</w:t>
            </w:r>
          </w:p>
        </w:tc>
        <w:tc>
          <w:tcPr>
            <w:tcW w:w="2758" w:type="dxa"/>
          </w:tcPr>
          <w:p>
            <w:pPr>
              <w:widowControl/>
              <w:spacing w:after="0" w:line="276" w:lineRule="auto"/>
              <w:jc w:val="left"/>
              <w:rPr>
                <w:sz w:val="18"/>
                <w:szCs w:val="18"/>
              </w:rPr>
            </w:pPr>
            <w:r>
              <w:rPr>
                <w:sz w:val="18"/>
                <w:szCs w:val="20"/>
              </w:rPr>
              <w:t xml:space="preserve">Fica como na rodada 7 (com destino completo funciona; incompleto perdeu saldo). A explicação do código segue </w:t>
            </w:r>
            <w:r>
              <w:rPr>
                <w:sz w:val="18"/>
                <w:b/>
                <w:bCs/>
                <w:szCs w:val="20"/>
              </w:rPr>
              <w:t xml:space="preserve">sem confirmação pela tela</w:t>
            </w:r>
          </w:p>
        </w:tc>
      </w:tr>
      <w:tr>
        <w:trPr>
          <w:cantSplit/>
        </w:trPr>
        <w:tc>
          <w:tcPr>
            <w:tcW w:w="1933" w:type="dxa"/>
          </w:tcPr>
          <w:p>
            <w:pPr>
              <w:widowControl/>
              <w:spacing w:after="0" w:line="276" w:lineRule="auto"/>
              <w:jc w:val="left"/>
              <w:rPr>
                <w:sz w:val="18"/>
                <w:szCs w:val="18"/>
              </w:rPr>
            </w:pPr>
            <w:r>
              <w:rPr>
                <w:sz w:val="18"/>
                <w:b/>
                <w:bCs/>
                <w:szCs w:val="20"/>
              </w:rPr>
              <w:t xml:space="preserve">DV-EST-046</w:t>
            </w:r>
            <w:r>
              <w:rPr>
                <w:sz w:val="18"/>
                <w:szCs w:val="20"/>
              </w:rPr>
              <w:t xml:space="preserve"> (remessa não finaliza)</w:t>
            </w:r>
          </w:p>
        </w:tc>
        <w:tc>
          <w:tcPr>
            <w:tcW w:w="2267" w:type="dxa"/>
          </w:tcPr>
          <w:p>
            <w:pPr>
              <w:widowControl/>
              <w:spacing w:after="0" w:line="276" w:lineRule="auto"/>
              <w:jc w:val="left"/>
              <w:rPr>
                <w:sz w:val="18"/>
                <w:szCs w:val="18"/>
              </w:rPr>
            </w:pPr>
            <w:r>
              <w:rPr>
                <w:sz w:val="18"/>
                <w:szCs w:val="20"/>
              </w:rPr>
              <w:t xml:space="preserve">O sistema monta a solicitação do material </w:t>
            </w:r>
            <w:r>
              <w:rPr>
                <w:sz w:val="18"/>
                <w:b/>
                <w:bCs/>
                <w:szCs w:val="20"/>
              </w:rPr>
              <w:t xml:space="preserve">sem centro de custo</w:t>
            </w:r>
            <w:r>
              <w:rPr>
                <w:sz w:val="18"/>
                <w:szCs w:val="20"/>
              </w:rPr>
              <w:t xml:space="preserve"> e a gravação quebra; o </w:t>
            </w:r>
            <w:r>
              <w:rPr>
                <w:sz w:val="18"/>
                <w:b/>
                <w:bCs/>
                <w:szCs w:val="20"/>
              </w:rPr>
              <w:t xml:space="preserve">Responsável vazio é desenho</w:t>
            </w:r>
            <w:r>
              <w:rPr>
                <w:sz w:val="18"/>
                <w:szCs w:val="20"/>
              </w:rPr>
              <w:t xml:space="preserve"> (só é gravado na liberação) e </w:t>
            </w:r>
            <w:r>
              <w:rPr>
                <w:sz w:val="18"/>
                <w:b/>
                <w:bCs/>
                <w:szCs w:val="20"/>
              </w:rPr>
              <w:t xml:space="preserve">não é a causa</w:t>
            </w:r>
          </w:p>
        </w:tc>
        <w:tc>
          <w:tcPr>
            <w:tcW w:w="2673" w:type="dxa"/>
          </w:tcPr>
          <w:p>
            <w:pPr>
              <w:widowControl/>
              <w:spacing w:after="0" w:line="276" w:lineRule="auto"/>
              <w:jc w:val="left"/>
              <w:rPr>
                <w:sz w:val="18"/>
                <w:szCs w:val="18"/>
              </w:rPr>
            </w:pPr>
            <w:r>
              <w:rPr>
                <w:sz w:val="18"/>
                <w:szCs w:val="20"/>
              </w:rPr>
              <w:t xml:space="preserve">Em remessa nova o campo Responsável abre desabilitado e em "SELECIONE", e não muda ao preencher os outros campos; a remessa do kit nasce sem Origem e sem Responsável</w:t>
            </w:r>
          </w:p>
        </w:tc>
        <w:tc>
          <w:tcPr>
            <w:tcW w:w="2758" w:type="dxa"/>
          </w:tcPr>
          <w:p>
            <w:pPr>
              <w:widowControl/>
              <w:spacing w:after="0" w:line="276" w:lineRule="auto"/>
              <w:jc w:val="left"/>
              <w:rPr>
                <w:sz w:val="18"/>
                <w:szCs w:val="18"/>
              </w:rPr>
            </w:pPr>
            <w:r>
              <w:rPr>
                <w:sz w:val="18"/>
                <w:szCs w:val="20"/>
              </w:rPr>
              <w:t xml:space="preserve">O que a tela mostra </w:t>
            </w:r>
            <w:r>
              <w:rPr>
                <w:sz w:val="18"/>
                <w:b/>
                <w:bCs/>
                <w:szCs w:val="20"/>
              </w:rPr>
              <w:t xml:space="preserve">bate com o código.</w:t>
            </w:r>
            <w:r>
              <w:rPr>
                <w:sz w:val="18"/>
                <w:szCs w:val="20"/>
              </w:rPr>
              <w:t xml:space="preserve"> A suspeita levantada na rodada 8 e repetida aqui ("o Responsável vazio causa a falha") </w:t>
            </w:r>
            <w:r>
              <w:rPr>
                <w:sz w:val="18"/>
                <w:b/>
                <w:bCs/>
                <w:szCs w:val="20"/>
              </w:rPr>
              <w:t xml:space="preserve">não se sustenta:</w:t>
            </w:r>
            <w:r>
              <w:rPr>
                <w:sz w:val="18"/>
                <w:szCs w:val="20"/>
              </w:rPr>
              <w:t xml:space="preserve"> ele é travado de propósito. A causa do "não finaliza" é outra (centro de custo) e só se confirma depois da correção. Testar com outro usuário perde importância</w:t>
            </w:r>
          </w:p>
        </w:tc>
      </w:tr>
      <w:tr>
        <w:trPr>
          <w:cantSplit/>
        </w:trPr>
        <w:tc>
          <w:tcPr>
            <w:tcW w:w="1933" w:type="dxa"/>
          </w:tcPr>
          <w:p>
            <w:pPr>
              <w:widowControl/>
              <w:spacing w:after="0" w:line="276" w:lineRule="auto"/>
              <w:jc w:val="left"/>
              <w:rPr>
                <w:sz w:val="18"/>
                <w:szCs w:val="18"/>
              </w:rPr>
            </w:pPr>
            <w:r>
              <w:rPr>
                <w:sz w:val="18"/>
                <w:b/>
                <w:bCs/>
                <w:szCs w:val="20"/>
              </w:rPr>
              <w:t xml:space="preserve">DV-EST-047</w:t>
            </w:r>
            <w:r>
              <w:rPr>
                <w:sz w:val="18"/>
                <w:szCs w:val="20"/>
              </w:rPr>
              <w:t xml:space="preserve"> (retenção não aparece)</w:t>
            </w:r>
          </w:p>
        </w:tc>
        <w:tc>
          <w:tcPr>
            <w:tcW w:w="2267" w:type="dxa"/>
          </w:tcPr>
          <w:p>
            <w:pPr>
              <w:widowControl/>
              <w:spacing w:after="0" w:line="276" w:lineRule="auto"/>
              <w:jc w:val="left"/>
              <w:rPr>
                <w:sz w:val="18"/>
                <w:szCs w:val="18"/>
              </w:rPr>
            </w:pPr>
            <w:r>
              <w:rPr>
                <w:sz w:val="18"/>
                <w:szCs w:val="20"/>
              </w:rPr>
              <w:t xml:space="preserve">Duas causas prováveis: a consulta só lista item com a marca de retenção no cadastro; a Saída quebra se algum local do lote estiver sem almoxarifado</w:t>
            </w:r>
          </w:p>
        </w:tc>
        <w:tc>
          <w:tcPr>
            <w:tcW w:w="2673" w:type="dxa"/>
          </w:tcPr>
          <w:p>
            <w:pPr>
              <w:widowControl/>
              <w:spacing w:after="0" w:line="276" w:lineRule="auto"/>
              <w:jc w:val="left"/>
              <w:rPr>
                <w:sz w:val="18"/>
                <w:szCs w:val="18"/>
              </w:rPr>
            </w:pPr>
            <w:r>
              <w:rPr>
                <w:sz w:val="18"/>
                <w:szCs w:val="20"/>
              </w:rPr>
              <w:t xml:space="preserve">Saída de Retenção, Referência e Estabilidade dão o </w:t>
            </w:r>
            <w:r>
              <w:rPr>
                <w:sz w:val="18"/>
                <w:b/>
                <w:bCs/>
                <w:szCs w:val="20"/>
              </w:rPr>
              <w:t xml:space="preserve">mesmo erro</w:t>
            </w:r>
            <w:r>
              <w:rPr>
                <w:sz w:val="18"/>
                <w:szCs w:val="20"/>
              </w:rPr>
              <w:t xml:space="preserve"> (origem só com "SELECIONE" e "Object reference not set to an instance of an object."); Movimentações e Consulta de Disponibilidade seguem vazias, embora a entrada de retenção esteja "FINALIZADO"</w:t>
            </w:r>
          </w:p>
        </w:tc>
        <w:tc>
          <w:tcPr>
            <w:tcW w:w="2758" w:type="dxa"/>
          </w:tcPr>
          <w:p>
            <w:pPr>
              <w:widowControl/>
              <w:spacing w:after="0" w:line="276" w:lineRule="auto"/>
              <w:jc w:val="left"/>
              <w:rPr>
                <w:sz w:val="18"/>
                <w:szCs w:val="18"/>
              </w:rPr>
            </w:pPr>
            <w:r>
              <w:rPr>
                <w:sz w:val="18"/>
                <w:szCs w:val="20"/>
              </w:rPr>
              <w:t xml:space="preserve">O defeito </w:t>
            </w:r>
            <w:r>
              <w:rPr>
                <w:sz w:val="18"/>
                <w:b/>
                <w:bCs/>
                <w:szCs w:val="20"/>
              </w:rPr>
              <w:t xml:space="preserve">não é só da retenção:</w:t>
            </w:r>
            <w:r>
              <w:rPr>
                <w:sz w:val="18"/>
                <w:szCs w:val="20"/>
              </w:rPr>
              <w:t xml:space="preserve"> a Saída falha antes de olhar o tipo, o que é </w:t>
            </w:r>
            <w:r>
              <w:rPr>
                <w:sz w:val="18"/>
                <w:b/>
                <w:bCs/>
                <w:szCs w:val="20"/>
              </w:rPr>
              <w:t xml:space="preserve">compatível</w:t>
            </w:r>
            <w:r>
              <w:rPr>
                <w:sz w:val="18"/>
                <w:szCs w:val="20"/>
              </w:rPr>
              <w:t xml:space="preserve"> com a segunda causa do código (local sem almoxarifado). A primeira causa (item sem a marca) </w:t>
            </w:r>
            <w:r>
              <w:rPr>
                <w:sz w:val="18"/>
                <w:b/>
                <w:bCs/>
                <w:szCs w:val="20"/>
              </w:rPr>
              <w:t xml:space="preserve">não explica</w:t>
            </w:r>
            <w:r>
              <w:rPr>
                <w:sz w:val="18"/>
                <w:szCs w:val="20"/>
              </w:rPr>
              <w:t xml:space="preserve"> a consulta vazia se o item já tem as marcações, como indicou o cadastro do </w:t>
            </w:r>
            <w:r>
              <w:rPr>
                <w:sz w:val="18"/>
                <w:szCs w:val="20"/>
              </w:rPr>
              <w:t xml:space="preserve">TST0003</w:t>
            </w:r>
            <w:r>
              <w:rPr>
                <w:sz w:val="18"/>
                <w:szCs w:val="20"/>
              </w:rPr>
              <w:t xml:space="preserve">; vale conferir a caixa no Item e o almoxarifado do local 110</w:t>
            </w:r>
          </w:p>
        </w:tc>
      </w:tr>
    </w:tbl>
    <w:p>
      <w:pPr>
        <w:spacing w:after="0" w:line="360" w:lineRule="auto"/>
      </w:pPr>
    </w:p>
    <w:p>
      <w:pPr>
        <w:spacing w:after="0" w:line="360" w:lineRule="auto"/>
        <w:rPr>
          <w:szCs w:val="20"/>
        </w:rPr>
      </w:pPr>
      <w:r>
        <w:rPr>
          <w:szCs w:val="20"/>
        </w:rPr>
        <w:t xml:space="preserve">Achado extra: com o item refrigerado e o local 904 já com três endereços, a lista de ruas do destino segue vazia. Isso </w:t>
      </w:r>
      <w:r>
        <w:rPr>
          <w:b/>
          <w:bCs/>
          <w:szCs w:val="20"/>
        </w:rPr>
        <w:t xml:space="preserve">descarta</w:t>
      </w:r>
      <w:r>
        <w:rPr>
          <w:szCs w:val="20"/>
        </w:rPr>
        <w:t xml:space="preserve"> a causa "o local não tem endereços" do DV-EST-042.</w:t>
      </w:r>
    </w:p>
    <w:p>
      <w:pPr>
        <w:spacing w:after="0" w:line="360" w:lineRule="auto"/>
        <w:rPr>
          <w:szCs w:val="20"/>
        </w:rPr>
      </w:pPr>
      <w:r>
        <w:rPr>
          <w:b/>
          <w:bCs/>
          <w:szCs w:val="20"/>
        </w:rPr>
        <w:t xml:space="preserve">Defeitos novos (2)</w:t>
      </w:r>
    </w:p>
    <w:tbl>
      <w:tblPr>
        <w:tblStyle w:val="Tabelacomgrade"/>
        <w:tblW w:w="9631" w:type="dxa"/>
        <w:tblLayout w:type="fixed"/>
        <w:tblLook w:val="04A0" w:firstRow="1" w:lastRow="0" w:firstColumn="1" w:lastColumn="0" w:noHBand="0" w:noVBand="1"/>
      </w:tblPr>
      <w:tblGrid>
        <w:gridCol w:w="1556"/>
        <w:gridCol w:w="6712"/>
        <w:gridCol w:w="1363"/>
      </w:tblGrid>
      <w:tr>
        <w:trPr>
          <w:tblHeader/>
          <w:cantSplit/>
        </w:trPr>
        <w:tc>
          <w:tcPr>
            <w:tcW w:w="15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67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acontece</w:t>
            </w:r>
          </w:p>
        </w:tc>
        <w:tc>
          <w:tcPr>
            <w:tcW w:w="13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r>
      <w:tr>
        <w:trPr>
          <w:cantSplit/>
        </w:trPr>
        <w:tc>
          <w:tcPr>
            <w:tcW w:w="1556" w:type="dxa"/>
          </w:tcPr>
          <w:p>
            <w:pPr>
              <w:widowControl/>
              <w:spacing w:after="0" w:line="276" w:lineRule="auto"/>
              <w:jc w:val="left"/>
              <w:rPr>
                <w:sz w:val="18"/>
                <w:szCs w:val="18"/>
              </w:rPr>
            </w:pPr>
            <w:r>
              <w:rPr>
                <w:sz w:val="18"/>
                <w:szCs w:val="20"/>
              </w:rPr>
              <w:t xml:space="preserve">DV-EST-066</w:t>
            </w:r>
          </w:p>
        </w:tc>
        <w:tc>
          <w:tcPr>
            <w:tcW w:w="6712" w:type="dxa"/>
          </w:tcPr>
          <w:p>
            <w:pPr>
              <w:widowControl/>
              <w:spacing w:after="0" w:line="276" w:lineRule="auto"/>
              <w:jc w:val="left"/>
              <w:rPr>
                <w:sz w:val="18"/>
                <w:szCs w:val="18"/>
              </w:rPr>
            </w:pPr>
            <w:r>
              <w:rPr>
                <w:sz w:val="18"/>
                <w:szCs w:val="20"/>
              </w:rPr>
              <w:t xml:space="preserve">O cadastro de Local oferece só 6 almoxarifados; os de Retenção e Estabilidade não aparecem, então não dá para criar local nem endereços para eles. Impediu os CT-EST-172 a 175 e 177</w:t>
            </w:r>
          </w:p>
        </w:tc>
        <w:tc>
          <w:tcPr>
            <w:tcW w:w="1363" w:type="dxa"/>
          </w:tcPr>
          <w:p>
            <w:pPr>
              <w:widowControl/>
              <w:spacing w:after="0" w:line="276" w:lineRule="auto"/>
              <w:jc w:val="left"/>
              <w:rPr>
                <w:sz w:val="18"/>
                <w:szCs w:val="18"/>
              </w:rPr>
            </w:pPr>
            <w:r>
              <w:rPr>
                <w:sz w:val="18"/>
                <w:szCs w:val="20"/>
              </w:rPr>
              <w:t xml:space="preserve">Média</w:t>
            </w:r>
          </w:p>
        </w:tc>
      </w:tr>
      <w:tr>
        <w:trPr>
          <w:cantSplit/>
        </w:trPr>
        <w:tc>
          <w:tcPr>
            <w:tcW w:w="1556" w:type="dxa"/>
          </w:tcPr>
          <w:p>
            <w:pPr>
              <w:widowControl/>
              <w:spacing w:after="0" w:line="276" w:lineRule="auto"/>
              <w:jc w:val="left"/>
              <w:rPr>
                <w:sz w:val="18"/>
                <w:szCs w:val="18"/>
              </w:rPr>
            </w:pPr>
            <w:r>
              <w:rPr>
                <w:sz w:val="18"/>
                <w:szCs w:val="20"/>
              </w:rPr>
              <w:t xml:space="preserve">DV-EST-067</w:t>
            </w:r>
          </w:p>
        </w:tc>
        <w:tc>
          <w:tcPr>
            <w:tcW w:w="6712" w:type="dxa"/>
          </w:tcPr>
          <w:p>
            <w:pPr>
              <w:widowControl/>
              <w:spacing w:after="0" w:line="276" w:lineRule="auto"/>
              <w:jc w:val="left"/>
              <w:rPr>
                <w:sz w:val="18"/>
                <w:szCs w:val="18"/>
              </w:rPr>
            </w:pPr>
            <w:r>
              <w:rPr>
                <w:sz w:val="18"/>
                <w:szCs w:val="20"/>
              </w:rPr>
              <w:t xml:space="preserve">Central de Pesagem: abrir o volume (para informar peso bruto, tara, tag da balança e lacre) dá erro de servidor, "Erro na consulta do Equipamento.", mesmo com uma balança de teste cadastrada. A tela de erro também mostra detalhes técnicos ao usuário (registrado como achado de segurança no documento confidencial)</w:t>
            </w:r>
          </w:p>
        </w:tc>
        <w:tc>
          <w:tcPr>
            <w:tcW w:w="1363" w:type="dxa"/>
          </w:tcPr>
          <w:p>
            <w:pPr>
              <w:widowControl/>
              <w:spacing w:after="0" w:line="276" w:lineRule="auto"/>
              <w:jc w:val="left"/>
              <w:rPr>
                <w:sz w:val="18"/>
                <w:szCs w:val="18"/>
              </w:rPr>
            </w:pPr>
            <w:r>
              <w:rPr>
                <w:sz w:val="18"/>
                <w:szCs w:val="20"/>
              </w:rPr>
              <w:t xml:space="preserve">Alta</w:t>
            </w:r>
          </w:p>
        </w:tc>
      </w:tr>
    </w:tbl>
    <w:p>
      <w:pPr>
        <w:spacing w:after="0" w:line="360" w:lineRule="auto"/>
      </w:pPr>
    </w:p>
    <w:p>
      <w:pPr>
        <w:spacing w:after="0" w:line="360" w:lineRule="auto"/>
        <w:rPr>
          <w:szCs w:val="20"/>
        </w:rPr>
      </w:pPr>
      <w:r>
        <w:rPr>
          <w:b/>
          <w:bCs/>
          <w:szCs w:val="20"/>
        </w:rPr>
        <w:t xml:space="preserve">Pontos em aberto:</w:t>
      </w:r>
      <w:r>
        <w:rPr>
          <w:szCs w:val="20"/>
        </w:rPr>
        <w:t xml:space="preserve"> (1) a gravidade Alta do DV-EST-067 (impede a pesagem exigida na saída de insumo) a validar com a Qualidade; (2) se a balança precisa de uma categoria ou de um parâmetro específico (pergunta ao desenvolvimento); (3) se o RM36 vazio (DV-EST-062) depende do fluxo de recebimento.</w:t>
      </w:r>
    </w:p>
    <w:p>
      <w:pPr>
        <w:spacing w:after="0" w:line="360" w:lineRule="auto"/>
        <w:rPr>
          <w:szCs w:val="20"/>
        </w:rPr>
      </w:pPr>
      <w:r>
        <w:rPr>
          <w:szCs w:val="20"/>
        </w:rPr>
        <w:t xml:space="preserve">Detalhes e capturas: </w:t>
      </w:r>
      <w:r>
        <w:rPr>
          <w:szCs w:val="20"/>
        </w:rPr>
        <w:t xml:space="preserve">execucao/2026-10-22-rodada-9/resultado.md</w:t>
      </w:r>
      <w:r>
        <w:rPr>
          <w:szCs w:val="20"/>
        </w:rPr>
        <w:t xml:space="preserve">.</w:t>
      </w:r>
    </w:p>
    <w:p>
      <w:pPr>
        <w:keepNext/>
        <w:spacing w:before="120" w:after="0" w:line="360" w:lineRule="auto"/>
        <w:rPr>
          <w:b/>
          <w:bCs/>
          <w:szCs w:val="20"/>
        </w:rPr>
      </w:pPr>
      <w:r>
        <w:rPr>
          <w:b/>
          <w:bCs/>
          <w:szCs w:val="20"/>
        </w:rPr>
        <w:t xml:space="preserve">Rodada 10 (22/10/2026)</w:t>
      </w:r>
    </w:p>
    <w:p>
      <w:pPr>
        <w:spacing w:after="0" w:line="360" w:lineRule="auto"/>
        <w:rPr>
          <w:szCs w:val="20"/>
        </w:rPr>
      </w:pPr>
      <w:r>
        <w:rPr>
          <w:szCs w:val="20"/>
        </w:rPr>
        <w:t xml:space="preserve">Rodada sobre os casos que a rodada 9 deixou </w:t>
      </w:r>
      <w:r>
        <w:rPr>
          <w:b/>
          <w:bCs/>
          <w:szCs w:val="20"/>
        </w:rPr>
        <w:t xml:space="preserve">bloqueados ou não executados</w:t>
      </w:r>
      <w:r>
        <w:rPr>
          <w:szCs w:val="20"/>
        </w:rPr>
        <w:t xml:space="preserve"> e que não são de segurança e acesso, mais o CT-EST-116 (Alta, "Não testado"): </w:t>
      </w:r>
      <w:r>
        <w:rPr>
          <w:b/>
          <w:bCs/>
          <w:szCs w:val="20"/>
        </w:rPr>
        <w:t xml:space="preserve">27 casos</w:t>
      </w:r>
      <w:r>
        <w:rPr>
          <w:szCs w:val="20"/>
        </w:rPr>
        <w:t xml:space="preserve">. Foi feita no legado (versão 3.5.1), com autorização do responsável para preparar o ambiente. O registro detalhado, com as capturas, está em </w:t>
      </w:r>
      <w:r>
        <w:rPr>
          <w:szCs w:val="20"/>
        </w:rPr>
        <w:t xml:space="preserve">execucao/2026-10-22-rodada-10/</w:t>
      </w:r>
      <w:r>
        <w:rPr>
          <w:szCs w:val="20"/>
        </w:rPr>
        <w:t xml:space="preserve"> (</w:t>
      </w:r>
      <w:r>
        <w:rPr>
          <w:szCs w:val="20"/>
        </w:rPr>
        <w:t xml:space="preserve">resultado.md</w:t>
      </w:r>
      <w:r>
        <w:rPr>
          <w:szCs w:val="20"/>
        </w:rPr>
        <w:t xml:space="preserve">, </w:t>
      </w:r>
      <w:r>
        <w:rPr>
          <w:szCs w:val="20"/>
        </w:rPr>
        <w:t xml:space="preserve">preparacao.md</w:t>
      </w:r>
      <w:r>
        <w:rPr>
          <w:szCs w:val="20"/>
        </w:rPr>
        <w:t xml:space="preserve"> e </w:t>
      </w:r>
      <w:r>
        <w:rPr>
          <w:szCs w:val="20"/>
        </w:rPr>
        <w:t xml:space="preserve">massa-de-dados.md</w:t>
      </w:r>
      <w:r>
        <w:rPr>
          <w:szCs w:val="20"/>
        </w:rPr>
        <w:t xml:space="preserve">).</w:t>
      </w:r>
    </w:p>
    <w:p>
      <w:pPr>
        <w:spacing w:after="0" w:line="360" w:lineRule="auto"/>
        <w:rPr>
          <w:szCs w:val="20"/>
        </w:rPr>
      </w:pPr>
      <w:r>
        <w:rPr>
          <w:b/>
          <w:bCs/>
          <w:szCs w:val="20"/>
        </w:rPr>
        <w:t xml:space="preserve">O que mudou nesta rodada:</w:t>
      </w:r>
      <w:r>
        <w:rPr>
          <w:szCs w:val="20"/>
        </w:rPr>
        <w:t xml:space="preserve"> pela primeira vez foi possível usar mais de um usuário de teste. Com eles foi autorizado um recebimento novo por outra pessoa, o ciclo do CQ foi fechado com duas pessoas, e foram feitas a conferência e o Endereçamento do recebimento novo. Também se descobriu que a consulta de retenção estava vazia por causa de uma marca do cadastro do Item (DV-EST-047) e que a lista de almoxarifados do cadastro de Local depende do grupo do usuário (DV-EST-066).</w:t>
      </w:r>
    </w:p>
    <w:p>
      <w:pPr>
        <w:spacing w:after="0" w:line="360" w:lineRule="auto"/>
        <w:rPr>
          <w:szCs w:val="20"/>
        </w:rPr>
      </w:pPr>
      <w:r>
        <w:rPr>
          <w:b/>
          <w:bCs/>
          <w:szCs w:val="20"/>
        </w:rPr>
        <w:t xml:space="preserve">Resultado dos 27 casos:</w:t>
      </w:r>
      <w:r>
        <w:rPr>
          <w:szCs w:val="20"/>
        </w:rPr>
        <w:t xml:space="preserve"> 5 passaram, 5 passaram com ressalva, </w:t>
      </w:r>
      <w:r>
        <w:rPr>
          <w:b/>
          <w:bCs/>
          <w:szCs w:val="20"/>
        </w:rPr>
        <w:t xml:space="preserve">5 falharam</w:t>
      </w:r>
      <w:r>
        <w:rPr>
          <w:szCs w:val="20"/>
        </w:rPr>
        <w:t xml:space="preserve">, </w:t>
      </w:r>
      <w:r>
        <w:rPr>
          <w:b/>
          <w:bCs/>
          <w:szCs w:val="20"/>
        </w:rPr>
        <w:t xml:space="preserve">10 ficaram bloqueados</w:t>
      </w:r>
      <w:r>
        <w:rPr>
          <w:szCs w:val="20"/>
        </w:rPr>
        <w:t xml:space="preserve"> e </w:t>
      </w:r>
      <w:r>
        <w:rPr>
          <w:b/>
          <w:bCs/>
          <w:szCs w:val="20"/>
        </w:rPr>
        <w:t xml:space="preserve">2 não se aplicam</w:t>
      </w:r>
      <w:r>
        <w:rPr>
          <w:szCs w:val="20"/>
        </w:rPr>
        <w:t xml:space="preserve"> (CT-EST-117 e 118: a Remessa não tem esses campos). Das 4 Alta pendentes, duas foram resolvidas (CT-EST-116 e 176, ambas </w:t>
      </w:r>
      <w:r>
        <w:rPr>
          <w:b/>
          <w:bCs/>
          <w:szCs w:val="20"/>
        </w:rPr>
        <w:t xml:space="preserve">Falhou</w:t>
      </w:r>
      <w:r>
        <w:rPr>
          <w:szCs w:val="20"/>
        </w:rPr>
        <w:t xml:space="preserve">); ficam 2 (CT-EST-058 e 091).</w:t>
      </w:r>
    </w:p>
    <w:p>
      <w:pPr>
        <w:spacing w:after="0" w:line="360" w:lineRule="auto"/>
        <w:rPr>
          <w:szCs w:val="20"/>
        </w:rPr>
      </w:pPr>
      <w:r>
        <w:rPr>
          <w:b/>
          <w:bCs/>
          <w:szCs w:val="20"/>
        </w:rPr>
        <w:t xml:space="preserve">Os defeitos antigos que a rodada pediu para reproduzir</w:t>
      </w:r>
    </w:p>
    <w:tbl>
      <w:tblPr>
        <w:tblStyle w:val="Tabelacomgrade"/>
        <w:tblW w:w="9631" w:type="dxa"/>
        <w:tblLayout w:type="fixed"/>
        <w:tblLook w:val="04A0" w:firstRow="1" w:lastRow="0" w:firstColumn="1" w:lastColumn="0" w:noHBand="0" w:noVBand="1"/>
      </w:tblPr>
      <w:tblGrid>
        <w:gridCol w:w="1900"/>
        <w:gridCol w:w="1610"/>
        <w:gridCol w:w="3583"/>
        <w:gridCol w:w="2538"/>
      </w:tblGrid>
      <w:tr>
        <w:trPr>
          <w:tblHeader/>
          <w:cantSplit/>
        </w:trPr>
        <w:tc>
          <w:tcPr>
            <w:tcW w:w="19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16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 tela reproduziu?</w:t>
            </w:r>
          </w:p>
        </w:tc>
        <w:tc>
          <w:tcPr>
            <w:tcW w:w="35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mostrou (22/10/2026)</w:t>
            </w:r>
          </w:p>
        </w:tc>
        <w:tc>
          <w:tcPr>
            <w:tcW w:w="25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isso diz da causa</w:t>
            </w:r>
          </w:p>
        </w:tc>
      </w:tr>
      <w:tr>
        <w:trPr>
          <w:cantSplit/>
        </w:trPr>
        <w:tc>
          <w:tcPr>
            <w:tcW w:w="1900" w:type="dxa"/>
          </w:tcPr>
          <w:p>
            <w:pPr>
              <w:widowControl/>
              <w:spacing w:after="0" w:line="276" w:lineRule="auto"/>
              <w:jc w:val="left"/>
              <w:rPr>
                <w:sz w:val="18"/>
                <w:szCs w:val="18"/>
              </w:rPr>
            </w:pPr>
            <w:r>
              <w:rPr>
                <w:sz w:val="18"/>
                <w:b/>
                <w:bCs/>
                <w:szCs w:val="20"/>
              </w:rPr>
              <w:t xml:space="preserve">DV-EST-016</w:t>
            </w:r>
            <w:r>
              <w:rPr>
                <w:sz w:val="18"/>
                <w:szCs w:val="20"/>
              </w:rPr>
              <w:t xml:space="preserve"> (Endereçamento "sucesso" sem gravar)</w:t>
            </w:r>
          </w:p>
        </w:tc>
        <w:tc>
          <w:tcPr>
            <w:tcW w:w="1610" w:type="dxa"/>
          </w:tcPr>
          <w:p>
            <w:pPr>
              <w:widowControl/>
              <w:spacing w:after="0" w:line="276" w:lineRule="auto"/>
              <w:jc w:val="left"/>
              <w:rPr>
                <w:sz w:val="18"/>
                <w:szCs w:val="18"/>
              </w:rPr>
            </w:pPr>
            <w:r>
              <w:rPr>
                <w:sz w:val="18"/>
                <w:b/>
                <w:bCs/>
                <w:szCs w:val="20"/>
              </w:rPr>
              <w:t xml:space="preserve">Sim, com recebimento novo</w:t>
            </w:r>
          </w:p>
        </w:tc>
        <w:tc>
          <w:tcPr>
            <w:tcW w:w="3583" w:type="dxa"/>
          </w:tcPr>
          <w:p>
            <w:pPr>
              <w:widowControl/>
              <w:spacing w:after="0" w:line="276" w:lineRule="auto"/>
              <w:jc w:val="left"/>
              <w:rPr>
                <w:sz w:val="18"/>
                <w:szCs w:val="18"/>
              </w:rPr>
            </w:pPr>
            <w:r>
              <w:rPr>
                <w:sz w:val="18"/>
                <w:szCs w:val="20"/>
              </w:rPr>
              <w:t xml:space="preserve">Dois recebimentos novos (um com item de CQ e lote; outro com item </w:t>
            </w:r>
            <w:r>
              <w:rPr>
                <w:sz w:val="18"/>
                <w:b/>
                <w:bCs/>
                <w:szCs w:val="20"/>
              </w:rPr>
              <w:t xml:space="preserve">sem lote, sem validade, sem CQ e sem pesagem</w:t>
            </w:r>
            <w:r>
              <w:rPr>
                <w:sz w:val="18"/>
                <w:szCs w:val="20"/>
              </w:rPr>
              <w:t xml:space="preserve">), criados por um usuário e </w:t>
            </w:r>
            <w:r>
              <w:rPr>
                <w:sz w:val="18"/>
                <w:b/>
                <w:bCs/>
                <w:szCs w:val="20"/>
              </w:rPr>
              <w:t xml:space="preserve">autorizados por outro</w:t>
            </w:r>
            <w:r>
              <w:rPr>
                <w:sz w:val="18"/>
                <w:szCs w:val="20"/>
              </w:rPr>
              <w:t xml:space="preserve">, conferidos 100 de 100. Nos dois: "Endereçamento Finalizado com sucesso!" e, depois, Endereçado = NÃO; Disponibilidade do Lote, Histórico do Lote e Análise de Controle vazios</w:t>
            </w:r>
          </w:p>
        </w:tc>
        <w:tc>
          <w:tcPr>
            <w:tcW w:w="2538" w:type="dxa"/>
          </w:tcPr>
          <w:p>
            <w:pPr>
              <w:widowControl/>
              <w:spacing w:after="0" w:line="276" w:lineRule="auto"/>
              <w:jc w:val="left"/>
              <w:rPr>
                <w:sz w:val="18"/>
                <w:szCs w:val="18"/>
              </w:rPr>
            </w:pPr>
            <w:r>
              <w:rPr>
                <w:sz w:val="18"/>
                <w:b/>
                <w:bCs/>
                <w:szCs w:val="20"/>
              </w:rPr>
              <w:t xml:space="preserve">Não depende</w:t>
            </w:r>
            <w:r>
              <w:rPr>
                <w:sz w:val="18"/>
                <w:szCs w:val="20"/>
              </w:rPr>
              <w:t xml:space="preserve"> de lote, validade, CQ nem de quem autorizou. A conferência dá o </w:t>
            </w:r>
            <w:r>
              <w:rPr>
                <w:sz w:val="18"/>
                <w:b/>
                <w:bCs/>
                <w:szCs w:val="20"/>
              </w:rPr>
              <w:t xml:space="preserve">mesmo erro</w:t>
            </w:r>
            <w:r>
              <w:rPr>
                <w:sz w:val="18"/>
                <w:szCs w:val="20"/>
              </w:rPr>
              <w:t xml:space="preserve"> nos dois (DV-EST-015), então a hipótese "o erro dos volumes antecede e causa o 016" </w:t>
            </w:r>
            <w:r>
              <w:rPr>
                <w:sz w:val="18"/>
                <w:b/>
                <w:bCs/>
                <w:szCs w:val="20"/>
              </w:rPr>
              <w:t xml:space="preserve">não foi descartada</w:t>
            </w:r>
            <w:r>
              <w:rPr>
                <w:sz w:val="18"/>
                <w:szCs w:val="20"/>
              </w:rPr>
              <w:t xml:space="preserve">. Compatível com a causa provável do código (procedimento do banco de teste diferente do projeto). O endereço usado fica "preso"</w:t>
            </w:r>
          </w:p>
        </w:tc>
      </w:tr>
      <w:tr>
        <w:trPr>
          <w:cantSplit/>
        </w:trPr>
        <w:tc>
          <w:tcPr>
            <w:tcW w:w="1900" w:type="dxa"/>
          </w:tcPr>
          <w:p>
            <w:pPr>
              <w:widowControl/>
              <w:spacing w:after="0" w:line="276" w:lineRule="auto"/>
              <w:jc w:val="left"/>
              <w:rPr>
                <w:sz w:val="18"/>
                <w:szCs w:val="18"/>
              </w:rPr>
            </w:pPr>
            <w:r>
              <w:rPr>
                <w:sz w:val="18"/>
                <w:b/>
                <w:bCs/>
                <w:szCs w:val="20"/>
              </w:rPr>
              <w:t xml:space="preserve">DV-EST-043</w:t>
            </w:r>
            <w:r>
              <w:rPr>
                <w:sz w:val="18"/>
                <w:szCs w:val="20"/>
              </w:rPr>
              <w:t xml:space="preserve"> (classificação de reanálise)</w:t>
            </w:r>
          </w:p>
        </w:tc>
        <w:tc>
          <w:tcPr>
            <w:tcW w:w="1610" w:type="dxa"/>
          </w:tcPr>
          <w:p>
            <w:pPr>
              <w:widowControl/>
              <w:spacing w:after="0" w:line="276" w:lineRule="auto"/>
              <w:jc w:val="left"/>
              <w:rPr>
                <w:sz w:val="18"/>
                <w:szCs w:val="18"/>
              </w:rPr>
            </w:pPr>
            <w:r>
              <w:rPr>
                <w:sz w:val="18"/>
                <w:b/>
                <w:bCs/>
                <w:szCs w:val="20"/>
              </w:rPr>
              <w:t xml:space="preserve">Sim</w:t>
            </w:r>
          </w:p>
        </w:tc>
        <w:tc>
          <w:tcPr>
            <w:tcW w:w="3583" w:type="dxa"/>
          </w:tcPr>
          <w:p>
            <w:pPr>
              <w:widowControl/>
              <w:spacing w:after="0" w:line="276" w:lineRule="auto"/>
              <w:jc w:val="left"/>
              <w:rPr>
                <w:sz w:val="18"/>
                <w:szCs w:val="18"/>
              </w:rPr>
            </w:pPr>
            <w:r>
              <w:rPr>
                <w:sz w:val="18"/>
                <w:szCs w:val="20"/>
              </w:rPr>
              <w:t xml:space="preserve">O cadastro de Item novo tem 15 listas de seleção e nenhuma é de classificação de reanálise; a tela de Classificação de Reanálise existe fora do menu e não tem Incluir</w:t>
            </w:r>
          </w:p>
        </w:tc>
        <w:tc>
          <w:tcPr>
            <w:tcW w:w="2538" w:type="dxa"/>
          </w:tcPr>
          <w:p>
            <w:pPr>
              <w:widowControl/>
              <w:spacing w:after="0" w:line="276" w:lineRule="auto"/>
              <w:jc w:val="left"/>
              <w:rPr>
                <w:sz w:val="18"/>
                <w:szCs w:val="18"/>
              </w:rPr>
            </w:pPr>
            <w:r>
              <w:rPr>
                <w:sz w:val="18"/>
                <w:szCs w:val="20"/>
              </w:rPr>
              <w:t xml:space="preserve">Confirma o código (painel oculto). Sem isso, CT-EST-055 e 058 não têm como ser feitos pela tela</w:t>
            </w:r>
          </w:p>
        </w:tc>
      </w:tr>
      <w:tr>
        <w:trPr>
          <w:cantSplit/>
        </w:trPr>
        <w:tc>
          <w:tcPr>
            <w:tcW w:w="1900" w:type="dxa"/>
          </w:tcPr>
          <w:p>
            <w:pPr>
              <w:widowControl/>
              <w:spacing w:after="0" w:line="276" w:lineRule="auto"/>
              <w:jc w:val="left"/>
              <w:rPr>
                <w:sz w:val="18"/>
                <w:szCs w:val="18"/>
              </w:rPr>
            </w:pPr>
            <w:r>
              <w:rPr>
                <w:sz w:val="18"/>
                <w:b/>
                <w:bCs/>
                <w:szCs w:val="20"/>
              </w:rPr>
              <w:t xml:space="preserve">DV-EST-044</w:t>
            </w:r>
            <w:r>
              <w:rPr>
                <w:sz w:val="18"/>
                <w:szCs w:val="20"/>
              </w:rPr>
              <w:t xml:space="preserve"> (Movimentação de Quarentena com destino incompleto)</w:t>
            </w:r>
          </w:p>
        </w:tc>
        <w:tc>
          <w:tcPr>
            <w:tcW w:w="1610" w:type="dxa"/>
          </w:tcPr>
          <w:p>
            <w:pPr>
              <w:widowControl/>
              <w:spacing w:after="0" w:line="276" w:lineRule="auto"/>
              <w:jc w:val="left"/>
              <w:rPr>
                <w:sz w:val="18"/>
                <w:szCs w:val="18"/>
              </w:rPr>
            </w:pPr>
            <w:r>
              <w:rPr>
                <w:sz w:val="18"/>
                <w:b/>
                <w:bCs/>
                <w:szCs w:val="20"/>
              </w:rPr>
              <w:t xml:space="preserve">Sim, com lote novo</w:t>
            </w:r>
          </w:p>
        </w:tc>
        <w:tc>
          <w:tcPr>
            <w:tcW w:w="3583" w:type="dxa"/>
          </w:tcPr>
          <w:p>
            <w:pPr>
              <w:widowControl/>
              <w:spacing w:after="0" w:line="276" w:lineRule="auto"/>
              <w:jc w:val="left"/>
              <w:rPr>
                <w:sz w:val="18"/>
                <w:szCs w:val="18"/>
              </w:rPr>
            </w:pPr>
            <w:r>
              <w:rPr>
                <w:sz w:val="18"/>
                <w:szCs w:val="20"/>
              </w:rPr>
              <w:t xml:space="preserve">Lote aprovado pelo CQ por duas pessoas (40 liberados). Endereçar 10 com destino incompleto foi aceito; no fim, </w:t>
            </w:r>
            <w:r>
              <w:rPr>
                <w:sz w:val="18"/>
                <w:b/>
                <w:bCs/>
                <w:szCs w:val="20"/>
              </w:rPr>
              <w:t xml:space="preserve">Disponível 30</w:t>
            </w:r>
            <w:r>
              <w:rPr>
                <w:sz w:val="18"/>
                <w:szCs w:val="20"/>
              </w:rPr>
              <w:t xml:space="preserve"> embora 40 tenham saído da quarentena. A tela Movimentações lista como origem </w:t>
            </w:r>
            <w:r>
              <w:rPr>
                <w:sz w:val="18"/>
                <w:szCs w:val="20"/>
              </w:rPr>
              <w:t xml:space="preserve">L905-R000-C000-A000</w:t>
            </w:r>
            <w:r>
              <w:rPr>
                <w:sz w:val="18"/>
                <w:szCs w:val="20"/>
              </w:rPr>
              <w:t xml:space="preserve">, o endereço padrão do local, que o cadastro e a consulta de endereço não mostram</w:t>
            </w:r>
          </w:p>
        </w:tc>
        <w:tc>
          <w:tcPr>
            <w:tcW w:w="2538" w:type="dxa"/>
          </w:tcPr>
          <w:p>
            <w:pPr>
              <w:widowControl/>
              <w:spacing w:after="0" w:line="276" w:lineRule="auto"/>
              <w:jc w:val="left"/>
              <w:rPr>
                <w:sz w:val="18"/>
                <w:szCs w:val="18"/>
              </w:rPr>
            </w:pPr>
            <w:r>
              <w:rPr>
                <w:sz w:val="18"/>
                <w:b/>
                <w:bCs/>
                <w:szCs w:val="20"/>
              </w:rPr>
              <w:t xml:space="preserve">Confirma o código:</w:t>
            </w:r>
            <w:r>
              <w:rPr>
                <w:sz w:val="18"/>
                <w:szCs w:val="20"/>
              </w:rPr>
              <w:t xml:space="preserve"> os 10 não sumiram, foram para o endereço padrão que as consultas escondem</w:t>
            </w:r>
          </w:p>
        </w:tc>
      </w:tr>
      <w:tr>
        <w:trPr>
          <w:cantSplit/>
        </w:trPr>
        <w:tc>
          <w:tcPr>
            <w:tcW w:w="1900" w:type="dxa"/>
          </w:tcPr>
          <w:p>
            <w:pPr>
              <w:widowControl/>
              <w:spacing w:after="0" w:line="276" w:lineRule="auto"/>
              <w:jc w:val="left"/>
              <w:rPr>
                <w:sz w:val="18"/>
                <w:szCs w:val="18"/>
              </w:rPr>
            </w:pPr>
            <w:r>
              <w:rPr>
                <w:sz w:val="18"/>
                <w:b/>
                <w:bCs/>
                <w:szCs w:val="20"/>
              </w:rPr>
              <w:t xml:space="preserve">DV-EST-046</w:t>
            </w:r>
            <w:r>
              <w:rPr>
                <w:sz w:val="18"/>
                <w:szCs w:val="20"/>
              </w:rPr>
              <w:t xml:space="preserve"> (remessa não finaliza)</w:t>
            </w:r>
          </w:p>
        </w:tc>
        <w:tc>
          <w:tcPr>
            <w:tcW w:w="1610" w:type="dxa"/>
          </w:tcPr>
          <w:p>
            <w:pPr>
              <w:widowControl/>
              <w:spacing w:after="0" w:line="276" w:lineRule="auto"/>
              <w:jc w:val="left"/>
              <w:rPr>
                <w:sz w:val="18"/>
                <w:szCs w:val="18"/>
              </w:rPr>
            </w:pPr>
            <w:r>
              <w:rPr>
                <w:sz w:val="18"/>
                <w:b/>
                <w:bCs/>
                <w:szCs w:val="20"/>
              </w:rPr>
              <w:t xml:space="preserve">Sim; causa confirmada por outro caminho</w:t>
            </w:r>
          </w:p>
        </w:tc>
        <w:tc>
          <w:tcPr>
            <w:tcW w:w="3583" w:type="dxa"/>
          </w:tcPr>
          <w:p>
            <w:pPr>
              <w:widowControl/>
              <w:spacing w:after="0" w:line="276" w:lineRule="auto"/>
              <w:jc w:val="left"/>
              <w:rPr>
                <w:sz w:val="18"/>
                <w:szCs w:val="18"/>
              </w:rPr>
            </w:pPr>
            <w:r>
              <w:rPr>
                <w:sz w:val="18"/>
                <w:szCs w:val="20"/>
              </w:rPr>
              <w:t xml:space="preserve">Na tela genérica o campo Responsável abre desabilitado e vazio; </w:t>
            </w:r>
            <w:r>
              <w:rPr>
                <w:sz w:val="18"/>
                <w:b/>
                <w:bCs/>
                <w:szCs w:val="20"/>
              </w:rPr>
              <w:t xml:space="preserve">depois de liberar o embarque</w:t>
            </w:r>
            <w:r>
              <w:rPr>
                <w:sz w:val="18"/>
                <w:szCs w:val="20"/>
              </w:rPr>
              <w:t xml:space="preserve">, mostra quem liberou. Com o Tipo de Remessa em </w:t>
            </w:r>
            <w:r>
              <w:rPr>
                <w:sz w:val="18"/>
                <w:b/>
                <w:bCs/>
                <w:szCs w:val="20"/>
              </w:rPr>
              <w:t xml:space="preserve">GMM</w:t>
            </w:r>
            <w:r>
              <w:rPr>
                <w:sz w:val="18"/>
                <w:szCs w:val="20"/>
              </w:rPr>
              <w:t xml:space="preserve"> (a tela GMM preenche o centro de custo), a remessa finalizou, gerou a solicitação, foi atendida e o embarque foi liberado; o mesmo valeu para a remessa de kit. O parâmetro foi </w:t>
            </w:r>
            <w:r>
              <w:rPr>
                <w:sz w:val="18"/>
                <w:b/>
                <w:bCs/>
                <w:szCs w:val="20"/>
              </w:rPr>
              <w:t xml:space="preserve">devolvido a REMESSA</w:t>
            </w:r>
          </w:p>
        </w:tc>
        <w:tc>
          <w:tcPr>
            <w:tcW w:w="2538" w:type="dxa"/>
          </w:tcPr>
          <w:p>
            <w:pPr>
              <w:widowControl/>
              <w:spacing w:after="0" w:line="276" w:lineRule="auto"/>
              <w:jc w:val="left"/>
              <w:rPr>
                <w:sz w:val="18"/>
                <w:szCs w:val="18"/>
              </w:rPr>
            </w:pPr>
            <w:r>
              <w:rPr>
                <w:sz w:val="18"/>
                <w:b/>
                <w:bCs/>
                <w:szCs w:val="20"/>
              </w:rPr>
              <w:t xml:space="preserve">Confirma a causa do código:</w:t>
            </w:r>
            <w:r>
              <w:rPr>
                <w:sz w:val="18"/>
                <w:szCs w:val="20"/>
              </w:rPr>
              <w:t xml:space="preserve"> falta o centro de custo na tela genérica; a GMM funciona</w:t>
            </w:r>
          </w:p>
        </w:tc>
      </w:tr>
      <w:tr>
        <w:trPr>
          <w:cantSplit/>
        </w:trPr>
        <w:tc>
          <w:tcPr>
            <w:tcW w:w="1900" w:type="dxa"/>
          </w:tcPr>
          <w:p>
            <w:pPr>
              <w:widowControl/>
              <w:spacing w:after="0" w:line="276" w:lineRule="auto"/>
              <w:jc w:val="left"/>
              <w:rPr>
                <w:sz w:val="18"/>
                <w:szCs w:val="18"/>
              </w:rPr>
            </w:pPr>
            <w:r>
              <w:rPr>
                <w:sz w:val="18"/>
                <w:b/>
                <w:bCs/>
                <w:szCs w:val="20"/>
              </w:rPr>
              <w:t xml:space="preserve">DV-EST-047</w:t>
            </w:r>
            <w:r>
              <w:rPr>
                <w:sz w:val="18"/>
                <w:szCs w:val="20"/>
              </w:rPr>
              <w:t xml:space="preserve"> (retenção)</w:t>
            </w:r>
          </w:p>
        </w:tc>
        <w:tc>
          <w:tcPr>
            <w:tcW w:w="1610" w:type="dxa"/>
          </w:tcPr>
          <w:p>
            <w:pPr>
              <w:widowControl/>
              <w:spacing w:after="0" w:line="276" w:lineRule="auto"/>
              <w:jc w:val="left"/>
              <w:rPr>
                <w:sz w:val="18"/>
                <w:szCs w:val="18"/>
              </w:rPr>
            </w:pPr>
            <w:r>
              <w:rPr>
                <w:sz w:val="18"/>
                <w:b/>
                <w:bCs/>
                <w:szCs w:val="20"/>
              </w:rPr>
              <w:t xml:space="preserve">Em parte</w:t>
            </w:r>
          </w:p>
        </w:tc>
        <w:tc>
          <w:tcPr>
            <w:tcW w:w="3583" w:type="dxa"/>
          </w:tcPr>
          <w:p>
            <w:pPr>
              <w:widowControl/>
              <w:spacing w:after="0" w:line="276" w:lineRule="auto"/>
              <w:jc w:val="left"/>
              <w:rPr>
                <w:sz w:val="18"/>
                <w:szCs w:val="18"/>
              </w:rPr>
            </w:pPr>
            <w:r>
              <w:rPr>
                <w:sz w:val="18"/>
                <w:szCs w:val="20"/>
              </w:rPr>
              <w:t xml:space="preserve">(a) O item </w:t>
            </w:r>
            <w:r>
              <w:rPr>
                <w:sz w:val="18"/>
                <w:szCs w:val="20"/>
              </w:rPr>
              <w:t xml:space="preserve">TST0003</w:t>
            </w:r>
            <w:r>
              <w:rPr>
                <w:sz w:val="18"/>
                <w:szCs w:val="20"/>
              </w:rPr>
              <w:t xml:space="preserve"> estava sem as marcações Referência, Retenção e Estabilidade; depois de marcar </w:t>
            </w:r>
            <w:r>
              <w:rPr>
                <w:sz w:val="18"/>
                <w:b/>
                <w:bCs/>
                <w:szCs w:val="20"/>
              </w:rPr>
              <w:t xml:space="preserve">Retenção</w:t>
            </w:r>
            <w:r>
              <w:rPr>
                <w:sz w:val="18"/>
                <w:szCs w:val="20"/>
              </w:rPr>
              <w:t xml:space="preserve">, a Consulta Disponibilidade listou o item com saldo de retenção. (b) A Saída do lote </w:t>
            </w:r>
            <w:r>
              <w:rPr>
                <w:sz w:val="18"/>
                <w:szCs w:val="20"/>
              </w:rPr>
              <w:t xml:space="preserve">TESTEPA001</w:t>
            </w:r>
            <w:r>
              <w:rPr>
                <w:sz w:val="18"/>
                <w:szCs w:val="20"/>
              </w:rPr>
              <w:t xml:space="preserve"> continua com o erro técnico, também com o usuário administrador; para o lote novo </w:t>
            </w:r>
            <w:r>
              <w:rPr>
                <w:sz w:val="18"/>
                <w:szCs w:val="20"/>
              </w:rPr>
              <w:t xml:space="preserve">TESTEPA010</w:t>
            </w:r>
            <w:r>
              <w:rPr>
                <w:sz w:val="18"/>
                <w:szCs w:val="20"/>
              </w:rPr>
              <w:t xml:space="preserve"> a Saída - Retenção </w:t>
            </w:r>
            <w:r>
              <w:rPr>
                <w:sz w:val="18"/>
                <w:b/>
                <w:bCs/>
                <w:szCs w:val="20"/>
              </w:rPr>
              <w:t xml:space="preserve">funciona</w:t>
            </w:r>
          </w:p>
        </w:tc>
        <w:tc>
          <w:tcPr>
            <w:tcW w:w="2538" w:type="dxa"/>
          </w:tcPr>
          <w:p>
            <w:pPr>
              <w:widowControl/>
              <w:spacing w:after="0" w:line="276" w:lineRule="auto"/>
              <w:jc w:val="left"/>
              <w:rPr>
                <w:sz w:val="18"/>
                <w:szCs w:val="18"/>
              </w:rPr>
            </w:pPr>
            <w:r>
              <w:rPr>
                <w:sz w:val="18"/>
                <w:b/>
                <w:bCs/>
                <w:szCs w:val="20"/>
              </w:rPr>
              <w:t xml:space="preserve">Consulta vazia: explicada</w:t>
            </w:r>
            <w:r>
              <w:rPr>
                <w:sz w:val="18"/>
                <w:szCs w:val="20"/>
              </w:rPr>
              <w:t xml:space="preserve"> (marca do cadastro). </w:t>
            </w:r>
            <w:r>
              <w:rPr>
                <w:sz w:val="18"/>
                <w:b/>
                <w:bCs/>
                <w:szCs w:val="20"/>
              </w:rPr>
              <w:t xml:space="preserve">Saída com erro:</w:t>
            </w:r>
            <w:r>
              <w:rPr>
                <w:sz w:val="18"/>
                <w:szCs w:val="20"/>
              </w:rPr>
              <w:t xml:space="preserve"> a causa "local sem almoxarifado" foi </w:t>
            </w:r>
            <w:r>
              <w:rPr>
                <w:sz w:val="18"/>
                <w:b/>
                <w:bCs/>
                <w:szCs w:val="20"/>
              </w:rPr>
              <w:t xml:space="preserve">descartada</w:t>
            </w:r>
            <w:r>
              <w:rPr>
                <w:sz w:val="18"/>
                <w:szCs w:val="20"/>
              </w:rPr>
              <w:t xml:space="preserve"> (todos têm) e não é falha geral da tela: é algo nos dados do lote </w:t>
            </w:r>
            <w:r>
              <w:rPr>
                <w:sz w:val="18"/>
                <w:szCs w:val="20"/>
              </w:rPr>
              <w:t xml:space="preserve">TESTEPA001</w:t>
            </w:r>
            <w:r>
              <w:rPr>
                <w:sz w:val="18"/>
                <w:szCs w:val="20"/>
              </w:rPr>
              <w:t xml:space="preserve">, a olhar com o DBA ou o desenvolvimento</w:t>
            </w:r>
          </w:p>
        </w:tc>
      </w:tr>
      <w:tr>
        <w:trPr>
          <w:cantSplit/>
        </w:trPr>
        <w:tc>
          <w:tcPr>
            <w:tcW w:w="1900" w:type="dxa"/>
          </w:tcPr>
          <w:p>
            <w:pPr>
              <w:widowControl/>
              <w:spacing w:after="0" w:line="276" w:lineRule="auto"/>
              <w:jc w:val="left"/>
              <w:rPr>
                <w:sz w:val="18"/>
                <w:szCs w:val="18"/>
              </w:rPr>
            </w:pPr>
            <w:r>
              <w:rPr>
                <w:sz w:val="18"/>
                <w:b/>
                <w:bCs/>
                <w:szCs w:val="20"/>
              </w:rPr>
              <w:t xml:space="preserve">DV-EST-066</w:t>
            </w:r>
            <w:r>
              <w:rPr>
                <w:sz w:val="18"/>
                <w:szCs w:val="20"/>
              </w:rPr>
              <w:t xml:space="preserve"> (Local só oferecia 6 almoxarifados)</w:t>
            </w:r>
          </w:p>
        </w:tc>
        <w:tc>
          <w:tcPr>
            <w:tcW w:w="1610" w:type="dxa"/>
          </w:tcPr>
          <w:p>
            <w:pPr>
              <w:widowControl/>
              <w:spacing w:after="0" w:line="276" w:lineRule="auto"/>
              <w:jc w:val="left"/>
              <w:rPr>
                <w:sz w:val="18"/>
                <w:szCs w:val="18"/>
              </w:rPr>
            </w:pPr>
            <w:r>
              <w:rPr>
                <w:sz w:val="18"/>
                <w:b/>
                <w:bCs/>
                <w:szCs w:val="20"/>
              </w:rPr>
              <w:t xml:space="preserve">Explicado</w:t>
            </w:r>
          </w:p>
        </w:tc>
        <w:tc>
          <w:tcPr>
            <w:tcW w:w="3583" w:type="dxa"/>
          </w:tcPr>
          <w:p>
            <w:pPr>
              <w:widowControl/>
              <w:spacing w:after="0" w:line="276" w:lineRule="auto"/>
              <w:jc w:val="left"/>
              <w:rPr>
                <w:sz w:val="18"/>
                <w:szCs w:val="18"/>
              </w:rPr>
            </w:pPr>
            <w:r>
              <w:rPr>
                <w:sz w:val="18"/>
                <w:szCs w:val="20"/>
              </w:rPr>
              <w:t xml:space="preserve">O cadastro de Local mostra os almoxarifados </w:t>
            </w:r>
            <w:r>
              <w:rPr>
                <w:sz w:val="18"/>
                <w:b/>
                <w:bCs/>
                <w:szCs w:val="20"/>
              </w:rPr>
              <w:t xml:space="preserve">do grupo do usuário</w:t>
            </w:r>
            <w:r>
              <w:rPr>
                <w:sz w:val="18"/>
                <w:szCs w:val="20"/>
              </w:rPr>
              <w:t xml:space="preserve">: o usuário administrador via 6; o usuário do grupo 03 viu 11, inclusive Retenção e Estabilidade</w:t>
            </w:r>
          </w:p>
        </w:tc>
        <w:tc>
          <w:tcPr>
            <w:tcW w:w="2538" w:type="dxa"/>
          </w:tcPr>
          <w:p>
            <w:pPr>
              <w:widowControl/>
              <w:spacing w:after="0" w:line="276" w:lineRule="auto"/>
              <w:jc w:val="left"/>
              <w:rPr>
                <w:sz w:val="18"/>
                <w:szCs w:val="18"/>
              </w:rPr>
            </w:pPr>
            <w:r>
              <w:rPr>
                <w:sz w:val="18"/>
                <w:szCs w:val="20"/>
              </w:rPr>
              <w:t xml:space="preserve">Não é limite de seis registros: é a ligação Grupo × Almoxarifado (confirmado no código). O defeito passa a ser "um almoxarifado novo não aparece para quem não o tem ligado"</w:t>
            </w:r>
          </w:p>
        </w:tc>
      </w:tr>
      <w:tr>
        <w:trPr>
          <w:cantSplit/>
        </w:trPr>
        <w:tc>
          <w:tcPr>
            <w:tcW w:w="1900" w:type="dxa"/>
          </w:tcPr>
          <w:p>
            <w:pPr>
              <w:widowControl/>
              <w:spacing w:after="0" w:line="276" w:lineRule="auto"/>
              <w:jc w:val="left"/>
              <w:rPr>
                <w:sz w:val="18"/>
                <w:szCs w:val="18"/>
              </w:rPr>
            </w:pPr>
            <w:r>
              <w:rPr>
                <w:sz w:val="18"/>
                <w:b/>
                <w:bCs/>
                <w:szCs w:val="20"/>
              </w:rPr>
              <w:t xml:space="preserve">DV-EST-015 e 010</w:t>
            </w:r>
          </w:p>
        </w:tc>
        <w:tc>
          <w:tcPr>
            <w:tcW w:w="1610" w:type="dxa"/>
          </w:tcPr>
          <w:p>
            <w:pPr>
              <w:widowControl/>
              <w:spacing w:after="0" w:line="276" w:lineRule="auto"/>
              <w:jc w:val="left"/>
              <w:rPr>
                <w:sz w:val="18"/>
                <w:szCs w:val="18"/>
              </w:rPr>
            </w:pPr>
            <w:r>
              <w:rPr>
                <w:sz w:val="18"/>
                <w:szCs w:val="20"/>
              </w:rPr>
              <w:t xml:space="preserve">Reproduzidos de novo</w:t>
            </w:r>
          </w:p>
        </w:tc>
        <w:tc>
          <w:tcPr>
            <w:tcW w:w="3583" w:type="dxa"/>
          </w:tcPr>
          <w:p>
            <w:pPr>
              <w:widowControl/>
              <w:spacing w:after="0" w:line="276" w:lineRule="auto"/>
              <w:jc w:val="left"/>
              <w:rPr>
                <w:sz w:val="18"/>
                <w:szCs w:val="18"/>
              </w:rPr>
            </w:pPr>
            <w:r>
              <w:rPr>
                <w:sz w:val="18"/>
                <w:szCs w:val="20"/>
              </w:rPr>
              <w:t xml:space="preserve">A conferência 100 de 100 dá "Erro ao redistribuir quantidade dos volumes" também em recebimento novo e em item sem lote; um recebimento com item sem almoxarifado de identificação deu "Erro ao Finalizar Recebimento!"</w:t>
            </w:r>
          </w:p>
        </w:tc>
        <w:tc>
          <w:tcPr>
            <w:tcW w:w="2538" w:type="dxa"/>
          </w:tcPr>
          <w:p>
            <w:pPr>
              <w:widowControl/>
              <w:spacing w:after="0" w:line="276" w:lineRule="auto"/>
              <w:jc w:val="left"/>
              <w:rPr>
                <w:sz w:val="18"/>
                <w:szCs w:val="18"/>
              </w:rPr>
            </w:pPr>
            <w:r>
              <w:rPr>
                <w:sz w:val="18"/>
                <w:szCs w:val="20"/>
              </w:rPr>
              <w:t xml:space="preserve">Reforça a causa de ambiente (DV-EST-015) e o contorno conhecido (DV-EST-010)</w:t>
            </w:r>
          </w:p>
        </w:tc>
      </w:tr>
      <w:tr>
        <w:trPr>
          <w:cantSplit/>
        </w:trPr>
        <w:tc>
          <w:tcPr>
            <w:tcW w:w="1900" w:type="dxa"/>
          </w:tcPr>
          <w:p>
            <w:pPr>
              <w:widowControl/>
              <w:spacing w:after="0" w:line="276" w:lineRule="auto"/>
              <w:jc w:val="left"/>
              <w:rPr>
                <w:sz w:val="18"/>
                <w:szCs w:val="18"/>
              </w:rPr>
            </w:pPr>
            <w:r>
              <w:rPr>
                <w:sz w:val="18"/>
                <w:b/>
                <w:bCs/>
                <w:szCs w:val="20"/>
              </w:rPr>
              <w:t xml:space="preserve">DV-EST-063, 067</w:t>
            </w:r>
          </w:p>
        </w:tc>
        <w:tc>
          <w:tcPr>
            <w:tcW w:w="1610" w:type="dxa"/>
          </w:tcPr>
          <w:p>
            <w:pPr>
              <w:widowControl/>
              <w:spacing w:after="0" w:line="276" w:lineRule="auto"/>
              <w:jc w:val="left"/>
              <w:rPr>
                <w:sz w:val="18"/>
                <w:szCs w:val="18"/>
              </w:rPr>
            </w:pPr>
            <w:r>
              <w:rPr>
                <w:sz w:val="18"/>
                <w:szCs w:val="20"/>
              </w:rPr>
              <w:t xml:space="preserve">Não repetidos (nada mudou)</w:t>
            </w:r>
          </w:p>
        </w:tc>
        <w:tc>
          <w:tcPr>
            <w:tcW w:w="3583" w:type="dxa"/>
          </w:tcPr>
          <w:p>
            <w:pPr>
              <w:widowControl/>
              <w:spacing w:after="0" w:line="276" w:lineRule="auto"/>
              <w:jc w:val="left"/>
              <w:rPr>
                <w:sz w:val="18"/>
                <w:szCs w:val="18"/>
              </w:rPr>
            </w:pPr>
            <w:r>
              <w:rPr>
                <w:sz w:val="18"/>
                <w:szCs w:val="20"/>
              </w:rPr>
              <w:t xml:space="preserve">—</w:t>
            </w:r>
          </w:p>
        </w:tc>
        <w:tc>
          <w:tcPr>
            <w:tcW w:w="2538" w:type="dxa"/>
          </w:tcPr>
          <w:p>
            <w:pPr>
              <w:widowControl/>
              <w:spacing w:after="0" w:line="276" w:lineRule="auto"/>
              <w:jc w:val="left"/>
              <w:rPr>
                <w:sz w:val="18"/>
                <w:szCs w:val="18"/>
              </w:rPr>
            </w:pPr>
            <w:r>
              <w:rPr>
                <w:sz w:val="18"/>
                <w:szCs w:val="20"/>
              </w:rPr>
              <w:t xml:space="preserve">—</w:t>
            </w:r>
          </w:p>
        </w:tc>
      </w:tr>
    </w:tbl>
    <w:p>
      <w:pPr>
        <w:spacing w:after="0" w:line="360" w:lineRule="auto"/>
      </w:pPr>
    </w:p>
    <w:p>
      <w:pPr>
        <w:spacing w:after="0" w:line="360" w:lineRule="auto"/>
        <w:rPr>
          <w:szCs w:val="20"/>
        </w:rPr>
      </w:pPr>
      <w:r>
        <w:rPr>
          <w:b/>
          <w:bCs/>
          <w:szCs w:val="20"/>
        </w:rPr>
        <w:t xml:space="preserve">Resultado por caso</w:t>
      </w:r>
    </w:p>
    <w:tbl>
      <w:tblPr>
        <w:tblStyle w:val="Tabelacomgrade"/>
        <w:tblW w:w="9631" w:type="dxa"/>
        <w:tblLayout w:type="fixed"/>
        <w:tblLook w:val="04A0" w:firstRow="1" w:lastRow="0" w:firstColumn="1" w:lastColumn="0" w:noHBand="0" w:noVBand="1"/>
      </w:tblPr>
      <w:tblGrid>
        <w:gridCol w:w="1469"/>
        <w:gridCol w:w="959"/>
        <w:gridCol w:w="1368"/>
        <w:gridCol w:w="3971"/>
        <w:gridCol w:w="1864"/>
      </w:tblGrid>
      <w:tr>
        <w:trPr>
          <w:tblHeader/>
          <w:cantSplit/>
        </w:trPr>
        <w:tc>
          <w:tcPr>
            <w:tcW w:w="14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9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3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w:t>
            </w:r>
          </w:p>
        </w:tc>
        <w:tc>
          <w:tcPr>
            <w:tcW w:w="39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mostrou</w:t>
            </w:r>
          </w:p>
        </w:tc>
        <w:tc>
          <w:tcPr>
            <w:tcW w:w="18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r>
      <w:tr>
        <w:trPr>
          <w:cantSplit/>
        </w:trPr>
        <w:tc>
          <w:tcPr>
            <w:tcW w:w="1469" w:type="dxa"/>
          </w:tcPr>
          <w:p>
            <w:pPr>
              <w:widowControl/>
              <w:spacing w:after="0" w:line="276" w:lineRule="auto"/>
              <w:jc w:val="left"/>
              <w:rPr>
                <w:sz w:val="18"/>
                <w:szCs w:val="18"/>
              </w:rPr>
            </w:pPr>
            <w:r>
              <w:rPr>
                <w:sz w:val="18"/>
                <w:szCs w:val="20"/>
              </w:rPr>
              <w:t xml:space="preserve">CT-EST-058</w:t>
            </w:r>
          </w:p>
        </w:tc>
        <w:tc>
          <w:tcPr>
            <w:tcW w:w="959" w:type="dxa"/>
          </w:tcPr>
          <w:p>
            <w:pPr>
              <w:widowControl/>
              <w:spacing w:after="0" w:line="276" w:lineRule="auto"/>
              <w:jc w:val="left"/>
              <w:rPr>
                <w:sz w:val="18"/>
                <w:szCs w:val="18"/>
              </w:rPr>
            </w:pPr>
            <w:r>
              <w:rPr>
                <w:sz w:val="18"/>
                <w:szCs w:val="20"/>
              </w:rPr>
              <w:t xml:space="preserve">Alta</w:t>
            </w:r>
          </w:p>
        </w:tc>
        <w:tc>
          <w:tcPr>
            <w:tcW w:w="1368" w:type="dxa"/>
          </w:tcPr>
          <w:p>
            <w:pPr>
              <w:widowControl/>
              <w:spacing w:after="0" w:line="276" w:lineRule="auto"/>
              <w:jc w:val="left"/>
              <w:rPr>
                <w:sz w:val="18"/>
                <w:szCs w:val="18"/>
              </w:rPr>
            </w:pPr>
            <w:r>
              <w:rPr>
                <w:sz w:val="18"/>
                <w:szCs w:val="20"/>
              </w:rPr>
              <w:t xml:space="preserve">Bloqueado</w:t>
            </w:r>
          </w:p>
        </w:tc>
        <w:tc>
          <w:tcPr>
            <w:tcW w:w="3971" w:type="dxa"/>
          </w:tcPr>
          <w:p>
            <w:pPr>
              <w:widowControl/>
              <w:spacing w:after="0" w:line="276" w:lineRule="auto"/>
              <w:jc w:val="left"/>
              <w:rPr>
                <w:sz w:val="18"/>
                <w:szCs w:val="18"/>
              </w:rPr>
            </w:pPr>
            <w:r>
              <w:rPr>
                <w:sz w:val="18"/>
                <w:szCs w:val="20"/>
              </w:rPr>
              <w:t xml:space="preserve">O cadastro de Item não tem a lista de reanálise; não há como criar "vencida e sem agendamento"</w:t>
            </w:r>
          </w:p>
        </w:tc>
        <w:tc>
          <w:tcPr>
            <w:tcW w:w="1864" w:type="dxa"/>
          </w:tcPr>
          <w:p>
            <w:pPr>
              <w:widowControl/>
              <w:spacing w:after="0" w:line="276" w:lineRule="auto"/>
              <w:jc w:val="left"/>
              <w:rPr>
                <w:sz w:val="18"/>
                <w:szCs w:val="18"/>
              </w:rPr>
            </w:pPr>
            <w:r>
              <w:rPr>
                <w:sz w:val="18"/>
                <w:szCs w:val="20"/>
              </w:rPr>
              <w:t xml:space="preserve">DV-EST-043</w:t>
            </w:r>
          </w:p>
        </w:tc>
      </w:tr>
      <w:tr>
        <w:trPr>
          <w:cantSplit/>
        </w:trPr>
        <w:tc>
          <w:tcPr>
            <w:tcW w:w="1469" w:type="dxa"/>
          </w:tcPr>
          <w:p>
            <w:pPr>
              <w:widowControl/>
              <w:spacing w:after="0" w:line="276" w:lineRule="auto"/>
              <w:jc w:val="left"/>
              <w:rPr>
                <w:sz w:val="18"/>
                <w:szCs w:val="18"/>
              </w:rPr>
            </w:pPr>
            <w:r>
              <w:rPr>
                <w:sz w:val="18"/>
                <w:szCs w:val="20"/>
              </w:rPr>
              <w:t xml:space="preserve">CT-EST-091</w:t>
            </w:r>
          </w:p>
        </w:tc>
        <w:tc>
          <w:tcPr>
            <w:tcW w:w="959" w:type="dxa"/>
          </w:tcPr>
          <w:p>
            <w:pPr>
              <w:widowControl/>
              <w:spacing w:after="0" w:line="276" w:lineRule="auto"/>
              <w:jc w:val="left"/>
              <w:rPr>
                <w:sz w:val="18"/>
                <w:szCs w:val="18"/>
              </w:rPr>
            </w:pPr>
            <w:r>
              <w:rPr>
                <w:sz w:val="18"/>
                <w:szCs w:val="20"/>
              </w:rPr>
              <w:t xml:space="preserve">Alta</w:t>
            </w:r>
          </w:p>
        </w:tc>
        <w:tc>
          <w:tcPr>
            <w:tcW w:w="1368" w:type="dxa"/>
          </w:tcPr>
          <w:p>
            <w:pPr>
              <w:widowControl/>
              <w:spacing w:after="0" w:line="276" w:lineRule="auto"/>
              <w:jc w:val="left"/>
              <w:rPr>
                <w:sz w:val="18"/>
                <w:szCs w:val="18"/>
              </w:rPr>
            </w:pPr>
            <w:r>
              <w:rPr>
                <w:sz w:val="18"/>
                <w:szCs w:val="20"/>
              </w:rPr>
              <w:t xml:space="preserve">Bloqueado</w:t>
            </w:r>
          </w:p>
        </w:tc>
        <w:tc>
          <w:tcPr>
            <w:tcW w:w="3971" w:type="dxa"/>
          </w:tcPr>
          <w:p>
            <w:pPr>
              <w:widowControl/>
              <w:spacing w:after="0" w:line="276" w:lineRule="auto"/>
              <w:jc w:val="left"/>
              <w:rPr>
                <w:sz w:val="18"/>
                <w:szCs w:val="18"/>
              </w:rPr>
            </w:pPr>
            <w:r>
              <w:rPr>
                <w:sz w:val="18"/>
                <w:szCs w:val="20"/>
              </w:rPr>
              <w:t xml:space="preserve">A Solicitação de Material (Produção) segue sem Incluir e a ordem de produção não nasce (a lista de Lote Padrão da Solicitação de Autorizações volta vazia)</w:t>
            </w:r>
          </w:p>
        </w:tc>
        <w:tc>
          <w:tcPr>
            <w:tcW w:w="1864" w:type="dxa"/>
          </w:tcPr>
          <w:p>
            <w:pPr>
              <w:widowControl/>
              <w:spacing w:after="0" w:line="276" w:lineRule="auto"/>
              <w:jc w:val="left"/>
              <w:rPr>
                <w:sz w:val="18"/>
                <w:szCs w:val="18"/>
              </w:rPr>
            </w:pPr>
            <w:r>
              <w:rPr>
                <w:sz w:val="18"/>
                <w:szCs w:val="20"/>
              </w:rPr>
              <w:t xml:space="preserve">DV-EST-063</w:t>
            </w:r>
          </w:p>
        </w:tc>
      </w:tr>
      <w:tr>
        <w:trPr>
          <w:cantSplit/>
        </w:trPr>
        <w:tc>
          <w:tcPr>
            <w:tcW w:w="1469" w:type="dxa"/>
          </w:tcPr>
          <w:p>
            <w:pPr>
              <w:widowControl/>
              <w:spacing w:after="0" w:line="276" w:lineRule="auto"/>
              <w:jc w:val="left"/>
              <w:rPr>
                <w:sz w:val="18"/>
                <w:szCs w:val="18"/>
              </w:rPr>
            </w:pPr>
            <w:r>
              <w:rPr>
                <w:sz w:val="18"/>
                <w:szCs w:val="20"/>
              </w:rPr>
              <w:t xml:space="preserve">CT-EST-116</w:t>
            </w:r>
          </w:p>
        </w:tc>
        <w:tc>
          <w:tcPr>
            <w:tcW w:w="959" w:type="dxa"/>
          </w:tcPr>
          <w:p>
            <w:pPr>
              <w:widowControl/>
              <w:spacing w:after="0" w:line="276" w:lineRule="auto"/>
              <w:jc w:val="left"/>
              <w:rPr>
                <w:sz w:val="18"/>
                <w:szCs w:val="18"/>
              </w:rPr>
            </w:pPr>
            <w:r>
              <w:rPr>
                <w:sz w:val="18"/>
                <w:szCs w:val="20"/>
              </w:rPr>
              <w:t xml:space="preserve">Alta</w:t>
            </w:r>
          </w:p>
        </w:tc>
        <w:tc>
          <w:tcPr>
            <w:tcW w:w="1368" w:type="dxa"/>
          </w:tcPr>
          <w:p>
            <w:pPr>
              <w:widowControl/>
              <w:spacing w:after="0" w:line="276" w:lineRule="auto"/>
              <w:jc w:val="left"/>
              <w:rPr>
                <w:sz w:val="18"/>
                <w:szCs w:val="18"/>
              </w:rPr>
            </w:pPr>
            <w:r>
              <w:rPr>
                <w:sz w:val="18"/>
                <w:b/>
                <w:bCs/>
                <w:szCs w:val="20"/>
              </w:rPr>
              <w:t xml:space="preserve">Falhou</w:t>
            </w:r>
          </w:p>
        </w:tc>
        <w:tc>
          <w:tcPr>
            <w:tcW w:w="3971" w:type="dxa"/>
          </w:tcPr>
          <w:p>
            <w:pPr>
              <w:widowControl/>
              <w:spacing w:after="0" w:line="276" w:lineRule="auto"/>
              <w:jc w:val="left"/>
              <w:rPr>
                <w:sz w:val="18"/>
                <w:szCs w:val="18"/>
              </w:rPr>
            </w:pPr>
            <w:r>
              <w:rPr>
                <w:sz w:val="18"/>
                <w:szCs w:val="20"/>
              </w:rPr>
              <w:t xml:space="preserve">Remessa finalizada e com embarque liberado, mas nenhuma tela da Rastreabilidade lista remessa</w:t>
            </w:r>
          </w:p>
        </w:tc>
        <w:tc>
          <w:tcPr>
            <w:tcW w:w="1864" w:type="dxa"/>
          </w:tcPr>
          <w:p>
            <w:pPr>
              <w:widowControl/>
              <w:spacing w:after="0" w:line="276" w:lineRule="auto"/>
              <w:jc w:val="left"/>
              <w:rPr>
                <w:sz w:val="18"/>
                <w:szCs w:val="18"/>
              </w:rPr>
            </w:pPr>
            <w:r>
              <w:rPr>
                <w:sz w:val="18"/>
                <w:szCs w:val="20"/>
              </w:rPr>
              <w:t xml:space="preserve">DV-EST-072 (a validar com a área)</w:t>
            </w:r>
          </w:p>
        </w:tc>
      </w:tr>
      <w:tr>
        <w:trPr>
          <w:cantSplit/>
        </w:trPr>
        <w:tc>
          <w:tcPr>
            <w:tcW w:w="1469" w:type="dxa"/>
          </w:tcPr>
          <w:p>
            <w:pPr>
              <w:widowControl/>
              <w:spacing w:after="0" w:line="276" w:lineRule="auto"/>
              <w:jc w:val="left"/>
              <w:rPr>
                <w:sz w:val="18"/>
                <w:szCs w:val="18"/>
              </w:rPr>
            </w:pPr>
            <w:r>
              <w:rPr>
                <w:sz w:val="18"/>
                <w:szCs w:val="20"/>
              </w:rPr>
              <w:t xml:space="preserve">CT-EST-176</w:t>
            </w:r>
          </w:p>
        </w:tc>
        <w:tc>
          <w:tcPr>
            <w:tcW w:w="959" w:type="dxa"/>
          </w:tcPr>
          <w:p>
            <w:pPr>
              <w:widowControl/>
              <w:spacing w:after="0" w:line="276" w:lineRule="auto"/>
              <w:jc w:val="left"/>
              <w:rPr>
                <w:sz w:val="18"/>
                <w:szCs w:val="18"/>
              </w:rPr>
            </w:pPr>
            <w:r>
              <w:rPr>
                <w:sz w:val="18"/>
                <w:szCs w:val="20"/>
              </w:rPr>
              <w:t xml:space="preserve">Alta</w:t>
            </w:r>
          </w:p>
        </w:tc>
        <w:tc>
          <w:tcPr>
            <w:tcW w:w="1368" w:type="dxa"/>
          </w:tcPr>
          <w:p>
            <w:pPr>
              <w:widowControl/>
              <w:spacing w:after="0" w:line="276" w:lineRule="auto"/>
              <w:jc w:val="left"/>
              <w:rPr>
                <w:sz w:val="18"/>
                <w:szCs w:val="18"/>
              </w:rPr>
            </w:pPr>
            <w:r>
              <w:rPr>
                <w:sz w:val="18"/>
                <w:b/>
                <w:bCs/>
                <w:szCs w:val="20"/>
              </w:rPr>
              <w:t xml:space="preserve">Falhou</w:t>
            </w:r>
          </w:p>
        </w:tc>
        <w:tc>
          <w:tcPr>
            <w:tcW w:w="3971" w:type="dxa"/>
          </w:tcPr>
          <w:p>
            <w:pPr>
              <w:widowControl/>
              <w:spacing w:after="0" w:line="276" w:lineRule="auto"/>
              <w:jc w:val="left"/>
              <w:rPr>
                <w:sz w:val="18"/>
                <w:szCs w:val="18"/>
              </w:rPr>
            </w:pPr>
            <w:r>
              <w:rPr>
                <w:sz w:val="18"/>
                <w:szCs w:val="20"/>
              </w:rPr>
              <w:t xml:space="preserve">Saída - Retenção de 1 un. de lote com validade em 22/10/2027: "Movimentação finalizada!", sem aviso, impedimento nem justificativa</w:t>
            </w:r>
          </w:p>
        </w:tc>
        <w:tc>
          <w:tcPr>
            <w:tcW w:w="1864" w:type="dxa"/>
          </w:tcPr>
          <w:p>
            <w:pPr>
              <w:widowControl/>
              <w:spacing w:after="0" w:line="276" w:lineRule="auto"/>
              <w:jc w:val="left"/>
              <w:rPr>
                <w:sz w:val="18"/>
                <w:szCs w:val="18"/>
              </w:rPr>
            </w:pPr>
            <w:r>
              <w:rPr>
                <w:sz w:val="18"/>
                <w:szCs w:val="20"/>
              </w:rPr>
              <w:t xml:space="preserve">DV-EST-068 (novo)</w:t>
            </w:r>
          </w:p>
        </w:tc>
      </w:tr>
      <w:tr>
        <w:trPr>
          <w:cantSplit/>
        </w:trPr>
        <w:tc>
          <w:tcPr>
            <w:tcW w:w="1469" w:type="dxa"/>
          </w:tcPr>
          <w:p>
            <w:pPr>
              <w:widowControl/>
              <w:spacing w:after="0" w:line="276" w:lineRule="auto"/>
              <w:jc w:val="left"/>
              <w:rPr>
                <w:sz w:val="18"/>
                <w:szCs w:val="18"/>
              </w:rPr>
            </w:pPr>
            <w:r>
              <w:rPr>
                <w:sz w:val="18"/>
                <w:szCs w:val="20"/>
              </w:rPr>
              <w:t xml:space="preserve">CT-EST-192</w:t>
            </w:r>
          </w:p>
        </w:tc>
        <w:tc>
          <w:tcPr>
            <w:tcW w:w="959" w:type="dxa"/>
          </w:tcPr>
          <w:p>
            <w:pPr>
              <w:widowControl/>
              <w:spacing w:after="0" w:line="276" w:lineRule="auto"/>
              <w:jc w:val="left"/>
              <w:rPr>
                <w:sz w:val="18"/>
                <w:szCs w:val="18"/>
              </w:rPr>
            </w:pPr>
            <w:r>
              <w:rPr>
                <w:sz w:val="18"/>
                <w:szCs w:val="20"/>
              </w:rPr>
              <w:t xml:space="preserve">Média</w:t>
            </w:r>
          </w:p>
        </w:tc>
        <w:tc>
          <w:tcPr>
            <w:tcW w:w="1368" w:type="dxa"/>
          </w:tcPr>
          <w:p>
            <w:pPr>
              <w:widowControl/>
              <w:spacing w:after="0" w:line="276" w:lineRule="auto"/>
              <w:jc w:val="left"/>
              <w:rPr>
                <w:sz w:val="18"/>
                <w:szCs w:val="18"/>
              </w:rPr>
            </w:pPr>
            <w:r>
              <w:rPr>
                <w:sz w:val="18"/>
                <w:szCs w:val="20"/>
              </w:rPr>
              <w:t xml:space="preserve">Bloqueado</w:t>
            </w:r>
          </w:p>
        </w:tc>
        <w:tc>
          <w:tcPr>
            <w:tcW w:w="3971" w:type="dxa"/>
          </w:tcPr>
          <w:p>
            <w:pPr>
              <w:widowControl/>
              <w:spacing w:after="0" w:line="276" w:lineRule="auto"/>
              <w:jc w:val="left"/>
              <w:rPr>
                <w:sz w:val="18"/>
                <w:szCs w:val="18"/>
              </w:rPr>
            </w:pPr>
            <w:r>
              <w:rPr>
                <w:sz w:val="18"/>
                <w:szCs w:val="20"/>
              </w:rPr>
              <w:t xml:space="preserve">Resultado de acesso: no documento interno</w:t>
            </w:r>
          </w:p>
        </w:tc>
        <w:tc>
          <w:tcPr>
            <w:tcW w:w="1864" w:type="dxa"/>
          </w:tcPr>
          <w:p>
            <w:pPr>
              <w:widowControl/>
              <w:spacing w:after="0" w:line="276" w:lineRule="auto"/>
              <w:jc w:val="left"/>
              <w:rPr>
                <w:sz w:val="18"/>
                <w:szCs w:val="18"/>
              </w:rPr>
            </w:pPr>
            <w:r>
              <w:rPr>
                <w:sz w:val="18"/>
                <w:szCs w:val="20"/>
              </w:rPr>
              <w:t xml:space="preserve">—</w:t>
            </w:r>
          </w:p>
        </w:tc>
      </w:tr>
      <w:tr>
        <w:trPr>
          <w:cantSplit/>
        </w:trPr>
        <w:tc>
          <w:tcPr>
            <w:tcW w:w="1469" w:type="dxa"/>
          </w:tcPr>
          <w:p>
            <w:pPr>
              <w:widowControl/>
              <w:spacing w:after="0" w:line="276" w:lineRule="auto"/>
              <w:jc w:val="left"/>
              <w:rPr>
                <w:sz w:val="18"/>
                <w:szCs w:val="18"/>
              </w:rPr>
            </w:pPr>
            <w:r>
              <w:rPr>
                <w:sz w:val="18"/>
                <w:szCs w:val="20"/>
              </w:rPr>
              <w:t xml:space="preserve">CT-EST-100</w:t>
            </w:r>
          </w:p>
        </w:tc>
        <w:tc>
          <w:tcPr>
            <w:tcW w:w="959" w:type="dxa"/>
          </w:tcPr>
          <w:p>
            <w:pPr>
              <w:widowControl/>
              <w:spacing w:after="0" w:line="276" w:lineRule="auto"/>
              <w:jc w:val="left"/>
              <w:rPr>
                <w:sz w:val="18"/>
                <w:szCs w:val="18"/>
              </w:rPr>
            </w:pPr>
            <w:r>
              <w:rPr>
                <w:sz w:val="18"/>
                <w:szCs w:val="20"/>
              </w:rPr>
              <w:t xml:space="preserve">Média</w:t>
            </w:r>
          </w:p>
        </w:tc>
        <w:tc>
          <w:tcPr>
            <w:tcW w:w="1368" w:type="dxa"/>
          </w:tcPr>
          <w:p>
            <w:pPr>
              <w:widowControl/>
              <w:spacing w:after="0" w:line="276" w:lineRule="auto"/>
              <w:jc w:val="left"/>
              <w:rPr>
                <w:sz w:val="18"/>
                <w:szCs w:val="18"/>
              </w:rPr>
            </w:pPr>
            <w:r>
              <w:rPr>
                <w:sz w:val="18"/>
                <w:szCs w:val="20"/>
              </w:rPr>
              <w:t xml:space="preserve">Bloqueado</w:t>
            </w:r>
          </w:p>
        </w:tc>
        <w:tc>
          <w:tcPr>
            <w:tcW w:w="3971" w:type="dxa"/>
          </w:tcPr>
          <w:p>
            <w:pPr>
              <w:widowControl/>
              <w:spacing w:after="0" w:line="276" w:lineRule="auto"/>
              <w:jc w:val="left"/>
              <w:rPr>
                <w:sz w:val="18"/>
                <w:szCs w:val="18"/>
              </w:rPr>
            </w:pPr>
            <w:r>
              <w:rPr>
                <w:sz w:val="18"/>
                <w:szCs w:val="20"/>
              </w:rPr>
              <w:t xml:space="preserve">A Entrada de Produção (serviços) segue sem Incluir; depende da ordem de produção</w:t>
            </w:r>
          </w:p>
        </w:tc>
        <w:tc>
          <w:tcPr>
            <w:tcW w:w="1864" w:type="dxa"/>
          </w:tcPr>
          <w:p>
            <w:pPr>
              <w:widowControl/>
              <w:spacing w:after="0" w:line="276" w:lineRule="auto"/>
              <w:jc w:val="left"/>
              <w:rPr>
                <w:sz w:val="18"/>
                <w:szCs w:val="18"/>
              </w:rPr>
            </w:pPr>
            <w:r>
              <w:rPr>
                <w:sz w:val="18"/>
                <w:szCs w:val="20"/>
              </w:rPr>
              <w:t xml:space="preserve">—</w:t>
            </w:r>
          </w:p>
        </w:tc>
      </w:tr>
      <w:tr>
        <w:trPr>
          <w:cantSplit/>
        </w:trPr>
        <w:tc>
          <w:tcPr>
            <w:tcW w:w="1469" w:type="dxa"/>
          </w:tcPr>
          <w:p>
            <w:pPr>
              <w:widowControl/>
              <w:spacing w:after="0" w:line="276" w:lineRule="auto"/>
              <w:jc w:val="left"/>
              <w:rPr>
                <w:sz w:val="18"/>
                <w:szCs w:val="18"/>
              </w:rPr>
            </w:pPr>
            <w:r>
              <w:rPr>
                <w:sz w:val="18"/>
                <w:szCs w:val="20"/>
              </w:rPr>
              <w:t xml:space="preserve">CT-EST-156</w:t>
            </w:r>
          </w:p>
        </w:tc>
        <w:tc>
          <w:tcPr>
            <w:tcW w:w="959" w:type="dxa"/>
          </w:tcPr>
          <w:p>
            <w:pPr>
              <w:widowControl/>
              <w:spacing w:after="0" w:line="276" w:lineRule="auto"/>
              <w:jc w:val="left"/>
              <w:rPr>
                <w:sz w:val="18"/>
                <w:szCs w:val="18"/>
              </w:rPr>
            </w:pPr>
            <w:r>
              <w:rPr>
                <w:sz w:val="18"/>
                <w:szCs w:val="20"/>
              </w:rPr>
              <w:t xml:space="preserve">Média</w:t>
            </w:r>
          </w:p>
        </w:tc>
        <w:tc>
          <w:tcPr>
            <w:tcW w:w="1368" w:type="dxa"/>
          </w:tcPr>
          <w:p>
            <w:pPr>
              <w:widowControl/>
              <w:spacing w:after="0" w:line="276" w:lineRule="auto"/>
              <w:jc w:val="left"/>
              <w:rPr>
                <w:sz w:val="18"/>
                <w:szCs w:val="18"/>
              </w:rPr>
            </w:pPr>
            <w:r>
              <w:rPr>
                <w:sz w:val="18"/>
                <w:szCs w:val="20"/>
              </w:rPr>
              <w:t xml:space="preserve">Passou com ressalva</w:t>
            </w:r>
          </w:p>
        </w:tc>
        <w:tc>
          <w:tcPr>
            <w:tcW w:w="3971" w:type="dxa"/>
          </w:tcPr>
          <w:p>
            <w:pPr>
              <w:widowControl/>
              <w:spacing w:after="0" w:line="276" w:lineRule="auto"/>
              <w:jc w:val="left"/>
              <w:rPr>
                <w:sz w:val="18"/>
                <w:szCs w:val="18"/>
              </w:rPr>
            </w:pPr>
            <w:r>
              <w:rPr>
                <w:sz w:val="18"/>
                <w:szCs w:val="20"/>
              </w:rPr>
              <w:t xml:space="preserve">A solicitação de kit exige justificativa e o Local de Entrega e gera a guia (solicitação de estoque e remessa). A coluna Reposição fica NÃO e nada indica a reposição do lote que vence (31 dias)</w:t>
            </w:r>
          </w:p>
        </w:tc>
        <w:tc>
          <w:tcPr>
            <w:tcW w:w="1864" w:type="dxa"/>
          </w:tcPr>
          <w:p>
            <w:pPr>
              <w:widowControl/>
              <w:spacing w:after="0" w:line="276" w:lineRule="auto"/>
              <w:jc w:val="left"/>
              <w:rPr>
                <w:sz w:val="18"/>
                <w:szCs w:val="18"/>
              </w:rPr>
            </w:pPr>
            <w:r>
              <w:rPr>
                <w:sz w:val="18"/>
                <w:szCs w:val="20"/>
              </w:rPr>
              <w:t xml:space="preserve">—</w:t>
            </w:r>
          </w:p>
        </w:tc>
      </w:tr>
      <w:tr>
        <w:trPr>
          <w:cantSplit/>
        </w:trPr>
        <w:tc>
          <w:tcPr>
            <w:tcW w:w="1469" w:type="dxa"/>
          </w:tcPr>
          <w:p>
            <w:pPr>
              <w:widowControl/>
              <w:spacing w:after="0" w:line="276" w:lineRule="auto"/>
              <w:jc w:val="left"/>
              <w:rPr>
                <w:sz w:val="18"/>
                <w:szCs w:val="18"/>
              </w:rPr>
            </w:pPr>
            <w:r>
              <w:rPr>
                <w:sz w:val="18"/>
                <w:szCs w:val="20"/>
              </w:rPr>
              <w:t xml:space="preserve">CT-EST-077</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szCs w:val="20"/>
              </w:rPr>
              <w:t xml:space="preserve">Bloqueado</w:t>
            </w:r>
          </w:p>
        </w:tc>
        <w:tc>
          <w:tcPr>
            <w:tcW w:w="3971" w:type="dxa"/>
          </w:tcPr>
          <w:p>
            <w:pPr>
              <w:widowControl/>
              <w:spacing w:after="0" w:line="276" w:lineRule="auto"/>
              <w:jc w:val="left"/>
              <w:rPr>
                <w:sz w:val="18"/>
                <w:szCs w:val="18"/>
              </w:rPr>
            </w:pPr>
            <w:r>
              <w:rPr>
                <w:sz w:val="18"/>
                <w:szCs w:val="20"/>
              </w:rPr>
              <w:t xml:space="preserve">Não repetido; a Central de Pesagem segue com o erro de servidor</w:t>
            </w:r>
          </w:p>
        </w:tc>
        <w:tc>
          <w:tcPr>
            <w:tcW w:w="1864" w:type="dxa"/>
          </w:tcPr>
          <w:p>
            <w:pPr>
              <w:widowControl/>
              <w:spacing w:after="0" w:line="276" w:lineRule="auto"/>
              <w:jc w:val="left"/>
              <w:rPr>
                <w:sz w:val="18"/>
                <w:szCs w:val="18"/>
              </w:rPr>
            </w:pPr>
            <w:r>
              <w:rPr>
                <w:sz w:val="18"/>
                <w:szCs w:val="20"/>
              </w:rPr>
              <w:t xml:space="preserve">DV-EST-067</w:t>
            </w:r>
          </w:p>
        </w:tc>
      </w:tr>
      <w:tr>
        <w:trPr>
          <w:cantSplit/>
        </w:trPr>
        <w:tc>
          <w:tcPr>
            <w:tcW w:w="1469" w:type="dxa"/>
          </w:tcPr>
          <w:p>
            <w:pPr>
              <w:widowControl/>
              <w:spacing w:after="0" w:line="276" w:lineRule="auto"/>
              <w:jc w:val="left"/>
              <w:rPr>
                <w:sz w:val="18"/>
                <w:szCs w:val="18"/>
              </w:rPr>
            </w:pPr>
            <w:r>
              <w:rPr>
                <w:sz w:val="18"/>
                <w:szCs w:val="20"/>
              </w:rPr>
              <w:t xml:space="preserve">CT-EST-041</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szCs w:val="20"/>
              </w:rPr>
              <w:t xml:space="preserve">Passou com ressalva</w:t>
            </w:r>
          </w:p>
        </w:tc>
        <w:tc>
          <w:tcPr>
            <w:tcW w:w="3971" w:type="dxa"/>
          </w:tcPr>
          <w:p>
            <w:pPr>
              <w:widowControl/>
              <w:spacing w:after="0" w:line="276" w:lineRule="auto"/>
              <w:jc w:val="left"/>
              <w:rPr>
                <w:sz w:val="18"/>
                <w:szCs w:val="18"/>
              </w:rPr>
            </w:pPr>
            <w:r>
              <w:rPr>
                <w:sz w:val="18"/>
                <w:szCs w:val="20"/>
              </w:rPr>
              <w:t xml:space="preserve">Resultado de acesso: no documento interno</w:t>
            </w:r>
          </w:p>
        </w:tc>
        <w:tc>
          <w:tcPr>
            <w:tcW w:w="1864" w:type="dxa"/>
          </w:tcPr>
          <w:p>
            <w:pPr>
              <w:widowControl/>
              <w:spacing w:after="0" w:line="276" w:lineRule="auto"/>
              <w:jc w:val="left"/>
              <w:rPr>
                <w:sz w:val="18"/>
                <w:szCs w:val="18"/>
              </w:rPr>
            </w:pPr>
            <w:r>
              <w:rPr>
                <w:sz w:val="18"/>
                <w:szCs w:val="20"/>
              </w:rPr>
              <w:t xml:space="preserve">—</w:t>
            </w:r>
          </w:p>
        </w:tc>
      </w:tr>
      <w:tr>
        <w:trPr>
          <w:cantSplit/>
        </w:trPr>
        <w:tc>
          <w:tcPr>
            <w:tcW w:w="1469" w:type="dxa"/>
          </w:tcPr>
          <w:p>
            <w:pPr>
              <w:widowControl/>
              <w:spacing w:after="0" w:line="276" w:lineRule="auto"/>
              <w:jc w:val="left"/>
              <w:rPr>
                <w:sz w:val="18"/>
                <w:szCs w:val="18"/>
              </w:rPr>
            </w:pPr>
            <w:r>
              <w:rPr>
                <w:sz w:val="18"/>
                <w:szCs w:val="20"/>
              </w:rPr>
              <w:t xml:space="preserve">CT-EST-054</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b/>
                <w:bCs/>
                <w:szCs w:val="20"/>
              </w:rPr>
              <w:t xml:space="preserve">Passou</w:t>
            </w:r>
          </w:p>
        </w:tc>
        <w:tc>
          <w:tcPr>
            <w:tcW w:w="3971" w:type="dxa"/>
          </w:tcPr>
          <w:p>
            <w:pPr>
              <w:widowControl/>
              <w:spacing w:after="0" w:line="276" w:lineRule="auto"/>
              <w:jc w:val="left"/>
              <w:rPr>
                <w:sz w:val="18"/>
                <w:szCs w:val="18"/>
              </w:rPr>
            </w:pPr>
            <w:r>
              <w:rPr>
                <w:sz w:val="18"/>
                <w:szCs w:val="20"/>
              </w:rPr>
              <w:t xml:space="preserve">Endereçar 999 com 40 a endereçar: "Quantidade informada é superior a pendente!"</w:t>
            </w:r>
          </w:p>
        </w:tc>
        <w:tc>
          <w:tcPr>
            <w:tcW w:w="1864" w:type="dxa"/>
          </w:tcPr>
          <w:p>
            <w:pPr>
              <w:widowControl/>
              <w:spacing w:after="0" w:line="276" w:lineRule="auto"/>
              <w:jc w:val="left"/>
              <w:rPr>
                <w:sz w:val="18"/>
                <w:szCs w:val="18"/>
              </w:rPr>
            </w:pPr>
            <w:r>
              <w:rPr>
                <w:sz w:val="18"/>
                <w:szCs w:val="20"/>
              </w:rPr>
              <w:t xml:space="preserve">—</w:t>
            </w:r>
          </w:p>
        </w:tc>
      </w:tr>
      <w:tr>
        <w:trPr>
          <w:cantSplit/>
        </w:trPr>
        <w:tc>
          <w:tcPr>
            <w:tcW w:w="1469" w:type="dxa"/>
          </w:tcPr>
          <w:p>
            <w:pPr>
              <w:widowControl/>
              <w:spacing w:after="0" w:line="276" w:lineRule="auto"/>
              <w:jc w:val="left"/>
              <w:rPr>
                <w:sz w:val="18"/>
                <w:szCs w:val="18"/>
              </w:rPr>
            </w:pPr>
            <w:r>
              <w:rPr>
                <w:sz w:val="18"/>
                <w:szCs w:val="20"/>
              </w:rPr>
              <w:t xml:space="preserve">CT-EST-055</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szCs w:val="20"/>
              </w:rPr>
              <w:t xml:space="preserve">Bloqueado</w:t>
            </w:r>
          </w:p>
        </w:tc>
        <w:tc>
          <w:tcPr>
            <w:tcW w:w="3971" w:type="dxa"/>
          </w:tcPr>
          <w:p>
            <w:pPr>
              <w:widowControl/>
              <w:spacing w:after="0" w:line="276" w:lineRule="auto"/>
              <w:jc w:val="left"/>
              <w:rPr>
                <w:sz w:val="18"/>
                <w:szCs w:val="18"/>
              </w:rPr>
            </w:pPr>
            <w:r>
              <w:rPr>
                <w:sz w:val="18"/>
                <w:szCs w:val="20"/>
              </w:rPr>
              <w:t xml:space="preserve">Sem classificação de reanálise no Item não há data a agendar</w:t>
            </w:r>
          </w:p>
        </w:tc>
        <w:tc>
          <w:tcPr>
            <w:tcW w:w="1864" w:type="dxa"/>
          </w:tcPr>
          <w:p>
            <w:pPr>
              <w:widowControl/>
              <w:spacing w:after="0" w:line="276" w:lineRule="auto"/>
              <w:jc w:val="left"/>
              <w:rPr>
                <w:sz w:val="18"/>
                <w:szCs w:val="18"/>
              </w:rPr>
            </w:pPr>
            <w:r>
              <w:rPr>
                <w:sz w:val="18"/>
                <w:szCs w:val="20"/>
              </w:rPr>
              <w:t xml:space="preserve">DV-EST-043</w:t>
            </w:r>
          </w:p>
        </w:tc>
      </w:tr>
      <w:tr>
        <w:trPr>
          <w:cantSplit/>
        </w:trPr>
        <w:tc>
          <w:tcPr>
            <w:tcW w:w="1469" w:type="dxa"/>
          </w:tcPr>
          <w:p>
            <w:pPr>
              <w:widowControl/>
              <w:spacing w:after="0" w:line="276" w:lineRule="auto"/>
              <w:jc w:val="left"/>
              <w:rPr>
                <w:sz w:val="18"/>
                <w:szCs w:val="18"/>
              </w:rPr>
            </w:pPr>
            <w:r>
              <w:rPr>
                <w:sz w:val="18"/>
                <w:szCs w:val="20"/>
              </w:rPr>
              <w:t xml:space="preserve">CT-EST-071</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szCs w:val="20"/>
              </w:rPr>
              <w:t xml:space="preserve">Passou com ressalva</w:t>
            </w:r>
          </w:p>
        </w:tc>
        <w:tc>
          <w:tcPr>
            <w:tcW w:w="3971" w:type="dxa"/>
          </w:tcPr>
          <w:p>
            <w:pPr>
              <w:widowControl/>
              <w:spacing w:after="0" w:line="276" w:lineRule="auto"/>
              <w:jc w:val="left"/>
              <w:rPr>
                <w:sz w:val="18"/>
                <w:szCs w:val="18"/>
              </w:rPr>
            </w:pPr>
            <w:r>
              <w:rPr>
                <w:sz w:val="18"/>
                <w:szCs w:val="20"/>
              </w:rPr>
              <w:t xml:space="preserve">A solicitação aparece na Aprovação e é aprovada ("Aprovação confirmada!"; data e aprovador na lista). </w:t>
            </w:r>
            <w:r>
              <w:rPr>
                <w:sz w:val="18"/>
                <w:b/>
                <w:bCs/>
                <w:szCs w:val="20"/>
              </w:rPr>
              <w:t xml:space="preserve">Ressalva:</w:t>
            </w:r>
            <w:r>
              <w:rPr>
                <w:sz w:val="18"/>
                <w:szCs w:val="20"/>
              </w:rPr>
              <w:t xml:space="preserve"> aprovou a mesma pessoa que criou e concluiu, sem recusa</w:t>
            </w:r>
          </w:p>
        </w:tc>
        <w:tc>
          <w:tcPr>
            <w:tcW w:w="1864" w:type="dxa"/>
          </w:tcPr>
          <w:p>
            <w:pPr>
              <w:widowControl/>
              <w:spacing w:after="0" w:line="276" w:lineRule="auto"/>
              <w:jc w:val="left"/>
              <w:rPr>
                <w:sz w:val="18"/>
                <w:szCs w:val="18"/>
              </w:rPr>
            </w:pPr>
            <w:r>
              <w:rPr>
                <w:sz w:val="18"/>
                <w:szCs w:val="20"/>
              </w:rPr>
              <w:t xml:space="preserve">DV-EST-070 (novo)</w:t>
            </w:r>
          </w:p>
        </w:tc>
      </w:tr>
      <w:tr>
        <w:trPr>
          <w:cantSplit/>
        </w:trPr>
        <w:tc>
          <w:tcPr>
            <w:tcW w:w="1469" w:type="dxa"/>
          </w:tcPr>
          <w:p>
            <w:pPr>
              <w:widowControl/>
              <w:spacing w:after="0" w:line="276" w:lineRule="auto"/>
              <w:jc w:val="left"/>
              <w:rPr>
                <w:sz w:val="18"/>
                <w:szCs w:val="18"/>
              </w:rPr>
            </w:pPr>
            <w:r>
              <w:rPr>
                <w:sz w:val="18"/>
                <w:szCs w:val="20"/>
              </w:rPr>
              <w:t xml:space="preserve">CT-EST-072</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b/>
                <w:bCs/>
                <w:szCs w:val="20"/>
              </w:rPr>
              <w:t xml:space="preserve">Passou</w:t>
            </w:r>
          </w:p>
        </w:tc>
        <w:tc>
          <w:tcPr>
            <w:tcW w:w="3971" w:type="dxa"/>
          </w:tcPr>
          <w:p>
            <w:pPr>
              <w:widowControl/>
              <w:spacing w:after="0" w:line="276" w:lineRule="auto"/>
              <w:jc w:val="left"/>
              <w:rPr>
                <w:sz w:val="18"/>
                <w:szCs w:val="18"/>
              </w:rPr>
            </w:pPr>
            <w:r>
              <w:rPr>
                <w:sz w:val="18"/>
                <w:szCs w:val="20"/>
              </w:rPr>
              <w:t xml:space="preserve">Quem não tem o almoxarifado que obriga aprovação não vê a solicitação na Aprovação. O que limita é a ligação grupo × almoxarifado</w:t>
            </w:r>
          </w:p>
        </w:tc>
        <w:tc>
          <w:tcPr>
            <w:tcW w:w="1864" w:type="dxa"/>
          </w:tcPr>
          <w:p>
            <w:pPr>
              <w:widowControl/>
              <w:spacing w:after="0" w:line="276" w:lineRule="auto"/>
              <w:jc w:val="left"/>
              <w:rPr>
                <w:sz w:val="18"/>
                <w:szCs w:val="18"/>
              </w:rPr>
            </w:pPr>
            <w:r>
              <w:rPr>
                <w:sz w:val="18"/>
                <w:szCs w:val="20"/>
              </w:rPr>
              <w:t xml:space="preserve">—</w:t>
            </w:r>
          </w:p>
        </w:tc>
      </w:tr>
      <w:tr>
        <w:trPr>
          <w:cantSplit/>
        </w:trPr>
        <w:tc>
          <w:tcPr>
            <w:tcW w:w="1469" w:type="dxa"/>
          </w:tcPr>
          <w:p>
            <w:pPr>
              <w:widowControl/>
              <w:spacing w:after="0" w:line="276" w:lineRule="auto"/>
              <w:jc w:val="left"/>
              <w:rPr>
                <w:sz w:val="18"/>
                <w:szCs w:val="18"/>
              </w:rPr>
            </w:pPr>
            <w:r>
              <w:rPr>
                <w:sz w:val="18"/>
                <w:szCs w:val="20"/>
              </w:rPr>
              <w:t xml:space="preserve">CT-EST-082</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szCs w:val="20"/>
              </w:rPr>
              <w:t xml:space="preserve">Bloqueado</w:t>
            </w:r>
          </w:p>
        </w:tc>
        <w:tc>
          <w:tcPr>
            <w:tcW w:w="3971" w:type="dxa"/>
          </w:tcPr>
          <w:p>
            <w:pPr>
              <w:widowControl/>
              <w:spacing w:after="0" w:line="276" w:lineRule="auto"/>
              <w:jc w:val="left"/>
              <w:rPr>
                <w:sz w:val="18"/>
                <w:szCs w:val="18"/>
              </w:rPr>
            </w:pPr>
            <w:r>
              <w:rPr>
                <w:sz w:val="18"/>
                <w:szCs w:val="20"/>
              </w:rPr>
              <w:t xml:space="preserve">A solicitação do tipo Produção vem da ordem de produção, que não pôde ser criada</w:t>
            </w:r>
          </w:p>
        </w:tc>
        <w:tc>
          <w:tcPr>
            <w:tcW w:w="1864" w:type="dxa"/>
          </w:tcPr>
          <w:p>
            <w:pPr>
              <w:widowControl/>
              <w:spacing w:after="0" w:line="276" w:lineRule="auto"/>
              <w:jc w:val="left"/>
              <w:rPr>
                <w:sz w:val="18"/>
                <w:szCs w:val="18"/>
              </w:rPr>
            </w:pPr>
            <w:r>
              <w:rPr>
                <w:sz w:val="18"/>
                <w:szCs w:val="20"/>
              </w:rPr>
              <w:t xml:space="preserve">—</w:t>
            </w:r>
          </w:p>
        </w:tc>
      </w:tr>
      <w:tr>
        <w:trPr>
          <w:cantSplit/>
        </w:trPr>
        <w:tc>
          <w:tcPr>
            <w:tcW w:w="1469" w:type="dxa"/>
          </w:tcPr>
          <w:p>
            <w:pPr>
              <w:widowControl/>
              <w:spacing w:after="0" w:line="276" w:lineRule="auto"/>
              <w:jc w:val="left"/>
              <w:rPr>
                <w:sz w:val="18"/>
                <w:szCs w:val="18"/>
              </w:rPr>
            </w:pPr>
            <w:r>
              <w:rPr>
                <w:sz w:val="18"/>
                <w:szCs w:val="20"/>
              </w:rPr>
              <w:t xml:space="preserve">CT-EST-090</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szCs w:val="20"/>
              </w:rPr>
              <w:t xml:space="preserve">Bloqueado</w:t>
            </w:r>
          </w:p>
        </w:tc>
        <w:tc>
          <w:tcPr>
            <w:tcW w:w="3971" w:type="dxa"/>
          </w:tcPr>
          <w:p>
            <w:pPr>
              <w:widowControl/>
              <w:spacing w:after="0" w:line="276" w:lineRule="auto"/>
              <w:jc w:val="left"/>
              <w:rPr>
                <w:sz w:val="18"/>
                <w:szCs w:val="18"/>
              </w:rPr>
            </w:pPr>
            <w:r>
              <w:rPr>
                <w:sz w:val="18"/>
                <w:szCs w:val="20"/>
              </w:rPr>
              <w:t xml:space="preserve">A Devolução da Produção só reconhece lotes saídos por solicitação do tipo Produção</w:t>
            </w:r>
          </w:p>
        </w:tc>
        <w:tc>
          <w:tcPr>
            <w:tcW w:w="1864" w:type="dxa"/>
          </w:tcPr>
          <w:p>
            <w:pPr>
              <w:widowControl/>
              <w:spacing w:after="0" w:line="276" w:lineRule="auto"/>
              <w:jc w:val="left"/>
              <w:rPr>
                <w:sz w:val="18"/>
                <w:szCs w:val="18"/>
              </w:rPr>
            </w:pPr>
            <w:r>
              <w:rPr>
                <w:sz w:val="18"/>
                <w:szCs w:val="20"/>
              </w:rPr>
              <w:t xml:space="preserve">DV-EST-063</w:t>
            </w:r>
          </w:p>
        </w:tc>
      </w:tr>
      <w:tr>
        <w:trPr>
          <w:cantSplit/>
        </w:trPr>
        <w:tc>
          <w:tcPr>
            <w:tcW w:w="1469" w:type="dxa"/>
          </w:tcPr>
          <w:p>
            <w:pPr>
              <w:widowControl/>
              <w:spacing w:after="0" w:line="276" w:lineRule="auto"/>
              <w:jc w:val="left"/>
              <w:rPr>
                <w:sz w:val="18"/>
                <w:szCs w:val="18"/>
              </w:rPr>
            </w:pPr>
            <w:r>
              <w:rPr>
                <w:sz w:val="18"/>
                <w:szCs w:val="20"/>
              </w:rPr>
              <w:t xml:space="preserve">CT-EST-101</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b/>
                <w:bCs/>
                <w:szCs w:val="20"/>
              </w:rPr>
              <w:t xml:space="preserve">Falhou</w:t>
            </w:r>
          </w:p>
        </w:tc>
        <w:tc>
          <w:tcPr>
            <w:tcW w:w="3971" w:type="dxa"/>
          </w:tcPr>
          <w:p>
            <w:pPr>
              <w:widowControl/>
              <w:spacing w:after="0" w:line="276" w:lineRule="auto"/>
              <w:jc w:val="left"/>
              <w:rPr>
                <w:sz w:val="18"/>
                <w:szCs w:val="18"/>
              </w:rPr>
            </w:pPr>
            <w:r>
              <w:rPr>
                <w:sz w:val="18"/>
                <w:szCs w:val="20"/>
              </w:rPr>
              <w:t xml:space="preserve">Ciclo do CQ fechado no lote novo: o Histórico do Lote mostra entrada, amostra, quarentena, retenção e estabilidade, </w:t>
            </w:r>
            <w:r>
              <w:rPr>
                <w:sz w:val="18"/>
                <w:b/>
                <w:bCs/>
                <w:szCs w:val="20"/>
              </w:rPr>
              <w:t xml:space="preserve">sem a análise, sem o laudo, sem o aprovador e sem usuário</w:t>
            </w:r>
          </w:p>
        </w:tc>
        <w:tc>
          <w:tcPr>
            <w:tcW w:w="1864" w:type="dxa"/>
          </w:tcPr>
          <w:p>
            <w:pPr>
              <w:widowControl/>
              <w:spacing w:after="0" w:line="276" w:lineRule="auto"/>
              <w:jc w:val="left"/>
              <w:rPr>
                <w:sz w:val="18"/>
                <w:szCs w:val="18"/>
              </w:rPr>
            </w:pPr>
            <w:r>
              <w:rPr>
                <w:sz w:val="18"/>
                <w:szCs w:val="20"/>
              </w:rPr>
              <w:t xml:space="preserve">DV-EST-034 (reconfirmado)</w:t>
            </w:r>
          </w:p>
        </w:tc>
      </w:tr>
      <w:tr>
        <w:trPr>
          <w:cantSplit/>
        </w:trPr>
        <w:tc>
          <w:tcPr>
            <w:tcW w:w="1469" w:type="dxa"/>
          </w:tcPr>
          <w:p>
            <w:pPr>
              <w:widowControl/>
              <w:spacing w:after="0" w:line="276" w:lineRule="auto"/>
              <w:jc w:val="left"/>
              <w:rPr>
                <w:sz w:val="18"/>
                <w:szCs w:val="18"/>
              </w:rPr>
            </w:pPr>
            <w:r>
              <w:rPr>
                <w:sz w:val="18"/>
                <w:szCs w:val="20"/>
              </w:rPr>
              <w:t xml:space="preserve">CT-EST-117</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szCs w:val="20"/>
              </w:rPr>
              <w:t xml:space="preserve">Não se aplica</w:t>
            </w:r>
          </w:p>
        </w:tc>
        <w:tc>
          <w:tcPr>
            <w:tcW w:w="3971" w:type="dxa"/>
          </w:tcPr>
          <w:p>
            <w:pPr>
              <w:widowControl/>
              <w:spacing w:after="0" w:line="276" w:lineRule="auto"/>
              <w:jc w:val="left"/>
              <w:rPr>
                <w:sz w:val="18"/>
                <w:szCs w:val="18"/>
              </w:rPr>
            </w:pPr>
            <w:r>
              <w:rPr>
                <w:sz w:val="18"/>
                <w:szCs w:val="20"/>
              </w:rPr>
              <w:t xml:space="preserve">A Remessa não tem data de embarque nem data da guia na tela genérica</w:t>
            </w:r>
          </w:p>
        </w:tc>
        <w:tc>
          <w:tcPr>
            <w:tcW w:w="1864" w:type="dxa"/>
          </w:tcPr>
          <w:p>
            <w:pPr>
              <w:widowControl/>
              <w:spacing w:after="0" w:line="276" w:lineRule="auto"/>
              <w:jc w:val="left"/>
              <w:rPr>
                <w:sz w:val="18"/>
                <w:szCs w:val="18"/>
              </w:rPr>
            </w:pPr>
            <w:r>
              <w:rPr>
                <w:sz w:val="18"/>
                <w:szCs w:val="20"/>
              </w:rPr>
              <w:t xml:space="preserve">—</w:t>
            </w:r>
          </w:p>
        </w:tc>
      </w:tr>
      <w:tr>
        <w:trPr>
          <w:cantSplit/>
        </w:trPr>
        <w:tc>
          <w:tcPr>
            <w:tcW w:w="1469" w:type="dxa"/>
          </w:tcPr>
          <w:p>
            <w:pPr>
              <w:widowControl/>
              <w:spacing w:after="0" w:line="276" w:lineRule="auto"/>
              <w:jc w:val="left"/>
              <w:rPr>
                <w:sz w:val="18"/>
                <w:szCs w:val="18"/>
              </w:rPr>
            </w:pPr>
            <w:r>
              <w:rPr>
                <w:sz w:val="18"/>
                <w:szCs w:val="20"/>
              </w:rPr>
              <w:t xml:space="preserve">CT-EST-118</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szCs w:val="20"/>
              </w:rPr>
              <w:t xml:space="preserve">Não se aplica</w:t>
            </w:r>
          </w:p>
        </w:tc>
        <w:tc>
          <w:tcPr>
            <w:tcW w:w="3971" w:type="dxa"/>
          </w:tcPr>
          <w:p>
            <w:pPr>
              <w:widowControl/>
              <w:spacing w:after="0" w:line="276" w:lineRule="auto"/>
              <w:jc w:val="left"/>
              <w:rPr>
                <w:sz w:val="18"/>
                <w:szCs w:val="18"/>
              </w:rPr>
            </w:pPr>
            <w:r>
              <w:rPr>
                <w:sz w:val="18"/>
                <w:szCs w:val="20"/>
              </w:rPr>
              <w:t xml:space="preserve">A Remessa não tem chave de nota fiscal</w:t>
            </w:r>
          </w:p>
        </w:tc>
        <w:tc>
          <w:tcPr>
            <w:tcW w:w="1864" w:type="dxa"/>
          </w:tcPr>
          <w:p>
            <w:pPr>
              <w:widowControl/>
              <w:spacing w:after="0" w:line="276" w:lineRule="auto"/>
              <w:jc w:val="left"/>
              <w:rPr>
                <w:sz w:val="18"/>
                <w:szCs w:val="18"/>
              </w:rPr>
            </w:pPr>
            <w:r>
              <w:rPr>
                <w:sz w:val="18"/>
                <w:szCs w:val="20"/>
              </w:rPr>
              <w:t xml:space="preserve">—</w:t>
            </w:r>
          </w:p>
        </w:tc>
      </w:tr>
      <w:tr>
        <w:trPr>
          <w:cantSplit/>
        </w:trPr>
        <w:tc>
          <w:tcPr>
            <w:tcW w:w="1469" w:type="dxa"/>
          </w:tcPr>
          <w:p>
            <w:pPr>
              <w:widowControl/>
              <w:spacing w:after="0" w:line="276" w:lineRule="auto"/>
              <w:jc w:val="left"/>
              <w:rPr>
                <w:sz w:val="18"/>
                <w:szCs w:val="18"/>
              </w:rPr>
            </w:pPr>
            <w:r>
              <w:rPr>
                <w:sz w:val="18"/>
                <w:szCs w:val="20"/>
              </w:rPr>
              <w:t xml:space="preserve">CT-EST-119</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b/>
                <w:bCs/>
                <w:szCs w:val="20"/>
              </w:rPr>
              <w:t xml:space="preserve">Falhou</w:t>
            </w:r>
          </w:p>
        </w:tc>
        <w:tc>
          <w:tcPr>
            <w:tcW w:w="3971" w:type="dxa"/>
          </w:tcPr>
          <w:p>
            <w:pPr>
              <w:widowControl/>
              <w:spacing w:after="0" w:line="276" w:lineRule="auto"/>
              <w:jc w:val="left"/>
              <w:rPr>
                <w:sz w:val="18"/>
                <w:szCs w:val="18"/>
              </w:rPr>
            </w:pPr>
            <w:r>
              <w:rPr>
                <w:sz w:val="18"/>
                <w:szCs w:val="20"/>
              </w:rPr>
              <w:t xml:space="preserve">A saída pela remessa aparece como "atendimento de solicitação" do tipo Cliente, </w:t>
            </w:r>
            <w:r>
              <w:rPr>
                <w:sz w:val="18"/>
                <w:b/>
                <w:bCs/>
                <w:szCs w:val="20"/>
              </w:rPr>
              <w:t xml:space="preserve">sem a remessa, sem o destino e sem usuário</w:t>
            </w:r>
          </w:p>
        </w:tc>
        <w:tc>
          <w:tcPr>
            <w:tcW w:w="1864" w:type="dxa"/>
          </w:tcPr>
          <w:p>
            <w:pPr>
              <w:widowControl/>
              <w:spacing w:after="0" w:line="276" w:lineRule="auto"/>
              <w:jc w:val="left"/>
              <w:rPr>
                <w:sz w:val="18"/>
                <w:szCs w:val="18"/>
              </w:rPr>
            </w:pPr>
            <w:r>
              <w:rPr>
                <w:sz w:val="18"/>
                <w:szCs w:val="20"/>
              </w:rPr>
              <w:t xml:space="preserve">DV-EST-073 (novo) e 034</w:t>
            </w:r>
          </w:p>
        </w:tc>
      </w:tr>
      <w:tr>
        <w:trPr>
          <w:cantSplit/>
        </w:trPr>
        <w:tc>
          <w:tcPr>
            <w:tcW w:w="1469" w:type="dxa"/>
          </w:tcPr>
          <w:p>
            <w:pPr>
              <w:widowControl/>
              <w:spacing w:after="0" w:line="276" w:lineRule="auto"/>
              <w:jc w:val="left"/>
              <w:rPr>
                <w:sz w:val="18"/>
                <w:szCs w:val="18"/>
              </w:rPr>
            </w:pPr>
            <w:r>
              <w:rPr>
                <w:sz w:val="18"/>
                <w:szCs w:val="20"/>
              </w:rPr>
              <w:t xml:space="preserve">CT-EST-164</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szCs w:val="20"/>
              </w:rPr>
              <w:t xml:space="preserve">Bloqueado</w:t>
            </w:r>
          </w:p>
        </w:tc>
        <w:tc>
          <w:tcPr>
            <w:tcW w:w="3971" w:type="dxa"/>
          </w:tcPr>
          <w:p>
            <w:pPr>
              <w:widowControl/>
              <w:spacing w:after="0" w:line="276" w:lineRule="auto"/>
              <w:jc w:val="left"/>
              <w:rPr>
                <w:sz w:val="18"/>
                <w:szCs w:val="18"/>
              </w:rPr>
            </w:pPr>
            <w:r>
              <w:rPr>
                <w:sz w:val="18"/>
                <w:szCs w:val="20"/>
              </w:rPr>
              <w:t xml:space="preserve">Os pedidos de compra (todos ABERTO) não têm ícone de editar nem de baixar na lista (só Excluir); não dá para abrir o pedido. Pelo código (inferência): baixar só aparece com o pedido finalizado ou em recebimento, e hoje ninguém consegue finalizar um pedido</w:t>
            </w:r>
          </w:p>
        </w:tc>
        <w:tc>
          <w:tcPr>
            <w:tcW w:w="1864" w:type="dxa"/>
          </w:tcPr>
          <w:p>
            <w:pPr>
              <w:widowControl/>
              <w:spacing w:after="0" w:line="276" w:lineRule="auto"/>
              <w:jc w:val="left"/>
              <w:rPr>
                <w:sz w:val="18"/>
                <w:szCs w:val="18"/>
              </w:rPr>
            </w:pPr>
            <w:r>
              <w:rPr>
                <w:sz w:val="18"/>
                <w:szCs w:val="20"/>
              </w:rPr>
              <w:t xml:space="preserve">—</w:t>
            </w:r>
          </w:p>
        </w:tc>
      </w:tr>
      <w:tr>
        <w:trPr>
          <w:cantSplit/>
        </w:trPr>
        <w:tc>
          <w:tcPr>
            <w:tcW w:w="1469" w:type="dxa"/>
          </w:tcPr>
          <w:p>
            <w:pPr>
              <w:widowControl/>
              <w:spacing w:after="0" w:line="276" w:lineRule="auto"/>
              <w:jc w:val="left"/>
              <w:rPr>
                <w:sz w:val="18"/>
                <w:szCs w:val="18"/>
              </w:rPr>
            </w:pPr>
            <w:r>
              <w:rPr>
                <w:sz w:val="18"/>
                <w:szCs w:val="20"/>
              </w:rPr>
              <w:t xml:space="preserve">CT-EST-154</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szCs w:val="20"/>
              </w:rPr>
              <w:t xml:space="preserve">Passou com ressalva</w:t>
            </w:r>
          </w:p>
        </w:tc>
        <w:tc>
          <w:tcPr>
            <w:tcW w:w="3971" w:type="dxa"/>
          </w:tcPr>
          <w:p>
            <w:pPr>
              <w:widowControl/>
              <w:spacing w:after="0" w:line="276" w:lineRule="auto"/>
              <w:jc w:val="left"/>
              <w:rPr>
                <w:sz w:val="18"/>
                <w:szCs w:val="18"/>
              </w:rPr>
            </w:pPr>
            <w:r>
              <w:rPr>
                <w:sz w:val="18"/>
                <w:szCs w:val="20"/>
              </w:rPr>
              <w:t xml:space="preserve">Com o Tipo de Remessa em GMM, a remessa de kit finalizou e liberou o embarque; a solicitação de kit passou a "Enviado SIM" e não oferece mais "Reabrir solicitação" (recusa por falta do botão). A Origem da remessa de kit segue em branco</w:t>
            </w:r>
          </w:p>
        </w:tc>
        <w:tc>
          <w:tcPr>
            <w:tcW w:w="1864" w:type="dxa"/>
          </w:tcPr>
          <w:p>
            <w:pPr>
              <w:widowControl/>
              <w:spacing w:after="0" w:line="276" w:lineRule="auto"/>
              <w:jc w:val="left"/>
              <w:rPr>
                <w:sz w:val="18"/>
                <w:szCs w:val="18"/>
              </w:rPr>
            </w:pPr>
            <w:r>
              <w:rPr>
                <w:sz w:val="18"/>
                <w:szCs w:val="20"/>
              </w:rPr>
              <w:t xml:space="preserve">DV-EST-058</w:t>
            </w:r>
          </w:p>
        </w:tc>
      </w:tr>
      <w:tr>
        <w:trPr>
          <w:cantSplit/>
        </w:trPr>
        <w:tc>
          <w:tcPr>
            <w:tcW w:w="1469" w:type="dxa"/>
          </w:tcPr>
          <w:p>
            <w:pPr>
              <w:widowControl/>
              <w:spacing w:after="0" w:line="276" w:lineRule="auto"/>
              <w:jc w:val="left"/>
              <w:rPr>
                <w:sz w:val="18"/>
                <w:szCs w:val="18"/>
              </w:rPr>
            </w:pPr>
            <w:r>
              <w:rPr>
                <w:sz w:val="18"/>
                <w:szCs w:val="20"/>
              </w:rPr>
              <w:t xml:space="preserve">CT-EST-155</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b/>
                <w:bCs/>
                <w:szCs w:val="20"/>
              </w:rPr>
              <w:t xml:space="preserve">Passou</w:t>
            </w:r>
          </w:p>
        </w:tc>
        <w:tc>
          <w:tcPr>
            <w:tcW w:w="3971" w:type="dxa"/>
          </w:tcPr>
          <w:p>
            <w:pPr>
              <w:widowControl/>
              <w:spacing w:after="0" w:line="276" w:lineRule="auto"/>
              <w:jc w:val="left"/>
              <w:rPr>
                <w:sz w:val="18"/>
                <w:szCs w:val="18"/>
              </w:rPr>
            </w:pPr>
            <w:r>
              <w:rPr>
                <w:sz w:val="18"/>
                <w:szCs w:val="20"/>
              </w:rPr>
              <w:t xml:space="preserve">Controle de Kits, detalhe do kit: guia GMM, cliente, embarque; a lupa do componente mostra remessa, lote, validade, quantidade e dias a vencer</w:t>
            </w:r>
          </w:p>
        </w:tc>
        <w:tc>
          <w:tcPr>
            <w:tcW w:w="1864" w:type="dxa"/>
          </w:tcPr>
          <w:p>
            <w:pPr>
              <w:widowControl/>
              <w:spacing w:after="0" w:line="276" w:lineRule="auto"/>
              <w:jc w:val="left"/>
              <w:rPr>
                <w:sz w:val="18"/>
                <w:szCs w:val="18"/>
              </w:rPr>
            </w:pPr>
            <w:r>
              <w:rPr>
                <w:sz w:val="18"/>
                <w:szCs w:val="20"/>
              </w:rPr>
              <w:t xml:space="preserve">—</w:t>
            </w:r>
          </w:p>
        </w:tc>
      </w:tr>
      <w:tr>
        <w:trPr>
          <w:cantSplit/>
        </w:trPr>
        <w:tc>
          <w:tcPr>
            <w:tcW w:w="1469" w:type="dxa"/>
          </w:tcPr>
          <w:p>
            <w:pPr>
              <w:widowControl/>
              <w:spacing w:after="0" w:line="276" w:lineRule="auto"/>
              <w:jc w:val="left"/>
              <w:rPr>
                <w:sz w:val="18"/>
                <w:szCs w:val="18"/>
              </w:rPr>
            </w:pPr>
            <w:r>
              <w:rPr>
                <w:sz w:val="18"/>
                <w:szCs w:val="20"/>
              </w:rPr>
              <w:t xml:space="preserve">CT-EST-172</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b/>
                <w:bCs/>
                <w:szCs w:val="20"/>
              </w:rPr>
              <w:t xml:space="preserve">Falhou</w:t>
            </w:r>
          </w:p>
        </w:tc>
        <w:tc>
          <w:tcPr>
            <w:tcW w:w="3971" w:type="dxa"/>
          </w:tcPr>
          <w:p>
            <w:pPr>
              <w:widowControl/>
              <w:spacing w:after="0" w:line="276" w:lineRule="auto"/>
              <w:jc w:val="left"/>
              <w:rPr>
                <w:sz w:val="18"/>
                <w:szCs w:val="18"/>
              </w:rPr>
            </w:pPr>
            <w:r>
              <w:rPr>
                <w:sz w:val="18"/>
                <w:szCs w:val="20"/>
              </w:rPr>
              <w:t xml:space="preserve">Entrada - Estabilidade de 3 un.: a tela </w:t>
            </w:r>
            <w:r>
              <w:rPr>
                <w:sz w:val="18"/>
                <w:b/>
                <w:bCs/>
                <w:szCs w:val="20"/>
              </w:rPr>
              <w:t xml:space="preserve">não tem campo de tipo de estabilidade</w:t>
            </w:r>
            <w:r>
              <w:rPr>
                <w:sz w:val="18"/>
                <w:szCs w:val="20"/>
              </w:rPr>
              <w:t xml:space="preserve"> e aceitou ("Movimentação finalizada!"); esperava-se "É necessário informar um tipo de estabilidade!"</w:t>
            </w:r>
          </w:p>
        </w:tc>
        <w:tc>
          <w:tcPr>
            <w:tcW w:w="1864" w:type="dxa"/>
          </w:tcPr>
          <w:p>
            <w:pPr>
              <w:widowControl/>
              <w:spacing w:after="0" w:line="276" w:lineRule="auto"/>
              <w:jc w:val="left"/>
              <w:rPr>
                <w:sz w:val="18"/>
                <w:szCs w:val="18"/>
              </w:rPr>
            </w:pPr>
            <w:r>
              <w:rPr>
                <w:sz w:val="18"/>
                <w:szCs w:val="20"/>
              </w:rPr>
              <w:t xml:space="preserve">DV-EST-071 (novo)</w:t>
            </w:r>
          </w:p>
        </w:tc>
      </w:tr>
      <w:tr>
        <w:trPr>
          <w:cantSplit/>
        </w:trPr>
        <w:tc>
          <w:tcPr>
            <w:tcW w:w="1469" w:type="dxa"/>
          </w:tcPr>
          <w:p>
            <w:pPr>
              <w:widowControl/>
              <w:spacing w:after="0" w:line="276" w:lineRule="auto"/>
              <w:jc w:val="left"/>
              <w:rPr>
                <w:sz w:val="18"/>
                <w:szCs w:val="18"/>
              </w:rPr>
            </w:pPr>
            <w:r>
              <w:rPr>
                <w:sz w:val="18"/>
                <w:szCs w:val="20"/>
              </w:rPr>
              <w:t xml:space="preserve">CT-EST-173</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szCs w:val="20"/>
              </w:rPr>
              <w:t xml:space="preserve">Bloqueado</w:t>
            </w:r>
          </w:p>
        </w:tc>
        <w:tc>
          <w:tcPr>
            <w:tcW w:w="3971" w:type="dxa"/>
          </w:tcPr>
          <w:p>
            <w:pPr>
              <w:widowControl/>
              <w:spacing w:after="0" w:line="276" w:lineRule="auto"/>
              <w:jc w:val="left"/>
              <w:rPr>
                <w:sz w:val="18"/>
                <w:szCs w:val="18"/>
              </w:rPr>
            </w:pPr>
            <w:r>
              <w:rPr>
                <w:sz w:val="18"/>
                <w:szCs w:val="20"/>
              </w:rPr>
              <w:t xml:space="preserve">O Acompanhamento de Estabilidade do CQ continua vazio; o CQ não tem Regra de Estabilidade e a tela de regra não aceitou o item</w:t>
            </w:r>
          </w:p>
        </w:tc>
        <w:tc>
          <w:tcPr>
            <w:tcW w:w="1864" w:type="dxa"/>
          </w:tcPr>
          <w:p>
            <w:pPr>
              <w:widowControl/>
              <w:spacing w:after="0" w:line="276" w:lineRule="auto"/>
              <w:jc w:val="left"/>
              <w:rPr>
                <w:sz w:val="18"/>
                <w:szCs w:val="18"/>
              </w:rPr>
            </w:pPr>
            <w:r>
              <w:rPr>
                <w:sz w:val="18"/>
                <w:szCs w:val="20"/>
              </w:rPr>
              <w:t xml:space="preserve">DV-EST-071</w:t>
            </w:r>
          </w:p>
        </w:tc>
      </w:tr>
      <w:tr>
        <w:trPr>
          <w:cantSplit/>
        </w:trPr>
        <w:tc>
          <w:tcPr>
            <w:tcW w:w="1469" w:type="dxa"/>
          </w:tcPr>
          <w:p>
            <w:pPr>
              <w:widowControl/>
              <w:spacing w:after="0" w:line="276" w:lineRule="auto"/>
              <w:jc w:val="left"/>
              <w:rPr>
                <w:sz w:val="18"/>
                <w:szCs w:val="18"/>
              </w:rPr>
            </w:pPr>
            <w:r>
              <w:rPr>
                <w:sz w:val="18"/>
                <w:szCs w:val="20"/>
              </w:rPr>
              <w:t xml:space="preserve">CT-EST-174</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b/>
                <w:bCs/>
                <w:szCs w:val="20"/>
              </w:rPr>
              <w:t xml:space="preserve">Passou</w:t>
            </w:r>
          </w:p>
        </w:tc>
        <w:tc>
          <w:tcPr>
            <w:tcW w:w="3971" w:type="dxa"/>
          </w:tcPr>
          <w:p>
            <w:pPr>
              <w:widowControl/>
              <w:spacing w:after="0" w:line="276" w:lineRule="auto"/>
              <w:jc w:val="left"/>
              <w:rPr>
                <w:sz w:val="18"/>
                <w:szCs w:val="18"/>
              </w:rPr>
            </w:pPr>
            <w:r>
              <w:rPr>
                <w:sz w:val="18"/>
                <w:szCs w:val="20"/>
              </w:rPr>
              <w:t xml:space="preserve">Entrada - Estabilidade de 999 com 22 disponíveis: "Quantidade movimentada não pode ser superior a quantidade disponível!"</w:t>
            </w:r>
          </w:p>
        </w:tc>
        <w:tc>
          <w:tcPr>
            <w:tcW w:w="1864" w:type="dxa"/>
          </w:tcPr>
          <w:p>
            <w:pPr>
              <w:widowControl/>
              <w:spacing w:after="0" w:line="276" w:lineRule="auto"/>
              <w:jc w:val="left"/>
              <w:rPr>
                <w:sz w:val="18"/>
                <w:szCs w:val="18"/>
              </w:rPr>
            </w:pPr>
            <w:r>
              <w:rPr>
                <w:sz w:val="18"/>
                <w:szCs w:val="20"/>
              </w:rPr>
              <w:t xml:space="preserve">—</w:t>
            </w:r>
          </w:p>
        </w:tc>
      </w:tr>
      <w:tr>
        <w:trPr>
          <w:cantSplit/>
        </w:trPr>
        <w:tc>
          <w:tcPr>
            <w:tcW w:w="1469" w:type="dxa"/>
          </w:tcPr>
          <w:p>
            <w:pPr>
              <w:widowControl/>
              <w:spacing w:after="0" w:line="276" w:lineRule="auto"/>
              <w:jc w:val="left"/>
              <w:rPr>
                <w:sz w:val="18"/>
                <w:szCs w:val="18"/>
              </w:rPr>
            </w:pPr>
            <w:r>
              <w:rPr>
                <w:sz w:val="18"/>
                <w:szCs w:val="20"/>
              </w:rPr>
              <w:t xml:space="preserve">CT-EST-175</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b/>
                <w:bCs/>
                <w:szCs w:val="20"/>
              </w:rPr>
              <w:t xml:space="preserve">Passou</w:t>
            </w:r>
          </w:p>
        </w:tc>
        <w:tc>
          <w:tcPr>
            <w:tcW w:w="3971" w:type="dxa"/>
          </w:tcPr>
          <w:p>
            <w:pPr>
              <w:widowControl/>
              <w:spacing w:after="0" w:line="276" w:lineRule="auto"/>
              <w:jc w:val="left"/>
              <w:rPr>
                <w:sz w:val="18"/>
                <w:szCs w:val="18"/>
              </w:rPr>
            </w:pPr>
            <w:r>
              <w:rPr>
                <w:sz w:val="18"/>
                <w:szCs w:val="20"/>
              </w:rPr>
              <w:t xml:space="preserve">A amostra de retenção não é saldo disponível (disponível 25, saldo total 29); o Atendimento oferece o lote com saldo 25, sem os endereços de retenção</w:t>
            </w:r>
          </w:p>
        </w:tc>
        <w:tc>
          <w:tcPr>
            <w:tcW w:w="1864" w:type="dxa"/>
          </w:tcPr>
          <w:p>
            <w:pPr>
              <w:widowControl/>
              <w:spacing w:after="0" w:line="276" w:lineRule="auto"/>
              <w:jc w:val="left"/>
              <w:rPr>
                <w:sz w:val="18"/>
                <w:szCs w:val="18"/>
              </w:rPr>
            </w:pPr>
            <w:r>
              <w:rPr>
                <w:sz w:val="18"/>
                <w:szCs w:val="20"/>
              </w:rPr>
              <w:t xml:space="preserve">—</w:t>
            </w:r>
          </w:p>
        </w:tc>
      </w:tr>
      <w:tr>
        <w:trPr>
          <w:cantSplit/>
        </w:trPr>
        <w:tc>
          <w:tcPr>
            <w:tcW w:w="1469" w:type="dxa"/>
          </w:tcPr>
          <w:p>
            <w:pPr>
              <w:widowControl/>
              <w:spacing w:after="0" w:line="276" w:lineRule="auto"/>
              <w:jc w:val="left"/>
              <w:rPr>
                <w:sz w:val="18"/>
                <w:szCs w:val="18"/>
              </w:rPr>
            </w:pPr>
            <w:r>
              <w:rPr>
                <w:sz w:val="18"/>
                <w:szCs w:val="20"/>
              </w:rPr>
              <w:t xml:space="preserve">CT-EST-177</w:t>
            </w:r>
          </w:p>
        </w:tc>
        <w:tc>
          <w:tcPr>
            <w:tcW w:w="959" w:type="dxa"/>
          </w:tcPr>
          <w:p>
            <w:pPr>
              <w:widowControl/>
              <w:spacing w:after="0" w:line="276" w:lineRule="auto"/>
              <w:jc w:val="left"/>
              <w:rPr>
                <w:sz w:val="18"/>
                <w:szCs w:val="18"/>
              </w:rPr>
            </w:pPr>
            <w:r>
              <w:rPr>
                <w:sz w:val="18"/>
                <w:szCs w:val="20"/>
              </w:rPr>
              <w:t xml:space="preserve">Baixa</w:t>
            </w:r>
          </w:p>
        </w:tc>
        <w:tc>
          <w:tcPr>
            <w:tcW w:w="1368" w:type="dxa"/>
          </w:tcPr>
          <w:p>
            <w:pPr>
              <w:widowControl/>
              <w:spacing w:after="0" w:line="276" w:lineRule="auto"/>
              <w:jc w:val="left"/>
              <w:rPr>
                <w:sz w:val="18"/>
                <w:szCs w:val="18"/>
              </w:rPr>
            </w:pPr>
            <w:r>
              <w:rPr>
                <w:sz w:val="18"/>
                <w:szCs w:val="20"/>
              </w:rPr>
              <w:t xml:space="preserve">Passou com ressalva</w:t>
            </w:r>
          </w:p>
        </w:tc>
        <w:tc>
          <w:tcPr>
            <w:tcW w:w="3971" w:type="dxa"/>
          </w:tcPr>
          <w:p>
            <w:pPr>
              <w:widowControl/>
              <w:spacing w:after="0" w:line="276" w:lineRule="auto"/>
              <w:jc w:val="left"/>
              <w:rPr>
                <w:sz w:val="18"/>
                <w:szCs w:val="18"/>
              </w:rPr>
            </w:pPr>
            <w:r>
              <w:rPr>
                <w:sz w:val="18"/>
                <w:szCs w:val="20"/>
              </w:rPr>
              <w:t xml:space="preserve">O Histórico do Lote mostra entrada e saída de retenção e entrada de estabilidade com endereço, quantidade e data. </w:t>
            </w:r>
            <w:r>
              <w:rPr>
                <w:sz w:val="18"/>
                <w:b/>
                <w:bCs/>
                <w:szCs w:val="20"/>
              </w:rPr>
              <w:t xml:space="preserve">Ressalva:</w:t>
            </w:r>
            <w:r>
              <w:rPr>
                <w:sz w:val="18"/>
                <w:szCs w:val="20"/>
              </w:rPr>
              <w:t xml:space="preserve"> sem usuário e sem hora; a saída aparece com custo 0,00</w:t>
            </w:r>
          </w:p>
        </w:tc>
        <w:tc>
          <w:tcPr>
            <w:tcW w:w="1864" w:type="dxa"/>
          </w:tcPr>
          <w:p>
            <w:pPr>
              <w:widowControl/>
              <w:spacing w:after="0" w:line="276" w:lineRule="auto"/>
              <w:jc w:val="left"/>
              <w:rPr>
                <w:sz w:val="18"/>
                <w:szCs w:val="18"/>
              </w:rPr>
            </w:pPr>
            <w:r>
              <w:rPr>
                <w:sz w:val="18"/>
                <w:szCs w:val="20"/>
              </w:rPr>
              <w:t xml:space="preserve">DV-EST-034</w:t>
            </w:r>
          </w:p>
        </w:tc>
      </w:tr>
    </w:tbl>
    <w:p>
      <w:pPr>
        <w:spacing w:after="0" w:line="360" w:lineRule="auto"/>
      </w:pPr>
    </w:p>
    <w:p>
      <w:pPr>
        <w:spacing w:after="0" w:line="360" w:lineRule="auto"/>
        <w:rPr>
          <w:szCs w:val="20"/>
        </w:rPr>
      </w:pPr>
      <w:r>
        <w:rPr>
          <w:b/>
          <w:bCs/>
          <w:szCs w:val="20"/>
        </w:rPr>
        <w:t xml:space="preserve">Defeitos novos de funcionamento (5)</w:t>
      </w:r>
    </w:p>
    <w:tbl>
      <w:tblPr>
        <w:tblStyle w:val="Tabelacomgrade"/>
        <w:tblW w:w="9631" w:type="dxa"/>
        <w:tblLayout w:type="fixed"/>
        <w:tblLook w:val="04A0" w:firstRow="1" w:lastRow="0" w:firstColumn="1" w:lastColumn="0" w:noHBand="0" w:noVBand="1"/>
      </w:tblPr>
      <w:tblGrid>
        <w:gridCol w:w="1875"/>
        <w:gridCol w:w="6231"/>
        <w:gridCol w:w="1525"/>
      </w:tblGrid>
      <w:tr>
        <w:trPr>
          <w:tblHeader/>
          <w:cantSplit/>
        </w:trPr>
        <w:tc>
          <w:tcPr>
            <w:tcW w:w="18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62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acontece</w:t>
            </w:r>
          </w:p>
        </w:tc>
        <w:tc>
          <w:tcPr>
            <w:tcW w:w="15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r>
      <w:tr>
        <w:trPr>
          <w:cantSplit/>
        </w:trPr>
        <w:tc>
          <w:tcPr>
            <w:tcW w:w="1875" w:type="dxa"/>
          </w:tcPr>
          <w:p>
            <w:pPr>
              <w:widowControl/>
              <w:spacing w:after="0" w:line="276" w:lineRule="auto"/>
              <w:jc w:val="left"/>
              <w:rPr>
                <w:sz w:val="18"/>
                <w:szCs w:val="18"/>
              </w:rPr>
            </w:pPr>
            <w:r>
              <w:rPr>
                <w:sz w:val="18"/>
                <w:szCs w:val="20"/>
              </w:rPr>
              <w:t xml:space="preserve">DV-EST-068</w:t>
            </w:r>
          </w:p>
        </w:tc>
        <w:tc>
          <w:tcPr>
            <w:tcW w:w="6231" w:type="dxa"/>
          </w:tcPr>
          <w:p>
            <w:pPr>
              <w:widowControl/>
              <w:spacing w:after="0" w:line="276" w:lineRule="auto"/>
              <w:jc w:val="left"/>
              <w:rPr>
                <w:sz w:val="18"/>
                <w:szCs w:val="18"/>
              </w:rPr>
            </w:pPr>
            <w:r>
              <w:rPr>
                <w:sz w:val="18"/>
                <w:szCs w:val="20"/>
              </w:rPr>
              <w:t xml:space="preserve">A Saída da amostra de retenção, antes do vencimento do lote, é aceita sem aviso, sem impedimento e sem justificativa</w:t>
            </w:r>
          </w:p>
        </w:tc>
        <w:tc>
          <w:tcPr>
            <w:tcW w:w="1525" w:type="dxa"/>
          </w:tcPr>
          <w:p>
            <w:pPr>
              <w:widowControl/>
              <w:spacing w:after="0" w:line="276" w:lineRule="auto"/>
              <w:jc w:val="left"/>
              <w:rPr>
                <w:sz w:val="18"/>
                <w:szCs w:val="18"/>
              </w:rPr>
            </w:pPr>
            <w:r>
              <w:rPr>
                <w:sz w:val="18"/>
                <w:b/>
                <w:bCs/>
                <w:szCs w:val="20"/>
              </w:rPr>
              <w:t xml:space="preserve">Alta</w:t>
            </w:r>
          </w:p>
        </w:tc>
      </w:tr>
      <w:tr>
        <w:trPr>
          <w:cantSplit/>
        </w:trPr>
        <w:tc>
          <w:tcPr>
            <w:tcW w:w="1875" w:type="dxa"/>
          </w:tcPr>
          <w:p>
            <w:pPr>
              <w:widowControl/>
              <w:spacing w:after="0" w:line="276" w:lineRule="auto"/>
              <w:jc w:val="left"/>
              <w:rPr>
                <w:sz w:val="18"/>
                <w:szCs w:val="18"/>
              </w:rPr>
            </w:pPr>
            <w:r>
              <w:rPr>
                <w:sz w:val="18"/>
                <w:szCs w:val="20"/>
              </w:rPr>
              <w:t xml:space="preserve">DV-EST-070</w:t>
            </w:r>
          </w:p>
        </w:tc>
        <w:tc>
          <w:tcPr>
            <w:tcW w:w="6231" w:type="dxa"/>
          </w:tcPr>
          <w:p>
            <w:pPr>
              <w:widowControl/>
              <w:spacing w:after="0" w:line="276" w:lineRule="auto"/>
              <w:jc w:val="left"/>
              <w:rPr>
                <w:sz w:val="18"/>
                <w:szCs w:val="18"/>
              </w:rPr>
            </w:pPr>
            <w:r>
              <w:rPr>
                <w:sz w:val="18"/>
                <w:szCs w:val="20"/>
              </w:rPr>
              <w:t xml:space="preserve">A Aprovação de Solicitação aceita a mesma pessoa que criou a solicitação</w:t>
            </w:r>
          </w:p>
        </w:tc>
        <w:tc>
          <w:tcPr>
            <w:tcW w:w="1525" w:type="dxa"/>
          </w:tcPr>
          <w:p>
            <w:pPr>
              <w:widowControl/>
              <w:spacing w:after="0" w:line="276" w:lineRule="auto"/>
              <w:jc w:val="left"/>
              <w:rPr>
                <w:sz w:val="18"/>
                <w:szCs w:val="18"/>
              </w:rPr>
            </w:pPr>
            <w:r>
              <w:rPr>
                <w:sz w:val="18"/>
                <w:szCs w:val="20"/>
              </w:rPr>
              <w:t xml:space="preserve">Média</w:t>
            </w:r>
          </w:p>
        </w:tc>
      </w:tr>
      <w:tr>
        <w:trPr>
          <w:cantSplit/>
        </w:trPr>
        <w:tc>
          <w:tcPr>
            <w:tcW w:w="1875" w:type="dxa"/>
          </w:tcPr>
          <w:p>
            <w:pPr>
              <w:widowControl/>
              <w:spacing w:after="0" w:line="276" w:lineRule="auto"/>
              <w:jc w:val="left"/>
              <w:rPr>
                <w:sz w:val="18"/>
                <w:szCs w:val="18"/>
              </w:rPr>
            </w:pPr>
            <w:r>
              <w:rPr>
                <w:sz w:val="18"/>
                <w:szCs w:val="20"/>
              </w:rPr>
              <w:t xml:space="preserve">DV-EST-071</w:t>
            </w:r>
          </w:p>
        </w:tc>
        <w:tc>
          <w:tcPr>
            <w:tcW w:w="6231" w:type="dxa"/>
          </w:tcPr>
          <w:p>
            <w:pPr>
              <w:widowControl/>
              <w:spacing w:after="0" w:line="276" w:lineRule="auto"/>
              <w:jc w:val="left"/>
              <w:rPr>
                <w:sz w:val="18"/>
                <w:szCs w:val="18"/>
              </w:rPr>
            </w:pPr>
            <w:r>
              <w:rPr>
                <w:sz w:val="18"/>
                <w:szCs w:val="20"/>
              </w:rPr>
              <w:t xml:space="preserve">A Entrada de estabilidade não pede o tipo de estabilidade e não abre o acompanhamento no CQ</w:t>
            </w:r>
          </w:p>
        </w:tc>
        <w:tc>
          <w:tcPr>
            <w:tcW w:w="1525" w:type="dxa"/>
          </w:tcPr>
          <w:p>
            <w:pPr>
              <w:widowControl/>
              <w:spacing w:after="0" w:line="276" w:lineRule="auto"/>
              <w:jc w:val="left"/>
              <w:rPr>
                <w:sz w:val="18"/>
                <w:szCs w:val="18"/>
              </w:rPr>
            </w:pPr>
            <w:r>
              <w:rPr>
                <w:sz w:val="18"/>
                <w:szCs w:val="20"/>
              </w:rPr>
              <w:t xml:space="preserve">Média</w:t>
            </w:r>
          </w:p>
        </w:tc>
      </w:tr>
      <w:tr>
        <w:trPr>
          <w:cantSplit/>
        </w:trPr>
        <w:tc>
          <w:tcPr>
            <w:tcW w:w="1875" w:type="dxa"/>
          </w:tcPr>
          <w:p>
            <w:pPr>
              <w:widowControl/>
              <w:spacing w:after="0" w:line="276" w:lineRule="auto"/>
              <w:jc w:val="left"/>
              <w:rPr>
                <w:sz w:val="18"/>
                <w:szCs w:val="18"/>
              </w:rPr>
            </w:pPr>
            <w:r>
              <w:rPr>
                <w:sz w:val="18"/>
                <w:szCs w:val="20"/>
              </w:rPr>
              <w:t xml:space="preserve">DV-EST-072</w:t>
            </w:r>
          </w:p>
        </w:tc>
        <w:tc>
          <w:tcPr>
            <w:tcW w:w="6231" w:type="dxa"/>
          </w:tcPr>
          <w:p>
            <w:pPr>
              <w:widowControl/>
              <w:spacing w:after="0" w:line="276" w:lineRule="auto"/>
              <w:jc w:val="left"/>
              <w:rPr>
                <w:sz w:val="18"/>
                <w:szCs w:val="18"/>
              </w:rPr>
            </w:pPr>
            <w:r>
              <w:rPr>
                <w:sz w:val="18"/>
                <w:szCs w:val="20"/>
              </w:rPr>
              <w:t xml:space="preserve">A remessa confirmada não aparece na Rastreabilidade (a validar com a área)</w:t>
            </w:r>
          </w:p>
        </w:tc>
        <w:tc>
          <w:tcPr>
            <w:tcW w:w="1525" w:type="dxa"/>
          </w:tcPr>
          <w:p>
            <w:pPr>
              <w:widowControl/>
              <w:spacing w:after="0" w:line="276" w:lineRule="auto"/>
              <w:jc w:val="left"/>
              <w:rPr>
                <w:sz w:val="18"/>
                <w:szCs w:val="18"/>
              </w:rPr>
            </w:pPr>
            <w:r>
              <w:rPr>
                <w:sz w:val="18"/>
                <w:szCs w:val="20"/>
              </w:rPr>
              <w:t xml:space="preserve">Média</w:t>
            </w:r>
          </w:p>
        </w:tc>
      </w:tr>
      <w:tr>
        <w:trPr>
          <w:cantSplit/>
        </w:trPr>
        <w:tc>
          <w:tcPr>
            <w:tcW w:w="1875" w:type="dxa"/>
          </w:tcPr>
          <w:p>
            <w:pPr>
              <w:widowControl/>
              <w:spacing w:after="0" w:line="276" w:lineRule="auto"/>
              <w:jc w:val="left"/>
              <w:rPr>
                <w:sz w:val="18"/>
                <w:szCs w:val="18"/>
              </w:rPr>
            </w:pPr>
            <w:r>
              <w:rPr>
                <w:sz w:val="18"/>
                <w:szCs w:val="20"/>
              </w:rPr>
              <w:t xml:space="preserve">DV-EST-073</w:t>
            </w:r>
          </w:p>
        </w:tc>
        <w:tc>
          <w:tcPr>
            <w:tcW w:w="6231" w:type="dxa"/>
          </w:tcPr>
          <w:p>
            <w:pPr>
              <w:widowControl/>
              <w:spacing w:after="0" w:line="276" w:lineRule="auto"/>
              <w:jc w:val="left"/>
              <w:rPr>
                <w:sz w:val="18"/>
                <w:szCs w:val="18"/>
              </w:rPr>
            </w:pPr>
            <w:r>
              <w:rPr>
                <w:sz w:val="18"/>
                <w:szCs w:val="20"/>
              </w:rPr>
              <w:t xml:space="preserve">O Histórico do Lote não mostra a remessa nem o destino da saída</w:t>
            </w:r>
          </w:p>
        </w:tc>
        <w:tc>
          <w:tcPr>
            <w:tcW w:w="1525" w:type="dxa"/>
          </w:tcPr>
          <w:p>
            <w:pPr>
              <w:widowControl/>
              <w:spacing w:after="0" w:line="276" w:lineRule="auto"/>
              <w:jc w:val="left"/>
              <w:rPr>
                <w:sz w:val="18"/>
                <w:szCs w:val="18"/>
              </w:rPr>
            </w:pPr>
            <w:r>
              <w:rPr>
                <w:sz w:val="18"/>
                <w:szCs w:val="20"/>
              </w:rPr>
              <w:t xml:space="preserve">Baixa</w:t>
            </w:r>
          </w:p>
        </w:tc>
      </w:tr>
    </w:tbl>
    <w:p>
      <w:pPr>
        <w:spacing w:after="0" w:line="360" w:lineRule="auto"/>
      </w:pPr>
    </w:p>
    <w:p>
      <w:pPr>
        <w:spacing w:after="0" w:line="360" w:lineRule="auto"/>
        <w:rPr>
          <w:szCs w:val="20"/>
        </w:rPr>
      </w:pPr>
      <w:r>
        <w:rPr>
          <w:b/>
          <w:bCs/>
          <w:szCs w:val="20"/>
        </w:rPr>
        <w:t xml:space="preserve">Inferências e pontos para validar</w:t>
      </w:r>
      <w:r>
        <w:rPr>
          <w:szCs w:val="20"/>
        </w:rPr>
        <w:t xml:space="preserve"> (isto </w:t>
      </w:r>
      <w:r>
        <w:rPr>
          <w:b/>
          <w:bCs/>
          <w:szCs w:val="20"/>
        </w:rPr>
        <w:t xml:space="preserve">não</w:t>
      </w:r>
      <w:r>
        <w:rPr>
          <w:szCs w:val="20"/>
        </w:rPr>
        <w:t xml:space="preserve"> é o que a tela mostrou)</w:t>
      </w:r>
    </w:p>
    <w:p>
      <w:pPr>
        <w:numPr>
          <w:ilvl w:val="0"/>
          <w:numId w:val="2"/>
        </w:numPr>
        <w:spacing w:after="0" w:line="360" w:lineRule="auto"/>
        <w:rPr>
          <w:szCs w:val="20"/>
        </w:rPr>
      </w:pPr>
      <w:r>
        <w:rPr>
          <w:b/>
          <w:bCs/>
          <w:szCs w:val="20"/>
        </w:rPr>
        <w:t xml:space="preserve">DV-EST-016 e 015:</w:t>
      </w:r>
      <w:r>
        <w:rPr>
          <w:szCs w:val="20"/>
        </w:rPr>
        <w:t xml:space="preserve"> a hipótese mais provável segue sendo o ambiente (procedimento do banco de teste diferente do projeto). Como a conferência </w:t>
      </w:r>
      <w:r>
        <w:rPr>
          <w:b/>
          <w:bCs/>
          <w:szCs w:val="20"/>
        </w:rPr>
        <w:t xml:space="preserve">sempre</w:t>
      </w:r>
      <w:r>
        <w:rPr>
          <w:szCs w:val="20"/>
        </w:rPr>
        <w:t xml:space="preserve"> dá erro, não há como ter um recebimento "com conferência sem erro" para separar os dois defeitos; só o DBA separa.</w:t>
      </w:r>
    </w:p>
    <w:p>
      <w:pPr>
        <w:numPr>
          <w:ilvl w:val="0"/>
          <w:numId w:val="2"/>
        </w:numPr>
        <w:spacing w:after="0" w:line="360" w:lineRule="auto"/>
        <w:rPr>
          <w:szCs w:val="20"/>
        </w:rPr>
      </w:pPr>
      <w:r>
        <w:rPr>
          <w:b/>
          <w:bCs/>
          <w:szCs w:val="20"/>
        </w:rPr>
        <w:t xml:space="preserve">DV-EST-047, saída:</w:t>
      </w:r>
      <w:r>
        <w:rPr>
          <w:szCs w:val="20"/>
        </w:rPr>
        <w:t xml:space="preserve"> o que diferencia o lote </w:t>
      </w:r>
      <w:r>
        <w:rPr>
          <w:szCs w:val="20"/>
        </w:rPr>
        <w:t xml:space="preserve">TESTEPA001</w:t>
      </w:r>
      <w:r>
        <w:rPr>
          <w:szCs w:val="20"/>
        </w:rPr>
        <w:t xml:space="preserve"> do </w:t>
      </w:r>
      <w:r>
        <w:rPr>
          <w:szCs w:val="20"/>
        </w:rPr>
        <w:t xml:space="preserve">TESTEPA010</w:t>
      </w:r>
      <w:r>
        <w:rPr>
          <w:szCs w:val="20"/>
        </w:rPr>
        <w:t xml:space="preserve"> não foi identificado (talvez algum registro de endereço antigo do lote). Pergunta ao desenvolvimento ou ao DBA.</w:t>
      </w:r>
    </w:p>
    <w:p>
      <w:pPr>
        <w:numPr>
          <w:ilvl w:val="0"/>
          <w:numId w:val="2"/>
        </w:numPr>
        <w:spacing w:after="0" w:line="360" w:lineRule="auto"/>
        <w:rPr>
          <w:szCs w:val="20"/>
        </w:rPr>
      </w:pPr>
      <w:r>
        <w:rPr>
          <w:b/>
          <w:bCs/>
          <w:szCs w:val="20"/>
        </w:rPr>
        <w:t xml:space="preserve">DV-EST-044:</w:t>
      </w:r>
      <w:r>
        <w:rPr>
          <w:szCs w:val="20"/>
        </w:rPr>
        <w:t xml:space="preserve"> os 10 estão no endereço padrão por dedução da lista da Entrada de Retenção e do saldo que falta; o registro no banco não foi visto.</w:t>
      </w:r>
    </w:p>
    <w:p>
      <w:pPr>
        <w:numPr>
          <w:ilvl w:val="0"/>
          <w:numId w:val="2"/>
        </w:numPr>
        <w:spacing w:after="0" w:line="360" w:lineRule="auto"/>
        <w:rPr>
          <w:szCs w:val="20"/>
        </w:rPr>
      </w:pPr>
      <w:r>
        <w:rPr>
          <w:b/>
          <w:bCs/>
          <w:szCs w:val="20"/>
        </w:rPr>
        <w:t xml:space="preserve">DV-EST-072:</w:t>
      </w:r>
      <w:r>
        <w:rPr>
          <w:szCs w:val="20"/>
        </w:rPr>
        <w:t xml:space="preserve"> pode ser que a Rastreabilidade só valha para medicamento acabado serializado; o item de teste é insumo. A área decide.</w:t>
      </w:r>
    </w:p>
    <w:p>
      <w:pPr>
        <w:numPr>
          <w:ilvl w:val="0"/>
          <w:numId w:val="2"/>
        </w:numPr>
        <w:spacing w:after="0" w:line="360" w:lineRule="auto"/>
        <w:rPr>
          <w:szCs w:val="20"/>
        </w:rPr>
      </w:pPr>
      <w:r>
        <w:rPr>
          <w:b/>
          <w:bCs/>
          <w:szCs w:val="20"/>
        </w:rPr>
        <w:t xml:space="preserve">DV-EST-068:</w:t>
      </w:r>
      <w:r>
        <w:rPr>
          <w:szCs w:val="20"/>
        </w:rPr>
        <w:t xml:space="preserve"> o prazo de guarda da amostra (quantos meses depois da validade) e a gravidade Alta são para validar com a Garantia da Qualidade.</w:t>
      </w:r>
    </w:p>
    <w:p>
      <w:pPr>
        <w:numPr>
          <w:ilvl w:val="0"/>
          <w:numId w:val="2"/>
        </w:numPr>
        <w:spacing w:after="0" w:line="360" w:lineRule="auto"/>
        <w:rPr>
          <w:szCs w:val="20"/>
        </w:rPr>
      </w:pPr>
      <w:r>
        <w:rPr>
          <w:b/>
          <w:bCs/>
          <w:szCs w:val="20"/>
        </w:rPr>
        <w:t xml:space="preserve">DV-EST-071:</w:t>
      </w:r>
      <w:r>
        <w:rPr>
          <w:szCs w:val="20"/>
        </w:rPr>
        <w:t xml:space="preserve"> a segunda metade (acompanhamento no CQ) pode depender de uma Regra de Estabilidade que não foi possível criar.</w:t>
      </w:r>
    </w:p>
    <w:p>
      <w:pPr>
        <w:numPr>
          <w:ilvl w:val="0"/>
          <w:numId w:val="2"/>
        </w:numPr>
        <w:spacing w:after="0" w:line="360" w:lineRule="auto"/>
        <w:rPr>
          <w:szCs w:val="20"/>
        </w:rPr>
      </w:pPr>
      <w:r>
        <w:rPr>
          <w:b/>
          <w:bCs/>
          <w:szCs w:val="20"/>
        </w:rPr>
        <w:t xml:space="preserve">CT-EST-071 e 072:</w:t>
      </w:r>
      <w:r>
        <w:rPr>
          <w:szCs w:val="20"/>
        </w:rPr>
        <w:t xml:space="preserve"> a suposição da rodada 9, de que o tipo de solicitação liberado limitaria quem aprova, não se confirmou: a aprovação existe só para almoxarifado com "Obriga aprovação" e só aparece para o grupo ligado a ele.</w:t>
      </w:r>
    </w:p>
    <w:p>
      <w:pPr>
        <w:numPr>
          <w:ilvl w:val="0"/>
          <w:numId w:val="2"/>
        </w:numPr>
        <w:spacing w:after="0" w:line="360" w:lineRule="auto"/>
        <w:rPr>
          <w:szCs w:val="20"/>
        </w:rPr>
      </w:pPr>
      <w:r>
        <w:rPr>
          <w:b/>
          <w:bCs/>
          <w:szCs w:val="20"/>
        </w:rPr>
        <w:t xml:space="preserve">Produção (fora do Estoque):</w:t>
      </w:r>
      <w:r>
        <w:rPr>
          <w:szCs w:val="20"/>
        </w:rPr>
        <w:t xml:space="preserve"> a lista de Lote Padrão da Solicitação de Autorizações volta vazia mesmo existindo um lote padrão para o produto. Pode ser falta de uma ficha técnica liberada; é pergunta à área de Produção (bloqueia os casos 082, 090, 091 e 100).</w:t>
      </w:r>
    </w:p>
    <w:p>
      <w:pPr>
        <w:spacing w:after="0" w:line="360" w:lineRule="auto"/>
        <w:rPr>
          <w:szCs w:val="20"/>
        </w:rPr>
      </w:pPr>
      <w:r>
        <w:rPr>
          <w:szCs w:val="20"/>
        </w:rPr>
        <w:t xml:space="preserve">Detalhes e capturas: </w:t>
      </w:r>
      <w:r>
        <w:rPr>
          <w:szCs w:val="20"/>
        </w:rPr>
        <w:t xml:space="preserve">execucao/2026-10-22-rodada-10/resultado.md</w:t>
      </w:r>
      <w:r>
        <w:rPr>
          <w:szCs w:val="20"/>
        </w:rPr>
        <w:t xml:space="preserve">.</w:t>
      </w:r>
    </w:p>
    <w:p>
      <w:pPr>
        <w:keepNext/>
        <w:spacing w:before="120" w:after="0" w:line="360" w:lineRule="auto"/>
        <w:rPr>
          <w:b/>
          <w:bCs/>
          <w:szCs w:val="20"/>
        </w:rPr>
      </w:pPr>
      <w:r>
        <w:rPr>
          <w:b/>
          <w:bCs/>
          <w:szCs w:val="20"/>
        </w:rPr>
        <w:t xml:space="preserve">Permissões e acesso</w:t>
      </w:r>
    </w:p>
    <w:tbl>
      <w:tblPr>
        <w:tblStyle w:val="Tabelacomgrade"/>
        <w:tblW w:w="9631" w:type="dxa"/>
        <w:tblLayout w:type="fixed"/>
        <w:tblLook w:val="04A0" w:firstRow="1" w:lastRow="0" w:firstColumn="1" w:lastColumn="0" w:noHBand="0" w:noVBand="1"/>
      </w:tblPr>
      <w:tblGrid>
        <w:gridCol w:w="1654"/>
        <w:gridCol w:w="2950"/>
        <w:gridCol w:w="1908"/>
        <w:gridCol w:w="3119"/>
      </w:tblGrid>
      <w:tr>
        <w:trPr>
          <w:tblHeader/>
          <w:cantSplit/>
        </w:trPr>
        <w:tc>
          <w:tcPr>
            <w:tcW w:w="16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29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foi testado</w:t>
            </w:r>
          </w:p>
        </w:tc>
        <w:tc>
          <w:tcPr>
            <w:tcW w:w="19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w:t>
            </w:r>
          </w:p>
        </w:tc>
        <w:tc>
          <w:tcPr>
            <w:tcW w:w="31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significa</w:t>
            </w:r>
          </w:p>
        </w:tc>
      </w:tr>
      <w:tr>
        <w:trPr>
          <w:cantSplit/>
        </w:trPr>
        <w:tc>
          <w:tcPr>
            <w:tcW w:w="1654" w:type="dxa"/>
          </w:tcPr>
          <w:p>
            <w:pPr>
              <w:widowControl/>
              <w:spacing w:after="0" w:line="276" w:lineRule="auto"/>
              <w:jc w:val="left"/>
              <w:rPr>
                <w:sz w:val="18"/>
                <w:szCs w:val="18"/>
              </w:rPr>
            </w:pPr>
            <w:r>
              <w:rPr>
                <w:sz w:val="18"/>
                <w:szCs w:val="20"/>
              </w:rPr>
              <w:t xml:space="preserve">Acesso pelo menu</w:t>
            </w:r>
          </w:p>
        </w:tc>
        <w:tc>
          <w:tcPr>
            <w:tcW w:w="2950" w:type="dxa"/>
          </w:tcPr>
          <w:p>
            <w:pPr>
              <w:widowControl/>
              <w:spacing w:after="0" w:line="276" w:lineRule="auto"/>
              <w:jc w:val="left"/>
              <w:rPr>
                <w:sz w:val="18"/>
                <w:szCs w:val="18"/>
              </w:rPr>
            </w:pPr>
            <w:r>
              <w:rPr>
                <w:sz w:val="18"/>
                <w:szCs w:val="20"/>
              </w:rPr>
              <w:t xml:space="preserve">Usuário de teste com permissões do Estoque marcadas no perfil</w:t>
            </w:r>
          </w:p>
        </w:tc>
        <w:tc>
          <w:tcPr>
            <w:tcW w:w="1908" w:type="dxa"/>
          </w:tcPr>
          <w:p>
            <w:pPr>
              <w:widowControl/>
              <w:spacing w:after="0" w:line="276" w:lineRule="auto"/>
              <w:jc w:val="left"/>
              <w:rPr>
                <w:sz w:val="18"/>
                <w:szCs w:val="18"/>
              </w:rPr>
            </w:pPr>
            <w:r>
              <w:rPr>
                <w:sz w:val="18"/>
                <w:b/>
                <w:bCs/>
                <w:szCs w:val="20"/>
              </w:rPr>
              <w:t xml:space="preserve">Funciona com falhas</w:t>
            </w:r>
          </w:p>
        </w:tc>
        <w:tc>
          <w:tcPr>
            <w:tcW w:w="3119" w:type="dxa"/>
          </w:tcPr>
          <w:p>
            <w:pPr>
              <w:widowControl/>
              <w:spacing w:after="0" w:line="276" w:lineRule="auto"/>
              <w:jc w:val="left"/>
              <w:rPr>
                <w:sz w:val="18"/>
                <w:szCs w:val="18"/>
              </w:rPr>
            </w:pPr>
            <w:r>
              <w:rPr>
                <w:sz w:val="18"/>
                <w:szCs w:val="20"/>
              </w:rPr>
              <w:t xml:space="preserve">Só entra com a função certa marcada, e a mensagem "Seu perfil não possuí permissão!" não diz qual falta (DV-EST-005)</w:t>
            </w:r>
          </w:p>
        </w:tc>
      </w:tr>
      <w:tr>
        <w:trPr>
          <w:cantSplit/>
        </w:trPr>
        <w:tc>
          <w:tcPr>
            <w:tcW w:w="1654" w:type="dxa"/>
          </w:tcPr>
          <w:p>
            <w:pPr>
              <w:widowControl/>
              <w:spacing w:after="0" w:line="276" w:lineRule="auto"/>
              <w:jc w:val="left"/>
              <w:rPr>
                <w:sz w:val="18"/>
                <w:szCs w:val="18"/>
              </w:rPr>
            </w:pPr>
            <w:r>
              <w:rPr>
                <w:sz w:val="18"/>
                <w:szCs w:val="20"/>
              </w:rPr>
              <w:t xml:space="preserve">CT-EST-045</w:t>
            </w:r>
          </w:p>
        </w:tc>
        <w:tc>
          <w:tcPr>
            <w:tcW w:w="2950" w:type="dxa"/>
          </w:tcPr>
          <w:p>
            <w:pPr>
              <w:widowControl/>
              <w:spacing w:after="0" w:line="276" w:lineRule="auto"/>
              <w:jc w:val="left"/>
              <w:rPr>
                <w:sz w:val="18"/>
                <w:szCs w:val="18"/>
              </w:rPr>
            </w:pPr>
            <w:r>
              <w:rPr>
                <w:sz w:val="18"/>
                <w:szCs w:val="20"/>
              </w:rPr>
              <w:t xml:space="preserve">Abrir a Movimentação de Material pelo endereço da página, com o acesso negado no menu</w:t>
            </w:r>
          </w:p>
        </w:tc>
        <w:tc>
          <w:tcPr>
            <w:tcW w:w="1908" w:type="dxa"/>
          </w:tcPr>
          <w:p>
            <w:pPr>
              <w:widowControl/>
              <w:spacing w:after="0" w:line="276" w:lineRule="auto"/>
              <w:jc w:val="left"/>
              <w:rPr>
                <w:sz w:val="18"/>
                <w:szCs w:val="18"/>
              </w:rPr>
            </w:pPr>
            <w:r>
              <w:rPr>
                <w:sz w:val="18"/>
                <w:b/>
                <w:bCs/>
                <w:szCs w:val="20"/>
              </w:rPr>
              <w:t xml:space="preserve">Falhou</w:t>
            </w:r>
          </w:p>
        </w:tc>
        <w:tc>
          <w:tcPr>
            <w:tcW w:w="3119" w:type="dxa"/>
          </w:tcPr>
          <w:p>
            <w:pPr>
              <w:widowControl/>
              <w:spacing w:after="0" w:line="276" w:lineRule="auto"/>
              <w:jc w:val="left"/>
              <w:rPr>
                <w:sz w:val="18"/>
                <w:szCs w:val="18"/>
              </w:rPr>
            </w:pPr>
            <w:r>
              <w:rPr>
                <w:sz w:val="18"/>
                <w:szCs w:val="20"/>
              </w:rPr>
              <w:t xml:space="preserve">A tela abriu, com o botão "Incluir" visível (DV-EST-008)</w:t>
            </w:r>
          </w:p>
        </w:tc>
      </w:tr>
      <w:tr>
        <w:trPr>
          <w:cantSplit/>
        </w:trPr>
        <w:tc>
          <w:tcPr>
            <w:tcW w:w="1654" w:type="dxa"/>
          </w:tcPr>
          <w:p>
            <w:pPr>
              <w:widowControl/>
              <w:spacing w:after="0" w:line="276" w:lineRule="auto"/>
              <w:jc w:val="left"/>
              <w:rPr>
                <w:sz w:val="18"/>
                <w:szCs w:val="18"/>
              </w:rPr>
            </w:pPr>
            <w:r>
              <w:rPr>
                <w:sz w:val="18"/>
                <w:szCs w:val="20"/>
              </w:rPr>
              <w:t xml:space="preserve">CT-EST-030 a 044</w:t>
            </w:r>
          </w:p>
        </w:tc>
        <w:tc>
          <w:tcPr>
            <w:tcW w:w="2950" w:type="dxa"/>
          </w:tcPr>
          <w:p>
            <w:pPr>
              <w:widowControl/>
              <w:spacing w:after="0" w:line="276" w:lineRule="auto"/>
              <w:jc w:val="left"/>
              <w:rPr>
                <w:sz w:val="18"/>
                <w:szCs w:val="18"/>
              </w:rPr>
            </w:pPr>
            <w:r>
              <w:rPr>
                <w:sz w:val="18"/>
                <w:szCs w:val="20"/>
              </w:rPr>
              <w:t xml:space="preserve">Movimentação interna</w:t>
            </w:r>
          </w:p>
        </w:tc>
        <w:tc>
          <w:tcPr>
            <w:tcW w:w="1908" w:type="dxa"/>
          </w:tcPr>
          <w:p>
            <w:pPr>
              <w:widowControl/>
              <w:spacing w:after="0" w:line="276" w:lineRule="auto"/>
              <w:jc w:val="left"/>
              <w:rPr>
                <w:sz w:val="18"/>
                <w:szCs w:val="18"/>
              </w:rPr>
            </w:pPr>
            <w:r>
              <w:rPr>
                <w:sz w:val="18"/>
                <w:b/>
                <w:bCs/>
                <w:szCs w:val="20"/>
              </w:rPr>
              <w:t xml:space="preserve">Executados na rodada 4, menos 033, 041 e 042</w:t>
            </w:r>
          </w:p>
        </w:tc>
        <w:tc>
          <w:tcPr>
            <w:tcW w:w="3119" w:type="dxa"/>
          </w:tcPr>
          <w:p>
            <w:pPr>
              <w:widowControl/>
              <w:spacing w:after="0" w:line="276" w:lineRule="auto"/>
              <w:jc w:val="left"/>
              <w:rPr>
                <w:sz w:val="18"/>
                <w:szCs w:val="18"/>
              </w:rPr>
            </w:pPr>
            <w:r>
              <w:rPr>
                <w:sz w:val="18"/>
                <w:szCs w:val="20"/>
              </w:rPr>
              <w:t xml:space="preserve">Ver a seção acima</w:t>
            </w:r>
          </w:p>
        </w:tc>
      </w:tr>
    </w:tbl>
    <w:p>
      <w:pPr>
        <w:spacing w:after="0" w:line="360" w:lineRule="auto"/>
      </w:pPr>
    </w:p>
    <w:p>
      <w:pPr>
        <w:spacing w:after="0" w:line="360" w:lineRule="auto"/>
        <w:rPr>
          <w:szCs w:val="20"/>
        </w:rPr>
      </w:pPr>
      <w:r>
        <w:rPr>
          <w:szCs w:val="20"/>
        </w:rPr>
        <w:t xml:space="preserve">As evidências (capturas de tela) estão no repositório de homologação, na pasta de execução de cada rodada.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DESVIOS</w:t>
      </w:r>
    </w:p>
    <w:p>
      <w:pPr>
        <w:keepNext/>
        <w:spacing w:after="0" w:line="360" w:lineRule="auto"/>
      </w:pPr>
    </w:p>
    <w:p>
      <w:pPr>
        <w:spacing w:after="0" w:line="360" w:lineRule="auto"/>
        <w:rPr>
          <w:szCs w:val="20"/>
        </w:rPr>
      </w:pPr>
      <w:r>
        <w:rPr>
          <w:szCs w:val="20"/>
        </w:rPr>
        <w:t xml:space="preserve">Gravidade: </w:t>
      </w:r>
      <w:r>
        <w:rPr>
          <w:b/>
          <w:bCs/>
          <w:szCs w:val="20"/>
        </w:rPr>
        <w:t xml:space="preserve">Alta</w:t>
      </w:r>
      <w:r>
        <w:rPr>
          <w:szCs w:val="20"/>
        </w:rPr>
        <w:t xml:space="preserve"> impede o uso seguro ou fere a norma diretamente; </w:t>
      </w:r>
      <w:r>
        <w:rPr>
          <w:b/>
          <w:bCs/>
          <w:szCs w:val="20"/>
        </w:rPr>
        <w:t xml:space="preserve">Média</w:t>
      </w:r>
      <w:r>
        <w:rPr>
          <w:szCs w:val="20"/>
        </w:rPr>
        <w:t xml:space="preserve"> prejudica o controle ou a prova do que foi feito; </w:t>
      </w:r>
      <w:r>
        <w:rPr>
          <w:b/>
          <w:bCs/>
          <w:szCs w:val="20"/>
        </w:rPr>
        <w:t xml:space="preserve">Baixa</w:t>
      </w:r>
      <w:r>
        <w:rPr>
          <w:szCs w:val="20"/>
        </w:rPr>
        <w:t xml:space="preserve"> atrapalha o usuário, sem efeito na qualidade.</w:t>
      </w:r>
    </w:p>
    <w:tbl>
      <w:tblPr>
        <w:tblStyle w:val="Tabelacomgrade"/>
        <w:tblW w:w="9631" w:type="dxa"/>
        <w:tblLayout w:type="fixed"/>
        <w:tblLook w:val="04A0" w:firstRow="1" w:lastRow="0" w:firstColumn="1" w:lastColumn="0" w:noHBand="0" w:noVBand="1"/>
      </w:tblPr>
      <w:tblGrid>
        <w:gridCol w:w="1353"/>
        <w:gridCol w:w="1325"/>
        <w:gridCol w:w="1986"/>
        <w:gridCol w:w="2752"/>
        <w:gridCol w:w="2215"/>
      </w:tblGrid>
      <w:tr>
        <w:trPr>
          <w:tblHeader/>
          <w:cantSplit/>
        </w:trPr>
        <w:tc>
          <w:tcPr>
            <w:tcW w:w="13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Nº</w:t>
            </w:r>
          </w:p>
        </w:tc>
        <w:tc>
          <w:tcPr>
            <w:tcW w:w="13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9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7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acontece</w:t>
            </w:r>
          </w:p>
        </w:tc>
        <w:tc>
          <w:tcPr>
            <w:tcW w:w="22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Por que importa (ANVISA)</w:t>
            </w:r>
          </w:p>
        </w:tc>
      </w:tr>
      <w:tr>
        <w:trPr>
          <w:cantSplit/>
        </w:trPr>
        <w:tc>
          <w:tcPr>
            <w:tcW w:w="1353" w:type="dxa"/>
          </w:tcPr>
          <w:p>
            <w:pPr>
              <w:widowControl/>
              <w:spacing w:after="0" w:line="276" w:lineRule="auto"/>
              <w:jc w:val="left"/>
              <w:rPr>
                <w:sz w:val="18"/>
                <w:szCs w:val="18"/>
              </w:rPr>
            </w:pPr>
            <w:r>
              <w:rPr>
                <w:sz w:val="18"/>
                <w:szCs w:val="20"/>
              </w:rPr>
              <w:t xml:space="preserve">DV-EST-068</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Regulatório: Movimentações (Saída - Retenção)</w:t>
            </w:r>
          </w:p>
        </w:tc>
        <w:tc>
          <w:tcPr>
            <w:tcW w:w="2752" w:type="dxa"/>
          </w:tcPr>
          <w:p>
            <w:pPr>
              <w:widowControl/>
              <w:spacing w:after="0" w:line="276" w:lineRule="auto"/>
              <w:jc w:val="left"/>
              <w:rPr>
                <w:sz w:val="18"/>
                <w:szCs w:val="18"/>
              </w:rPr>
            </w:pPr>
            <w:r>
              <w:rPr>
                <w:sz w:val="18"/>
                <w:szCs w:val="20"/>
              </w:rPr>
              <w:t xml:space="preserve">A saída da amostra de retenção, com o lote ainda a quase um ano de vencer, é aceita sem aviso, sem impedimento e sem justificativa. </w:t>
            </w:r>
            <w:r>
              <w:rPr>
                <w:sz w:val="18"/>
                <w:i/>
                <w:iCs/>
                <w:szCs w:val="20"/>
              </w:rPr>
              <w:t xml:space="preserve">Rodada 10</w:t>
            </w:r>
          </w:p>
        </w:tc>
        <w:tc>
          <w:tcPr>
            <w:tcW w:w="2215" w:type="dxa"/>
          </w:tcPr>
          <w:p>
            <w:pPr>
              <w:widowControl/>
              <w:spacing w:after="0" w:line="276" w:lineRule="auto"/>
              <w:jc w:val="left"/>
              <w:rPr>
                <w:sz w:val="18"/>
                <w:szCs w:val="18"/>
              </w:rPr>
            </w:pPr>
            <w:r>
              <w:rPr>
                <w:sz w:val="18"/>
                <w:szCs w:val="20"/>
              </w:rPr>
              <w:t xml:space="preserve">Amostra de retenção guardada pelo prazo, com saída só por decisão registrada (RDC 658/2022; Guia 33/2020)</w:t>
            </w:r>
          </w:p>
        </w:tc>
      </w:tr>
      <w:tr>
        <w:trPr>
          <w:cantSplit/>
        </w:trPr>
        <w:tc>
          <w:tcPr>
            <w:tcW w:w="1353" w:type="dxa"/>
          </w:tcPr>
          <w:p>
            <w:pPr>
              <w:widowControl/>
              <w:spacing w:after="0" w:line="276" w:lineRule="auto"/>
              <w:jc w:val="left"/>
              <w:rPr>
                <w:sz w:val="18"/>
                <w:szCs w:val="18"/>
              </w:rPr>
            </w:pPr>
            <w:r>
              <w:rPr>
                <w:sz w:val="18"/>
                <w:szCs w:val="20"/>
              </w:rPr>
              <w:t xml:space="preserve">DV-EST-067</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Central de Pesagem (editar volume)</w:t>
            </w:r>
          </w:p>
        </w:tc>
        <w:tc>
          <w:tcPr>
            <w:tcW w:w="2752" w:type="dxa"/>
          </w:tcPr>
          <w:p>
            <w:pPr>
              <w:widowControl/>
              <w:spacing w:after="0" w:line="276" w:lineRule="auto"/>
              <w:jc w:val="left"/>
              <w:rPr>
                <w:sz w:val="18"/>
                <w:szCs w:val="18"/>
              </w:rPr>
            </w:pPr>
            <w:r>
              <w:rPr>
                <w:sz w:val="18"/>
                <w:szCs w:val="20"/>
              </w:rPr>
              <w:t xml:space="preserve">Abrir o volume da pesagem dá erro de servidor ("Erro na consulta do Equipamento.") e a pesagem não pode ser feita; a tela de erro mostra detalhes técnicos ao usuário. </w:t>
            </w:r>
            <w:r>
              <w:rPr>
                <w:sz w:val="18"/>
                <w:i/>
                <w:iCs/>
                <w:szCs w:val="20"/>
              </w:rPr>
              <w:t xml:space="preserve">Rodada 9</w:t>
            </w:r>
          </w:p>
        </w:tc>
        <w:tc>
          <w:tcPr>
            <w:tcW w:w="2215" w:type="dxa"/>
          </w:tcPr>
          <w:p>
            <w:pPr>
              <w:widowControl/>
              <w:spacing w:after="0" w:line="276" w:lineRule="auto"/>
              <w:jc w:val="left"/>
              <w:rPr>
                <w:sz w:val="18"/>
                <w:szCs w:val="18"/>
              </w:rPr>
            </w:pPr>
            <w:r>
              <w:rPr>
                <w:sz w:val="18"/>
                <w:szCs w:val="20"/>
              </w:rPr>
              <w:t xml:space="preserve">Pesagem registrada na saída de insumo (RDC 658/2022); tratamento de erros sem expor detalhes técnicos (Guia 33/2020)</w:t>
            </w:r>
          </w:p>
        </w:tc>
      </w:tr>
      <w:tr>
        <w:trPr>
          <w:cantSplit/>
        </w:trPr>
        <w:tc>
          <w:tcPr>
            <w:tcW w:w="1353" w:type="dxa"/>
          </w:tcPr>
          <w:p>
            <w:pPr>
              <w:widowControl/>
              <w:spacing w:after="0" w:line="276" w:lineRule="auto"/>
              <w:jc w:val="left"/>
              <w:rPr>
                <w:sz w:val="18"/>
                <w:szCs w:val="18"/>
              </w:rPr>
            </w:pPr>
            <w:r>
              <w:rPr>
                <w:sz w:val="18"/>
                <w:szCs w:val="20"/>
              </w:rPr>
              <w:t xml:space="preserve">DV-EST-048</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Atendimento de Solicitação</w:t>
            </w:r>
          </w:p>
        </w:tc>
        <w:tc>
          <w:tcPr>
            <w:tcW w:w="2752" w:type="dxa"/>
          </w:tcPr>
          <w:p>
            <w:pPr>
              <w:widowControl/>
              <w:spacing w:after="0" w:line="276" w:lineRule="auto"/>
              <w:jc w:val="left"/>
              <w:rPr>
                <w:sz w:val="18"/>
                <w:szCs w:val="18"/>
              </w:rPr>
            </w:pPr>
            <w:r>
              <w:rPr>
                <w:sz w:val="18"/>
                <w:szCs w:val="20"/>
              </w:rPr>
              <w:t xml:space="preserve">A lista de lotes não é ordenada pela validade e a tela aceita o lote que vence depois ("Atendimento confirmado!"), sem aviso nem justificativa. </w:t>
            </w:r>
            <w:r>
              <w:rPr>
                <w:sz w:val="18"/>
                <w:i/>
                <w:iCs/>
                <w:szCs w:val="20"/>
              </w:rPr>
              <w:t xml:space="preserve">Rodada 8</w:t>
            </w:r>
          </w:p>
        </w:tc>
        <w:tc>
          <w:tcPr>
            <w:tcW w:w="2215" w:type="dxa"/>
          </w:tcPr>
          <w:p>
            <w:pPr>
              <w:widowControl/>
              <w:spacing w:after="0" w:line="276" w:lineRule="auto"/>
              <w:jc w:val="left"/>
              <w:rPr>
                <w:sz w:val="18"/>
                <w:szCs w:val="18"/>
              </w:rPr>
            </w:pPr>
            <w:r>
              <w:rPr>
                <w:sz w:val="18"/>
                <w:szCs w:val="20"/>
              </w:rPr>
              <w:t xml:space="preserve">Usar primeiro o que vence primeiro; só material dentro da validade (RDC 658/2022; o artigo a citar deve ser confirmado com a Garantia da Qualidade)</w:t>
            </w:r>
          </w:p>
        </w:tc>
      </w:tr>
      <w:tr>
        <w:trPr>
          <w:cantSplit/>
        </w:trPr>
        <w:tc>
          <w:tcPr>
            <w:tcW w:w="1353" w:type="dxa"/>
          </w:tcPr>
          <w:p>
            <w:pPr>
              <w:widowControl/>
              <w:spacing w:after="0" w:line="276" w:lineRule="auto"/>
              <w:jc w:val="left"/>
              <w:rPr>
                <w:sz w:val="18"/>
                <w:szCs w:val="18"/>
              </w:rPr>
            </w:pPr>
            <w:r>
              <w:rPr>
                <w:sz w:val="18"/>
                <w:szCs w:val="20"/>
              </w:rPr>
              <w:t xml:space="preserve">DV-EST-058</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Remessa de Material (remessa criada pelo kit)</w:t>
            </w:r>
          </w:p>
        </w:tc>
        <w:tc>
          <w:tcPr>
            <w:tcW w:w="2752" w:type="dxa"/>
          </w:tcPr>
          <w:p>
            <w:pPr>
              <w:widowControl/>
              <w:spacing w:after="0" w:line="276" w:lineRule="auto"/>
              <w:jc w:val="left"/>
              <w:rPr>
                <w:sz w:val="18"/>
                <w:szCs w:val="18"/>
              </w:rPr>
            </w:pPr>
            <w:r>
              <w:rPr>
                <w:sz w:val="18"/>
                <w:szCs w:val="20"/>
              </w:rPr>
              <w:t xml:space="preserve">A remessa gerada pela solicitação de kit nasce sem Origem e sem Responsável (campos travados) e não finaliza: "Origem não informada!" e "Erro ao gerar a solicitação do material!". Na remessa manual o Responsável também fica vazio e travado. É a pista mais forte para o DV-EST-046. </w:t>
            </w:r>
            <w:r>
              <w:rPr>
                <w:sz w:val="18"/>
                <w:i/>
                <w:iCs/>
                <w:szCs w:val="20"/>
              </w:rPr>
              <w:t xml:space="preserve">Rodada 8</w:t>
            </w:r>
          </w:p>
        </w:tc>
        <w:tc>
          <w:tcPr>
            <w:tcW w:w="2215" w:type="dxa"/>
          </w:tcPr>
          <w:p>
            <w:pPr>
              <w:widowControl/>
              <w:spacing w:after="0" w:line="276" w:lineRule="auto"/>
              <w:jc w:val="left"/>
              <w:rPr>
                <w:sz w:val="18"/>
                <w:szCs w:val="18"/>
              </w:rPr>
            </w:pPr>
            <w:r>
              <w:rPr>
                <w:sz w:val="18"/>
                <w:szCs w:val="20"/>
              </w:rPr>
              <w:t xml:space="preserve">Registro de quem e de onde sai o material (RDC 658/2022; Guia 33/2020)</w:t>
            </w:r>
          </w:p>
        </w:tc>
      </w:tr>
      <w:tr>
        <w:trPr>
          <w:cantSplit/>
        </w:trPr>
        <w:tc>
          <w:tcPr>
            <w:tcW w:w="1353" w:type="dxa"/>
          </w:tcPr>
          <w:p>
            <w:pPr>
              <w:widowControl/>
              <w:spacing w:after="0" w:line="276" w:lineRule="auto"/>
              <w:jc w:val="left"/>
              <w:rPr>
                <w:sz w:val="18"/>
                <w:szCs w:val="18"/>
              </w:rPr>
            </w:pPr>
            <w:r>
              <w:rPr>
                <w:sz w:val="18"/>
                <w:szCs w:val="20"/>
              </w:rPr>
              <w:t xml:space="preserve">DV-EST-047</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Regulatório: Movimentações e Consulta Disponibilidade</w:t>
            </w:r>
          </w:p>
        </w:tc>
        <w:tc>
          <w:tcPr>
            <w:tcW w:w="2752" w:type="dxa"/>
          </w:tcPr>
          <w:p>
            <w:pPr>
              <w:widowControl/>
              <w:spacing w:after="0" w:line="276" w:lineRule="auto"/>
              <w:jc w:val="left"/>
              <w:rPr>
                <w:sz w:val="18"/>
                <w:szCs w:val="18"/>
              </w:rPr>
            </w:pPr>
            <w:r>
              <w:rPr>
                <w:sz w:val="18"/>
                <w:szCs w:val="20"/>
              </w:rPr>
              <w:t xml:space="preserve">A amostra de retenção gravada pela Entrada </w:t>
            </w:r>
            <w:r>
              <w:rPr>
                <w:sz w:val="18"/>
                <w:b/>
                <w:bCs/>
                <w:szCs w:val="20"/>
              </w:rPr>
              <w:t xml:space="preserve">não aparece</w:t>
            </w:r>
            <w:r>
              <w:rPr>
                <w:sz w:val="18"/>
                <w:szCs w:val="20"/>
              </w:rPr>
              <w:t xml:space="preserve"> na Consulta de Disponibilidade nem na Saída: não dá para localizar nem dar saída numa amostra pela tela </w:t>
            </w:r>
            <w:r>
              <w:rPr>
                <w:sz w:val="18"/>
                <w:i/>
                <w:iCs/>
                <w:szCs w:val="20"/>
              </w:rPr>
              <w:t xml:space="preserve">Rodada 10: a consulta vazia era da marca Retenção no cadastro do Item; a Saída só dá erro no lote `TESTEPA001` (com o lote novo funciona, ver DV-EST-068).</w:t>
            </w:r>
          </w:p>
        </w:tc>
        <w:tc>
          <w:tcPr>
            <w:tcW w:w="2215" w:type="dxa"/>
          </w:tcPr>
          <w:p>
            <w:pPr>
              <w:widowControl/>
              <w:spacing w:after="0" w:line="276" w:lineRule="auto"/>
              <w:jc w:val="left"/>
              <w:rPr>
                <w:sz w:val="18"/>
                <w:szCs w:val="18"/>
              </w:rPr>
            </w:pPr>
            <w:r>
              <w:rPr>
                <w:sz w:val="18"/>
                <w:szCs w:val="20"/>
              </w:rPr>
              <w:t xml:space="preserve">Amostras de retenção guardadas e controladas pelo prazo (RDC 658/2022, art. 14, VIII)</w:t>
            </w:r>
          </w:p>
        </w:tc>
      </w:tr>
      <w:tr>
        <w:trPr>
          <w:cantSplit/>
        </w:trPr>
        <w:tc>
          <w:tcPr>
            <w:tcW w:w="1353" w:type="dxa"/>
          </w:tcPr>
          <w:p>
            <w:pPr>
              <w:widowControl/>
              <w:spacing w:after="0" w:line="276" w:lineRule="auto"/>
              <w:jc w:val="left"/>
              <w:rPr>
                <w:sz w:val="18"/>
                <w:szCs w:val="18"/>
              </w:rPr>
            </w:pPr>
            <w:r>
              <w:rPr>
                <w:sz w:val="18"/>
                <w:szCs w:val="20"/>
              </w:rPr>
              <w:t xml:space="preserve">DV-EST-044</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Movimentação de Quarentena</w:t>
            </w:r>
          </w:p>
        </w:tc>
        <w:tc>
          <w:tcPr>
            <w:tcW w:w="2752" w:type="dxa"/>
          </w:tcPr>
          <w:p>
            <w:pPr>
              <w:widowControl/>
              <w:spacing w:after="0" w:line="276" w:lineRule="auto"/>
              <w:jc w:val="left"/>
              <w:rPr>
                <w:sz w:val="18"/>
                <w:szCs w:val="18"/>
              </w:rPr>
            </w:pPr>
            <w:r>
              <w:rPr>
                <w:sz w:val="18"/>
                <w:szCs w:val="20"/>
              </w:rPr>
              <w:t xml:space="preserve">Aceita destino </w:t>
            </w:r>
            <w:r>
              <w:rPr>
                <w:sz w:val="18"/>
                <w:b/>
                <w:bCs/>
                <w:szCs w:val="20"/>
              </w:rPr>
              <w:t xml:space="preserve">sem rua, coluna e andar</w:t>
            </w:r>
            <w:r>
              <w:rPr>
                <w:sz w:val="18"/>
                <w:szCs w:val="20"/>
              </w:rPr>
              <w:t xml:space="preserve"> e, ao finalizar, grava a saída do lote sem a entrada: </w:t>
            </w:r>
            <w:r>
              <w:rPr>
                <w:sz w:val="18"/>
                <w:b/>
                <w:bCs/>
                <w:szCs w:val="20"/>
              </w:rPr>
              <w:t xml:space="preserve">o saldo do lote some</w:t>
            </w:r>
            <w:r>
              <w:rPr>
                <w:sz w:val="18"/>
                <w:szCs w:val="20"/>
              </w:rPr>
              <w:t xml:space="preserve">. Confirmado na rodada 7: com destino completo funciona; a causa é a falta de validação do destino </w:t>
            </w:r>
            <w:r>
              <w:rPr>
                <w:sz w:val="18"/>
                <w:i/>
                <w:iCs/>
                <w:szCs w:val="20"/>
              </w:rPr>
              <w:t xml:space="preserve">Rodada 10: reproduzido com lote novo; os 10 ficaram no endereço padrão que as consultas escondem.</w:t>
            </w:r>
          </w:p>
        </w:tc>
        <w:tc>
          <w:tcPr>
            <w:tcW w:w="2215" w:type="dxa"/>
          </w:tcPr>
          <w:p>
            <w:pPr>
              <w:widowControl/>
              <w:spacing w:after="0" w:line="276" w:lineRule="auto"/>
              <w:jc w:val="left"/>
              <w:rPr>
                <w:sz w:val="18"/>
                <w:szCs w:val="18"/>
              </w:rPr>
            </w:pPr>
            <w:r>
              <w:rPr>
                <w:sz w:val="18"/>
                <w:szCs w:val="20"/>
              </w:rPr>
              <w:t xml:space="preserve">O registro do estoque deixa de refletir o que existe (RDC 658/2022, art. 124); material aprovado desaparece do controle</w:t>
            </w:r>
          </w:p>
        </w:tc>
      </w:tr>
      <w:tr>
        <w:trPr>
          <w:cantSplit/>
        </w:trPr>
        <w:tc>
          <w:tcPr>
            <w:tcW w:w="1353" w:type="dxa"/>
          </w:tcPr>
          <w:p>
            <w:pPr>
              <w:widowControl/>
              <w:spacing w:after="0" w:line="276" w:lineRule="auto"/>
              <w:jc w:val="left"/>
              <w:rPr>
                <w:sz w:val="18"/>
                <w:szCs w:val="18"/>
              </w:rPr>
            </w:pPr>
            <w:r>
              <w:rPr>
                <w:sz w:val="18"/>
                <w:szCs w:val="20"/>
              </w:rPr>
              <w:t xml:space="preserve">DV-EST-043</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Cadastros: Item</w:t>
            </w:r>
          </w:p>
        </w:tc>
        <w:tc>
          <w:tcPr>
            <w:tcW w:w="2752" w:type="dxa"/>
          </w:tcPr>
          <w:p>
            <w:pPr>
              <w:widowControl/>
              <w:spacing w:after="0" w:line="276" w:lineRule="auto"/>
              <w:jc w:val="left"/>
              <w:rPr>
                <w:sz w:val="18"/>
                <w:szCs w:val="18"/>
              </w:rPr>
            </w:pPr>
            <w:r>
              <w:rPr>
                <w:sz w:val="18"/>
                <w:szCs w:val="20"/>
              </w:rPr>
              <w:t xml:space="preserve">O campo da </w:t>
            </w:r>
            <w:r>
              <w:rPr>
                <w:sz w:val="18"/>
                <w:b/>
                <w:bCs/>
                <w:szCs w:val="20"/>
              </w:rPr>
              <w:t xml:space="preserve">classificação de reanálise não aparece na tela</w:t>
            </w:r>
            <w:r>
              <w:rPr>
                <w:sz w:val="18"/>
                <w:szCs w:val="20"/>
              </w:rPr>
              <w:t xml:space="preserve">, em nenhuma combinação de controles. O painel nasce oculto no código e nada o mostra; o item </w:t>
            </w:r>
            <w:r>
              <w:rPr>
                <w:sz w:val="18"/>
                <w:szCs w:val="20"/>
              </w:rPr>
              <w:t xml:space="preserve">TST0001</w:t>
            </w:r>
            <w:r>
              <w:rPr>
                <w:sz w:val="18"/>
                <w:szCs w:val="20"/>
              </w:rPr>
              <w:t xml:space="preserve">, que está em reanálise, só pode ter recebido a classificação por outro caminho</w:t>
            </w:r>
          </w:p>
        </w:tc>
        <w:tc>
          <w:tcPr>
            <w:tcW w:w="2215" w:type="dxa"/>
          </w:tcPr>
          <w:p>
            <w:pPr>
              <w:widowControl/>
              <w:spacing w:after="0" w:line="276" w:lineRule="auto"/>
              <w:jc w:val="left"/>
              <w:rPr>
                <w:sz w:val="18"/>
                <w:szCs w:val="18"/>
              </w:rPr>
            </w:pPr>
            <w:r>
              <w:rPr>
                <w:sz w:val="18"/>
                <w:szCs w:val="20"/>
              </w:rPr>
              <w:t xml:space="preserve">O prazo de reteste (RDC 658/2022, art. 189) não pode ser definido pela tela para item novo; a Agenda de Reanálise fica sem o que agendar</w:t>
            </w:r>
          </w:p>
        </w:tc>
      </w:tr>
      <w:tr>
        <w:trPr>
          <w:cantSplit/>
        </w:trPr>
        <w:tc>
          <w:tcPr>
            <w:tcW w:w="1353" w:type="dxa"/>
          </w:tcPr>
          <w:p>
            <w:pPr>
              <w:widowControl/>
              <w:spacing w:after="0" w:line="276" w:lineRule="auto"/>
              <w:jc w:val="left"/>
              <w:rPr>
                <w:sz w:val="18"/>
                <w:szCs w:val="18"/>
              </w:rPr>
            </w:pPr>
            <w:r>
              <w:rPr>
                <w:sz w:val="18"/>
                <w:szCs w:val="20"/>
              </w:rPr>
              <w:t xml:space="preserve">DV-EST-027</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CQ: laudo (reprovar)</w:t>
            </w:r>
          </w:p>
        </w:tc>
        <w:tc>
          <w:tcPr>
            <w:tcW w:w="2752" w:type="dxa"/>
          </w:tcPr>
          <w:p>
            <w:pPr>
              <w:widowControl/>
              <w:spacing w:after="0" w:line="276" w:lineRule="auto"/>
              <w:jc w:val="left"/>
              <w:rPr>
                <w:sz w:val="18"/>
                <w:szCs w:val="18"/>
              </w:rPr>
            </w:pPr>
            <w:r>
              <w:rPr>
                <w:sz w:val="18"/>
                <w:szCs w:val="20"/>
              </w:rPr>
              <w:t xml:space="preserve">Reprovar o laudo </w:t>
            </w:r>
            <w:r>
              <w:rPr>
                <w:sz w:val="18"/>
                <w:b/>
                <w:bCs/>
                <w:szCs w:val="20"/>
              </w:rPr>
              <w:t xml:space="preserve">não exige motivo</w:t>
            </w:r>
            <w:r>
              <w:rPr>
                <w:sz w:val="18"/>
                <w:szCs w:val="20"/>
              </w:rPr>
              <w:t xml:space="preserve"> nem deixa histórico de quem reprovou</w:t>
            </w:r>
          </w:p>
        </w:tc>
        <w:tc>
          <w:tcPr>
            <w:tcW w:w="2215" w:type="dxa"/>
          </w:tcPr>
          <w:p>
            <w:pPr>
              <w:widowControl/>
              <w:spacing w:after="0" w:line="276" w:lineRule="auto"/>
              <w:jc w:val="left"/>
              <w:rPr>
                <w:sz w:val="18"/>
                <w:szCs w:val="18"/>
              </w:rPr>
            </w:pPr>
            <w:r>
              <w:rPr>
                <w:sz w:val="18"/>
                <w:szCs w:val="20"/>
              </w:rPr>
              <w:t xml:space="preserve">A decisão que bloqueia um lote precisa ser justificada e rastreável (RDC 658/2022)</w:t>
            </w:r>
          </w:p>
        </w:tc>
      </w:tr>
      <w:tr>
        <w:trPr>
          <w:cantSplit/>
        </w:trPr>
        <w:tc>
          <w:tcPr>
            <w:tcW w:w="1353" w:type="dxa"/>
          </w:tcPr>
          <w:p>
            <w:pPr>
              <w:widowControl/>
              <w:spacing w:after="0" w:line="276" w:lineRule="auto"/>
              <w:jc w:val="left"/>
              <w:rPr>
                <w:sz w:val="18"/>
                <w:szCs w:val="18"/>
              </w:rPr>
            </w:pPr>
            <w:r>
              <w:rPr>
                <w:sz w:val="18"/>
                <w:szCs w:val="20"/>
              </w:rPr>
              <w:t xml:space="preserve">DV-EST-028</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CQ: laudo (aprovar)</w:t>
            </w:r>
          </w:p>
        </w:tc>
        <w:tc>
          <w:tcPr>
            <w:tcW w:w="2752" w:type="dxa"/>
          </w:tcPr>
          <w:p>
            <w:pPr>
              <w:widowControl/>
              <w:spacing w:after="0" w:line="276" w:lineRule="auto"/>
              <w:jc w:val="left"/>
              <w:rPr>
                <w:sz w:val="18"/>
                <w:szCs w:val="18"/>
              </w:rPr>
            </w:pPr>
            <w:r>
              <w:rPr>
                <w:sz w:val="18"/>
                <w:szCs w:val="20"/>
              </w:rPr>
              <w:t xml:space="preserve">Qualquer usuário com a tela </w:t>
            </w:r>
            <w:r>
              <w:rPr>
                <w:sz w:val="18"/>
                <w:b/>
                <w:bCs/>
                <w:szCs w:val="20"/>
              </w:rPr>
              <w:t xml:space="preserve">aprova o laudo</w:t>
            </w:r>
            <w:r>
              <w:rPr>
                <w:sz w:val="18"/>
                <w:szCs w:val="20"/>
              </w:rPr>
              <w:t xml:space="preserve">, sem ter a função de chefe de subdivisão. A tela esconde só Emitir e Reprovar</w:t>
            </w:r>
          </w:p>
        </w:tc>
        <w:tc>
          <w:tcPr>
            <w:tcW w:w="2215" w:type="dxa"/>
          </w:tcPr>
          <w:p>
            <w:pPr>
              <w:widowControl/>
              <w:spacing w:after="0" w:line="276" w:lineRule="auto"/>
              <w:jc w:val="left"/>
              <w:rPr>
                <w:sz w:val="18"/>
                <w:szCs w:val="18"/>
              </w:rPr>
            </w:pPr>
            <w:r>
              <w:rPr>
                <w:sz w:val="18"/>
                <w:szCs w:val="20"/>
              </w:rPr>
              <w:t xml:space="preserve">Quem libera o lote precisa ser pessoa designada (RDC 658/2022, art. 8º; Guia 33/2020, controle de acesso)</w:t>
            </w:r>
          </w:p>
        </w:tc>
      </w:tr>
      <w:tr>
        <w:trPr>
          <w:cantSplit/>
        </w:trPr>
        <w:tc>
          <w:tcPr>
            <w:tcW w:w="1353" w:type="dxa"/>
          </w:tcPr>
          <w:p>
            <w:pPr>
              <w:widowControl/>
              <w:spacing w:after="0" w:line="276" w:lineRule="auto"/>
              <w:jc w:val="left"/>
              <w:rPr>
                <w:sz w:val="18"/>
                <w:szCs w:val="18"/>
              </w:rPr>
            </w:pPr>
            <w:r>
              <w:rPr>
                <w:sz w:val="18"/>
                <w:szCs w:val="20"/>
              </w:rPr>
              <w:t xml:space="preserve">DV-EST-035</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Principal × CQ: funções</w:t>
            </w:r>
          </w:p>
        </w:tc>
        <w:tc>
          <w:tcPr>
            <w:tcW w:w="2752" w:type="dxa"/>
          </w:tcPr>
          <w:p>
            <w:pPr>
              <w:widowControl/>
              <w:spacing w:after="0" w:line="276" w:lineRule="auto"/>
              <w:jc w:val="left"/>
              <w:rPr>
                <w:sz w:val="18"/>
                <w:szCs w:val="18"/>
              </w:rPr>
            </w:pPr>
            <w:r>
              <w:rPr>
                <w:sz w:val="18"/>
                <w:szCs w:val="20"/>
              </w:rPr>
              <w:t xml:space="preserve">O CQ procura as funções por </w:t>
            </w:r>
            <w:r>
              <w:rPr>
                <w:sz w:val="18"/>
                <w:b/>
                <w:bCs/>
                <w:szCs w:val="20"/>
              </w:rPr>
              <w:t xml:space="preserve">número fixo</w:t>
            </w:r>
            <w:r>
              <w:rPr>
                <w:sz w:val="18"/>
                <w:szCs w:val="20"/>
              </w:rPr>
              <w:t xml:space="preserve"> (34, 39, 41 e 48). No ambiente a 39 se chama "AUDITOR", e a 41 e a 48 não existiam: sem a 48 ninguém emite laudo nem reprova pela tela</w:t>
            </w:r>
          </w:p>
        </w:tc>
        <w:tc>
          <w:tcPr>
            <w:tcW w:w="2215" w:type="dxa"/>
          </w:tcPr>
          <w:p>
            <w:pPr>
              <w:widowControl/>
              <w:spacing w:after="0" w:line="276" w:lineRule="auto"/>
              <w:jc w:val="left"/>
              <w:rPr>
                <w:sz w:val="18"/>
                <w:szCs w:val="18"/>
              </w:rPr>
            </w:pPr>
            <w:r>
              <w:rPr>
                <w:sz w:val="18"/>
                <w:szCs w:val="20"/>
              </w:rPr>
              <w:t xml:space="preserve">Sistema que depende de números escondidos no código falha na implantação e na migração</w:t>
            </w:r>
          </w:p>
        </w:tc>
      </w:tr>
      <w:tr>
        <w:trPr>
          <w:cantSplit/>
        </w:trPr>
        <w:tc>
          <w:tcPr>
            <w:tcW w:w="1353" w:type="dxa"/>
          </w:tcPr>
          <w:p>
            <w:pPr>
              <w:widowControl/>
              <w:spacing w:after="0" w:line="276" w:lineRule="auto"/>
              <w:jc w:val="left"/>
              <w:rPr>
                <w:sz w:val="18"/>
                <w:szCs w:val="18"/>
              </w:rPr>
            </w:pPr>
            <w:r>
              <w:rPr>
                <w:sz w:val="18"/>
                <w:szCs w:val="20"/>
              </w:rPr>
              <w:t xml:space="preserve">DV-EST-036</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Principal: conta de usuário</w:t>
            </w:r>
          </w:p>
        </w:tc>
        <w:tc>
          <w:tcPr>
            <w:tcW w:w="2752" w:type="dxa"/>
          </w:tcPr>
          <w:p>
            <w:pPr>
              <w:widowControl/>
              <w:spacing w:after="0" w:line="276" w:lineRule="auto"/>
              <w:jc w:val="left"/>
              <w:rPr>
                <w:sz w:val="18"/>
                <w:szCs w:val="18"/>
              </w:rPr>
            </w:pPr>
            <w:r>
              <w:rPr>
                <w:sz w:val="18"/>
                <w:szCs w:val="20"/>
              </w:rPr>
              <w:t xml:space="preserve">Salvar a conta de um usuário </w:t>
            </w:r>
            <w:r>
              <w:rPr>
                <w:sz w:val="18"/>
                <w:b/>
                <w:bCs/>
                <w:szCs w:val="20"/>
              </w:rPr>
              <w:t xml:space="preserve">apaga permissões que ele já tinha nos módulos</w:t>
            </w:r>
            <w:r>
              <w:rPr>
                <w:sz w:val="18"/>
                <w:szCs w:val="20"/>
              </w:rPr>
              <w:t xml:space="preserve"> (ações do Estoque e acesso ao CQ). </w:t>
            </w:r>
            <w:r>
              <w:rPr>
                <w:sz w:val="18"/>
                <w:i/>
                <w:iCs/>
                <w:szCs w:val="20"/>
              </w:rPr>
              <w:t xml:space="preserve">Causa a validar com o DBA</w:t>
            </w:r>
          </w:p>
        </w:tc>
        <w:tc>
          <w:tcPr>
            <w:tcW w:w="2215" w:type="dxa"/>
          </w:tcPr>
          <w:p>
            <w:pPr>
              <w:widowControl/>
              <w:spacing w:after="0" w:line="276" w:lineRule="auto"/>
              <w:jc w:val="left"/>
              <w:rPr>
                <w:sz w:val="18"/>
                <w:szCs w:val="18"/>
              </w:rPr>
            </w:pPr>
            <w:r>
              <w:rPr>
                <w:sz w:val="18"/>
                <w:szCs w:val="20"/>
              </w:rPr>
              <w:t xml:space="preserve">Controle de acesso previsível (Guia 33/2020)</w:t>
            </w:r>
          </w:p>
        </w:tc>
      </w:tr>
      <w:tr>
        <w:trPr>
          <w:cantSplit/>
        </w:trPr>
        <w:tc>
          <w:tcPr>
            <w:tcW w:w="1353" w:type="dxa"/>
          </w:tcPr>
          <w:p>
            <w:pPr>
              <w:widowControl/>
              <w:spacing w:after="0" w:line="276" w:lineRule="auto"/>
              <w:jc w:val="left"/>
              <w:rPr>
                <w:sz w:val="18"/>
                <w:szCs w:val="18"/>
              </w:rPr>
            </w:pPr>
            <w:r>
              <w:rPr>
                <w:sz w:val="18"/>
                <w:szCs w:val="20"/>
              </w:rPr>
              <w:t xml:space="preserve">DV-EST-016</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Endereçamento</w:t>
            </w:r>
          </w:p>
        </w:tc>
        <w:tc>
          <w:tcPr>
            <w:tcW w:w="2752" w:type="dxa"/>
          </w:tcPr>
          <w:p>
            <w:pPr>
              <w:widowControl/>
              <w:spacing w:after="0" w:line="276" w:lineRule="auto"/>
              <w:jc w:val="left"/>
              <w:rPr>
                <w:sz w:val="18"/>
                <w:szCs w:val="18"/>
              </w:rPr>
            </w:pPr>
            <w:r>
              <w:rPr>
                <w:sz w:val="18"/>
                <w:szCs w:val="20"/>
              </w:rPr>
              <w:t xml:space="preserve">Mostra "Endereçamento Finalizado com sucesso!", mas nada foi gravado: o lote fica sem saldo e sem histórico, nenhuma análise vai para o CQ e a nota continua "Endereçado = NÃO". Pelo código, a rotina do banco desfaz tudo quando falha, e </w:t>
            </w:r>
            <w:r>
              <w:rPr>
                <w:sz w:val="18"/>
                <w:b/>
                <w:bCs/>
                <w:szCs w:val="20"/>
              </w:rPr>
              <w:t xml:space="preserve">a tela nunca confere o resultado</w:t>
            </w:r>
            <w:r>
              <w:rPr>
                <w:sz w:val="18"/>
                <w:szCs w:val="20"/>
              </w:rPr>
              <w:t xml:space="preserve"> </w:t>
            </w:r>
            <w:r>
              <w:rPr>
                <w:sz w:val="18"/>
                <w:i/>
                <w:iCs/>
                <w:szCs w:val="20"/>
              </w:rPr>
              <w:t xml:space="preserve">Rodada 10: reproduzido com recebimento novo autorizado por outra pessoa e com item sem lote, validade e CQ; não depende deles.</w:t>
            </w:r>
          </w:p>
        </w:tc>
        <w:tc>
          <w:tcPr>
            <w:tcW w:w="2215" w:type="dxa"/>
          </w:tcPr>
          <w:p>
            <w:pPr>
              <w:widowControl/>
              <w:spacing w:after="0" w:line="276" w:lineRule="auto"/>
              <w:jc w:val="left"/>
              <w:rPr>
                <w:sz w:val="18"/>
                <w:szCs w:val="18"/>
              </w:rPr>
            </w:pPr>
            <w:r>
              <w:rPr>
                <w:sz w:val="18"/>
                <w:szCs w:val="20"/>
              </w:rPr>
              <w:t xml:space="preserve">O sistema diz que o material entrou em quarentena e foi para o CQ quando nada aconteceu. Quarentena logo após o recebimento (RDC 658/2022, art. 157); registro de cada ação quando é feita (art. 124)</w:t>
            </w:r>
          </w:p>
        </w:tc>
      </w:tr>
      <w:tr>
        <w:trPr>
          <w:cantSplit/>
        </w:trPr>
        <w:tc>
          <w:tcPr>
            <w:tcW w:w="1353" w:type="dxa"/>
          </w:tcPr>
          <w:p>
            <w:pPr>
              <w:widowControl/>
              <w:spacing w:after="0" w:line="276" w:lineRule="auto"/>
              <w:jc w:val="left"/>
              <w:rPr>
                <w:sz w:val="18"/>
                <w:szCs w:val="18"/>
              </w:rPr>
            </w:pPr>
            <w:r>
              <w:rPr>
                <w:sz w:val="18"/>
                <w:szCs w:val="20"/>
              </w:rPr>
              <w:t xml:space="preserve">DV-EST-022</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Avaliação do Fornecedor × Recebimento</w:t>
            </w:r>
          </w:p>
        </w:tc>
        <w:tc>
          <w:tcPr>
            <w:tcW w:w="2752" w:type="dxa"/>
          </w:tcPr>
          <w:p>
            <w:pPr>
              <w:widowControl/>
              <w:spacing w:after="0" w:line="276" w:lineRule="auto"/>
              <w:jc w:val="left"/>
              <w:rPr>
                <w:sz w:val="18"/>
                <w:szCs w:val="18"/>
              </w:rPr>
            </w:pPr>
            <w:r>
              <w:rPr>
                <w:sz w:val="18"/>
                <w:szCs w:val="20"/>
              </w:rPr>
              <w:t xml:space="preserve">A avaliação não qualifica nem bloqueia: sem campo "qualificado" nem nota de corte; a coluna "Qualificado" mostra SIM para qualquer fornecedor avaliado (350 pontos de não conformidade no teste); novo recebimento do mesmo fornecedor passa sem aviso</w:t>
            </w:r>
          </w:p>
        </w:tc>
        <w:tc>
          <w:tcPr>
            <w:tcW w:w="2215" w:type="dxa"/>
          </w:tcPr>
          <w:p>
            <w:pPr>
              <w:widowControl/>
              <w:spacing w:after="0" w:line="276" w:lineRule="auto"/>
              <w:jc w:val="left"/>
              <w:rPr>
                <w:sz w:val="18"/>
                <w:szCs w:val="18"/>
              </w:rPr>
            </w:pPr>
            <w:r>
              <w:rPr>
                <w:sz w:val="18"/>
                <w:szCs w:val="20"/>
              </w:rPr>
              <w:t xml:space="preserve">Só fornecedor aprovado pode fornecer (RDC 658/2022, art. 8º, VI)</w:t>
            </w:r>
          </w:p>
        </w:tc>
      </w:tr>
      <w:tr>
        <w:trPr>
          <w:cantSplit/>
        </w:trPr>
        <w:tc>
          <w:tcPr>
            <w:tcW w:w="1353" w:type="dxa"/>
          </w:tcPr>
          <w:p>
            <w:pPr>
              <w:widowControl/>
              <w:spacing w:after="0" w:line="276" w:lineRule="auto"/>
              <w:jc w:val="left"/>
              <w:rPr>
                <w:sz w:val="18"/>
                <w:szCs w:val="18"/>
              </w:rPr>
            </w:pPr>
            <w:r>
              <w:rPr>
                <w:sz w:val="18"/>
                <w:szCs w:val="20"/>
              </w:rPr>
              <w:t xml:space="preserve">DV-EST-024</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Entrada de Material - Produção</w:t>
            </w:r>
          </w:p>
        </w:tc>
        <w:tc>
          <w:tcPr>
            <w:tcW w:w="2752" w:type="dxa"/>
          </w:tcPr>
          <w:p>
            <w:pPr>
              <w:widowControl/>
              <w:spacing w:after="0" w:line="276" w:lineRule="auto"/>
              <w:jc w:val="left"/>
              <w:rPr>
                <w:sz w:val="18"/>
                <w:szCs w:val="18"/>
              </w:rPr>
            </w:pPr>
            <w:r>
              <w:rPr>
                <w:sz w:val="18"/>
                <w:szCs w:val="20"/>
              </w:rPr>
              <w:t xml:space="preserve">Aceita produto acabado com lote inventado e sem ordem de produção (a OP é opcional e não é conferida)</w:t>
            </w:r>
          </w:p>
        </w:tc>
        <w:tc>
          <w:tcPr>
            <w:tcW w:w="2215" w:type="dxa"/>
          </w:tcPr>
          <w:p>
            <w:pPr>
              <w:widowControl/>
              <w:spacing w:after="0" w:line="276" w:lineRule="auto"/>
              <w:jc w:val="left"/>
              <w:rPr>
                <w:sz w:val="18"/>
                <w:szCs w:val="18"/>
              </w:rPr>
            </w:pPr>
            <w:r>
              <w:rPr>
                <w:sz w:val="18"/>
                <w:szCs w:val="20"/>
              </w:rPr>
              <w:t xml:space="preserve">Rastreabilidade do lote até a produção</w:t>
            </w:r>
          </w:p>
        </w:tc>
      </w:tr>
      <w:tr>
        <w:trPr>
          <w:cantSplit/>
        </w:trPr>
        <w:tc>
          <w:tcPr>
            <w:tcW w:w="1353" w:type="dxa"/>
          </w:tcPr>
          <w:p>
            <w:pPr>
              <w:widowControl/>
              <w:spacing w:after="0" w:line="276" w:lineRule="auto"/>
              <w:jc w:val="left"/>
              <w:rPr>
                <w:sz w:val="18"/>
                <w:szCs w:val="18"/>
              </w:rPr>
            </w:pPr>
            <w:r>
              <w:rPr>
                <w:sz w:val="18"/>
                <w:szCs w:val="20"/>
              </w:rPr>
              <w:t xml:space="preserve">DV-EST-025</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Entrada de Material - Produção</w:t>
            </w:r>
          </w:p>
        </w:tc>
        <w:tc>
          <w:tcPr>
            <w:tcW w:w="2752" w:type="dxa"/>
          </w:tcPr>
          <w:p>
            <w:pPr>
              <w:widowControl/>
              <w:spacing w:after="0" w:line="276" w:lineRule="auto"/>
              <w:jc w:val="left"/>
              <w:rPr>
                <w:sz w:val="18"/>
                <w:szCs w:val="18"/>
              </w:rPr>
            </w:pPr>
            <w:r>
              <w:rPr>
                <w:sz w:val="18"/>
                <w:szCs w:val="20"/>
              </w:rPr>
              <w:t xml:space="preserve">Aceita lote com validade vencida e o coloca em quarentena como qualquer outro</w:t>
            </w:r>
          </w:p>
        </w:tc>
        <w:tc>
          <w:tcPr>
            <w:tcW w:w="2215" w:type="dxa"/>
          </w:tcPr>
          <w:p>
            <w:pPr>
              <w:widowControl/>
              <w:spacing w:after="0" w:line="276" w:lineRule="auto"/>
              <w:jc w:val="left"/>
              <w:rPr>
                <w:sz w:val="18"/>
                <w:szCs w:val="18"/>
              </w:rPr>
            </w:pPr>
            <w:r>
              <w:rPr>
                <w:sz w:val="18"/>
                <w:szCs w:val="20"/>
              </w:rPr>
              <w:t xml:space="preserve">Só material dentro da validade (mesma falha do DV-EST-014)</w:t>
            </w:r>
          </w:p>
        </w:tc>
      </w:tr>
      <w:tr>
        <w:trPr>
          <w:cantSplit/>
        </w:trPr>
        <w:tc>
          <w:tcPr>
            <w:tcW w:w="1353" w:type="dxa"/>
          </w:tcPr>
          <w:p>
            <w:pPr>
              <w:widowControl/>
              <w:spacing w:after="0" w:line="276" w:lineRule="auto"/>
              <w:jc w:val="left"/>
              <w:rPr>
                <w:sz w:val="18"/>
                <w:szCs w:val="18"/>
              </w:rPr>
            </w:pPr>
            <w:r>
              <w:rPr>
                <w:sz w:val="18"/>
                <w:szCs w:val="20"/>
              </w:rPr>
              <w:t xml:space="preserve">DV-EST-015</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Conferência de Recebimento</w:t>
            </w:r>
          </w:p>
        </w:tc>
        <w:tc>
          <w:tcPr>
            <w:tcW w:w="2752" w:type="dxa"/>
          </w:tcPr>
          <w:p>
            <w:pPr>
              <w:widowControl/>
              <w:spacing w:after="0" w:line="276" w:lineRule="auto"/>
              <w:jc w:val="left"/>
              <w:rPr>
                <w:sz w:val="18"/>
                <w:szCs w:val="18"/>
              </w:rPr>
            </w:pPr>
            <w:r>
              <w:rPr>
                <w:sz w:val="18"/>
                <w:szCs w:val="20"/>
              </w:rPr>
              <w:t xml:space="preserve">Finalizar a conferência dá "Erro ao redistribuir quantidade dos volumes", mesmo sem divergência. A nota fica marcada como conferida apesar do erro, porque a marcação é gravada antes do ajuste e as duas gravações não ficam juntas. A divergência de quantidade é aceita sem justificativa</w:t>
            </w:r>
          </w:p>
        </w:tc>
        <w:tc>
          <w:tcPr>
            <w:tcW w:w="2215" w:type="dxa"/>
          </w:tcPr>
          <w:p>
            <w:pPr>
              <w:widowControl/>
              <w:spacing w:after="0" w:line="276" w:lineRule="auto"/>
              <w:jc w:val="left"/>
              <w:rPr>
                <w:sz w:val="18"/>
                <w:szCs w:val="18"/>
              </w:rPr>
            </w:pPr>
            <w:r>
              <w:rPr>
                <w:sz w:val="18"/>
                <w:szCs w:val="20"/>
              </w:rPr>
              <w:t xml:space="preserve">A verificação de cada entrega deve ser documentada (art. 183); o registro de conferido fica falso</w:t>
            </w:r>
          </w:p>
        </w:tc>
      </w:tr>
      <w:tr>
        <w:trPr>
          <w:cantSplit/>
        </w:trPr>
        <w:tc>
          <w:tcPr>
            <w:tcW w:w="1353" w:type="dxa"/>
          </w:tcPr>
          <w:p>
            <w:pPr>
              <w:widowControl/>
              <w:spacing w:after="0" w:line="276" w:lineRule="auto"/>
              <w:jc w:val="left"/>
              <w:rPr>
                <w:sz w:val="18"/>
                <w:szCs w:val="18"/>
              </w:rPr>
            </w:pPr>
            <w:r>
              <w:rPr>
                <w:sz w:val="18"/>
                <w:szCs w:val="20"/>
              </w:rPr>
              <w:t xml:space="preserve">DV-EST-010</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Recebimento de Material</w:t>
            </w:r>
          </w:p>
        </w:tc>
        <w:tc>
          <w:tcPr>
            <w:tcW w:w="2752" w:type="dxa"/>
          </w:tcPr>
          <w:p>
            <w:pPr>
              <w:widowControl/>
              <w:spacing w:after="0" w:line="276" w:lineRule="auto"/>
              <w:jc w:val="left"/>
              <w:rPr>
                <w:sz w:val="18"/>
                <w:szCs w:val="18"/>
              </w:rPr>
            </w:pPr>
            <w:r>
              <w:rPr>
                <w:sz w:val="18"/>
                <w:szCs w:val="20"/>
              </w:rPr>
              <w:t xml:space="preserve">"Confirmar recebimento" falha com "Erro ao Finalizar Recebimento!" quando o item não tem almoxarifado padrão. </w:t>
            </w:r>
            <w:r>
              <w:rPr>
                <w:sz w:val="18"/>
                <w:b/>
                <w:bCs/>
                <w:szCs w:val="20"/>
              </w:rPr>
              <w:t xml:space="preserve">Causa confirmada:</w:t>
            </w:r>
            <w:r>
              <w:rPr>
                <w:sz w:val="18"/>
                <w:szCs w:val="20"/>
              </w:rPr>
              <w:t xml:space="preserve"> o 00016, com o campo preenchido, passou, e o código mostra que sem a sigla o código do volume fica vazio. </w:t>
            </w:r>
            <w:r>
              <w:rPr>
                <w:sz w:val="18"/>
                <w:i/>
                <w:iCs/>
                <w:szCs w:val="20"/>
              </w:rPr>
              <w:t xml:space="preserve">Era Alta; baixada para Média porque há contorno</w:t>
            </w:r>
          </w:p>
        </w:tc>
        <w:tc>
          <w:tcPr>
            <w:tcW w:w="2215" w:type="dxa"/>
          </w:tcPr>
          <w:p>
            <w:pPr>
              <w:widowControl/>
              <w:spacing w:after="0" w:line="276" w:lineRule="auto"/>
              <w:jc w:val="left"/>
              <w:rPr>
                <w:sz w:val="18"/>
                <w:szCs w:val="18"/>
              </w:rPr>
            </w:pPr>
            <w:r>
              <w:rPr>
                <w:sz w:val="18"/>
                <w:szCs w:val="20"/>
              </w:rPr>
              <w:t xml:space="preserve">O sistema </w:t>
            </w:r>
            <w:r>
              <w:rPr>
                <w:sz w:val="18"/>
                <w:b/>
                <w:bCs/>
                <w:szCs w:val="20"/>
              </w:rPr>
              <w:t xml:space="preserve">aceita salvar o item sem o dado que depois exige</w:t>
            </w:r>
            <w:r>
              <w:rPr>
                <w:sz w:val="18"/>
                <w:szCs w:val="20"/>
              </w:rPr>
              <w:t xml:space="preserve">, e a mensagem não diz o que falta</w:t>
            </w:r>
          </w:p>
        </w:tc>
      </w:tr>
      <w:tr>
        <w:trPr>
          <w:cantSplit/>
        </w:trPr>
        <w:tc>
          <w:tcPr>
            <w:tcW w:w="1353" w:type="dxa"/>
          </w:tcPr>
          <w:p>
            <w:pPr>
              <w:widowControl/>
              <w:spacing w:after="0" w:line="276" w:lineRule="auto"/>
              <w:jc w:val="left"/>
              <w:rPr>
                <w:sz w:val="18"/>
                <w:szCs w:val="18"/>
              </w:rPr>
            </w:pPr>
            <w:r>
              <w:rPr>
                <w:sz w:val="18"/>
                <w:szCs w:val="20"/>
              </w:rPr>
              <w:t xml:space="preserve">DV-EST-009</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Recebimento de Material: autorização</w:t>
            </w:r>
          </w:p>
        </w:tc>
        <w:tc>
          <w:tcPr>
            <w:tcW w:w="2752" w:type="dxa"/>
          </w:tcPr>
          <w:p>
            <w:pPr>
              <w:widowControl/>
              <w:spacing w:after="0" w:line="276" w:lineRule="auto"/>
              <w:jc w:val="left"/>
              <w:rPr>
                <w:sz w:val="18"/>
                <w:szCs w:val="18"/>
              </w:rPr>
            </w:pPr>
            <w:r>
              <w:rPr>
                <w:sz w:val="18"/>
                <w:szCs w:val="20"/>
              </w:rPr>
              <w:t xml:space="preserve">O quadro de autorização aceita </w:t>
            </w:r>
            <w:r>
              <w:rPr>
                <w:sz w:val="18"/>
                <w:b/>
                <w:bCs/>
                <w:szCs w:val="20"/>
              </w:rPr>
              <w:t xml:space="preserve">qualquer usuário com login válido</w:t>
            </w:r>
            <w:r>
              <w:rPr>
                <w:sz w:val="18"/>
                <w:szCs w:val="20"/>
              </w:rPr>
              <w:t xml:space="preserve">, mesmo sem acesso ao Estoque. Só recusa quem cadastrou</w:t>
            </w:r>
          </w:p>
        </w:tc>
        <w:tc>
          <w:tcPr>
            <w:tcW w:w="2215" w:type="dxa"/>
          </w:tcPr>
          <w:p>
            <w:pPr>
              <w:widowControl/>
              <w:spacing w:after="0" w:line="276" w:lineRule="auto"/>
              <w:jc w:val="left"/>
              <w:rPr>
                <w:sz w:val="18"/>
                <w:szCs w:val="18"/>
              </w:rPr>
            </w:pPr>
            <w:r>
              <w:rPr>
                <w:sz w:val="18"/>
                <w:szCs w:val="20"/>
              </w:rPr>
              <w:t xml:space="preserve">A entrada de material precisa ser autorizada por pessoa designada. O Guia 33/2020 pede controle de acesso por função</w:t>
            </w:r>
          </w:p>
        </w:tc>
      </w:tr>
      <w:tr>
        <w:trPr>
          <w:cantSplit/>
        </w:trPr>
        <w:tc>
          <w:tcPr>
            <w:tcW w:w="1353" w:type="dxa"/>
          </w:tcPr>
          <w:p>
            <w:pPr>
              <w:widowControl/>
              <w:spacing w:after="0" w:line="276" w:lineRule="auto"/>
              <w:jc w:val="left"/>
              <w:rPr>
                <w:sz w:val="18"/>
                <w:szCs w:val="18"/>
              </w:rPr>
            </w:pPr>
            <w:r>
              <w:rPr>
                <w:sz w:val="18"/>
                <w:szCs w:val="20"/>
              </w:rPr>
              <w:t xml:space="preserve">DV-EST-008</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Telas do Estoque</w:t>
            </w:r>
          </w:p>
        </w:tc>
        <w:tc>
          <w:tcPr>
            <w:tcW w:w="2752" w:type="dxa"/>
          </w:tcPr>
          <w:p>
            <w:pPr>
              <w:widowControl/>
              <w:spacing w:after="0" w:line="276" w:lineRule="auto"/>
              <w:jc w:val="left"/>
              <w:rPr>
                <w:sz w:val="18"/>
                <w:szCs w:val="18"/>
              </w:rPr>
            </w:pPr>
            <w:r>
              <w:rPr>
                <w:sz w:val="18"/>
                <w:szCs w:val="20"/>
              </w:rPr>
              <w:t xml:space="preserve">Quem tem o acesso negado no menu abre as telas digitando o endereço da página</w:t>
            </w:r>
          </w:p>
        </w:tc>
        <w:tc>
          <w:tcPr>
            <w:tcW w:w="2215" w:type="dxa"/>
          </w:tcPr>
          <w:p>
            <w:pPr>
              <w:widowControl/>
              <w:spacing w:after="0" w:line="276" w:lineRule="auto"/>
              <w:jc w:val="left"/>
              <w:rPr>
                <w:sz w:val="18"/>
                <w:szCs w:val="18"/>
              </w:rPr>
            </w:pPr>
            <w:r>
              <w:rPr>
                <w:sz w:val="18"/>
                <w:szCs w:val="20"/>
              </w:rPr>
              <w:t xml:space="preserve">Controle de acesso (Guia 33/2020). Mesma falha já vista no Principal (DV-PRI-025)</w:t>
            </w:r>
          </w:p>
        </w:tc>
      </w:tr>
      <w:tr>
        <w:trPr>
          <w:cantSplit/>
        </w:trPr>
        <w:tc>
          <w:tcPr>
            <w:tcW w:w="1353" w:type="dxa"/>
          </w:tcPr>
          <w:p>
            <w:pPr>
              <w:widowControl/>
              <w:spacing w:after="0" w:line="276" w:lineRule="auto"/>
              <w:jc w:val="left"/>
              <w:rPr>
                <w:sz w:val="18"/>
                <w:szCs w:val="18"/>
              </w:rPr>
            </w:pPr>
            <w:r>
              <w:rPr>
                <w:sz w:val="18"/>
                <w:szCs w:val="20"/>
              </w:rPr>
              <w:t xml:space="preserve">DV-EST-014</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Recebimento de Material: lote</w:t>
            </w:r>
          </w:p>
        </w:tc>
        <w:tc>
          <w:tcPr>
            <w:tcW w:w="2752" w:type="dxa"/>
          </w:tcPr>
          <w:p>
            <w:pPr>
              <w:widowControl/>
              <w:spacing w:after="0" w:line="276" w:lineRule="auto"/>
              <w:jc w:val="left"/>
              <w:rPr>
                <w:sz w:val="18"/>
                <w:szCs w:val="18"/>
              </w:rPr>
            </w:pPr>
            <w:r>
              <w:rPr>
                <w:sz w:val="18"/>
                <w:szCs w:val="20"/>
              </w:rPr>
              <w:t xml:space="preserve">Lote com validade vencida é aceito, sem aviso. </w:t>
            </w:r>
            <w:r>
              <w:rPr>
                <w:sz w:val="18"/>
                <w:i/>
                <w:iCs/>
                <w:szCs w:val="20"/>
              </w:rPr>
              <w:t xml:space="preserve">Revisão: o agente propôs Média; elevada para Alta</w:t>
            </w:r>
          </w:p>
        </w:tc>
        <w:tc>
          <w:tcPr>
            <w:tcW w:w="2215" w:type="dxa"/>
          </w:tcPr>
          <w:p>
            <w:pPr>
              <w:widowControl/>
              <w:spacing w:after="0" w:line="276" w:lineRule="auto"/>
              <w:jc w:val="left"/>
              <w:rPr>
                <w:sz w:val="18"/>
                <w:szCs w:val="18"/>
              </w:rPr>
            </w:pPr>
            <w:r>
              <w:rPr>
                <w:sz w:val="18"/>
                <w:szCs w:val="20"/>
              </w:rPr>
              <w:t xml:space="preserve">Só material dentro da validade pode ser usado (RDC 658/2022, art. 189). Aceitar o vencido sem aviso deixa a barreira só nas etapas seguintes</w:t>
            </w:r>
          </w:p>
        </w:tc>
      </w:tr>
      <w:tr>
        <w:trPr>
          <w:cantSplit/>
        </w:trPr>
        <w:tc>
          <w:tcPr>
            <w:tcW w:w="1353" w:type="dxa"/>
          </w:tcPr>
          <w:p>
            <w:pPr>
              <w:widowControl/>
              <w:spacing w:after="0" w:line="276" w:lineRule="auto"/>
              <w:jc w:val="left"/>
              <w:rPr>
                <w:sz w:val="18"/>
                <w:szCs w:val="18"/>
              </w:rPr>
            </w:pPr>
            <w:r>
              <w:rPr>
                <w:sz w:val="18"/>
                <w:szCs w:val="20"/>
              </w:rPr>
              <w:t xml:space="preserve">DV-EST-029</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Estoque × CQ</w:t>
            </w:r>
          </w:p>
        </w:tc>
        <w:tc>
          <w:tcPr>
            <w:tcW w:w="2752" w:type="dxa"/>
          </w:tcPr>
          <w:p>
            <w:pPr>
              <w:widowControl/>
              <w:spacing w:after="0" w:line="276" w:lineRule="auto"/>
              <w:jc w:val="left"/>
              <w:rPr>
                <w:sz w:val="18"/>
                <w:szCs w:val="18"/>
              </w:rPr>
            </w:pPr>
            <w:r>
              <w:rPr>
                <w:sz w:val="18"/>
                <w:szCs w:val="20"/>
              </w:rPr>
              <w:t xml:space="preserve">O Estoque só sabe do laudo quando alguém clica em "Atualizar resultado"; antes disso o lote reprovado segue "Solicitado". Depois, o saldo mostra o mesmo material em quarentena e bloqueado. </w:t>
            </w:r>
            <w:r>
              <w:rPr>
                <w:sz w:val="18"/>
                <w:i/>
                <w:iCs/>
                <w:szCs w:val="20"/>
              </w:rPr>
              <w:t xml:space="preserve">Confirmado na rodada 5 com a reanálise aprovada: o lote ficou preso em "Reanálise" até o clique</w:t>
            </w:r>
          </w:p>
        </w:tc>
        <w:tc>
          <w:tcPr>
            <w:tcW w:w="2215" w:type="dxa"/>
          </w:tcPr>
          <w:p>
            <w:pPr>
              <w:widowControl/>
              <w:spacing w:after="0" w:line="276" w:lineRule="auto"/>
              <w:jc w:val="left"/>
              <w:rPr>
                <w:sz w:val="18"/>
                <w:szCs w:val="18"/>
              </w:rPr>
            </w:pPr>
            <w:r>
              <w:rPr>
                <w:sz w:val="18"/>
                <w:szCs w:val="20"/>
              </w:rPr>
              <w:t xml:space="preserve">O status do lote precisa ser o da decisão da Qualidade, sem depender de um clique</w:t>
            </w:r>
          </w:p>
        </w:tc>
      </w:tr>
      <w:tr>
        <w:trPr>
          <w:cantSplit/>
        </w:trPr>
        <w:tc>
          <w:tcPr>
            <w:tcW w:w="1353" w:type="dxa"/>
          </w:tcPr>
          <w:p>
            <w:pPr>
              <w:widowControl/>
              <w:spacing w:after="0" w:line="276" w:lineRule="auto"/>
              <w:jc w:val="left"/>
              <w:rPr>
                <w:sz w:val="18"/>
                <w:szCs w:val="18"/>
              </w:rPr>
            </w:pPr>
            <w:r>
              <w:rPr>
                <w:sz w:val="18"/>
                <w:szCs w:val="20"/>
              </w:rPr>
              <w:t xml:space="preserve">DV-EST-030</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CQ: laudo</w:t>
            </w:r>
          </w:p>
        </w:tc>
        <w:tc>
          <w:tcPr>
            <w:tcW w:w="2752" w:type="dxa"/>
          </w:tcPr>
          <w:p>
            <w:pPr>
              <w:widowControl/>
              <w:spacing w:after="0" w:line="276" w:lineRule="auto"/>
              <w:jc w:val="left"/>
              <w:rPr>
                <w:sz w:val="18"/>
                <w:szCs w:val="18"/>
              </w:rPr>
            </w:pPr>
            <w:r>
              <w:rPr>
                <w:sz w:val="18"/>
                <w:szCs w:val="20"/>
              </w:rPr>
              <w:t xml:space="preserve">O campo "Responsável" mostra quem está vendo a tela, não quem aprovou; o "número do laudo" no Estoque é o número da solicitação</w:t>
            </w:r>
          </w:p>
        </w:tc>
        <w:tc>
          <w:tcPr>
            <w:tcW w:w="2215" w:type="dxa"/>
          </w:tcPr>
          <w:p>
            <w:pPr>
              <w:widowControl/>
              <w:spacing w:after="0" w:line="276" w:lineRule="auto"/>
              <w:jc w:val="left"/>
              <w:rPr>
                <w:sz w:val="18"/>
                <w:szCs w:val="18"/>
              </w:rPr>
            </w:pPr>
            <w:r>
              <w:rPr>
                <w:sz w:val="18"/>
                <w:szCs w:val="20"/>
              </w:rPr>
              <w:t xml:space="preserve">Rastreabilidade de quem decidiu (art. 125)</w:t>
            </w:r>
          </w:p>
        </w:tc>
      </w:tr>
      <w:tr>
        <w:trPr>
          <w:cantSplit/>
        </w:trPr>
        <w:tc>
          <w:tcPr>
            <w:tcW w:w="1353" w:type="dxa"/>
          </w:tcPr>
          <w:p>
            <w:pPr>
              <w:widowControl/>
              <w:spacing w:after="0" w:line="276" w:lineRule="auto"/>
              <w:jc w:val="left"/>
              <w:rPr>
                <w:sz w:val="18"/>
                <w:szCs w:val="18"/>
              </w:rPr>
            </w:pPr>
            <w:r>
              <w:rPr>
                <w:sz w:val="18"/>
                <w:szCs w:val="20"/>
              </w:rPr>
              <w:t xml:space="preserve">DV-EST-032</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Estoque: separação da amostra</w:t>
            </w:r>
          </w:p>
        </w:tc>
        <w:tc>
          <w:tcPr>
            <w:tcW w:w="2752" w:type="dxa"/>
          </w:tcPr>
          <w:p>
            <w:pPr>
              <w:widowControl/>
              <w:spacing w:after="0" w:line="276" w:lineRule="auto"/>
              <w:jc w:val="left"/>
              <w:rPr>
                <w:sz w:val="18"/>
                <w:szCs w:val="18"/>
              </w:rPr>
            </w:pPr>
            <w:r>
              <w:rPr>
                <w:sz w:val="18"/>
                <w:szCs w:val="20"/>
              </w:rPr>
              <w:t xml:space="preserve">A amostra do CQ sai do estoque sem passar pela Central de Pesagem; o volume do lote fica com a quantidade antiga</w:t>
            </w:r>
          </w:p>
        </w:tc>
        <w:tc>
          <w:tcPr>
            <w:tcW w:w="2215" w:type="dxa"/>
          </w:tcPr>
          <w:p>
            <w:pPr>
              <w:widowControl/>
              <w:spacing w:after="0" w:line="276" w:lineRule="auto"/>
              <w:jc w:val="left"/>
              <w:rPr>
                <w:sz w:val="18"/>
                <w:szCs w:val="18"/>
              </w:rPr>
            </w:pPr>
            <w:r>
              <w:rPr>
                <w:sz w:val="18"/>
                <w:szCs w:val="20"/>
              </w:rPr>
              <w:t xml:space="preserve">Rastreabilidade da quantidade amostrada</w:t>
            </w:r>
          </w:p>
        </w:tc>
      </w:tr>
      <w:tr>
        <w:trPr>
          <w:cantSplit/>
        </w:trPr>
        <w:tc>
          <w:tcPr>
            <w:tcW w:w="1353" w:type="dxa"/>
          </w:tcPr>
          <w:p>
            <w:pPr>
              <w:widowControl/>
              <w:spacing w:after="0" w:line="276" w:lineRule="auto"/>
              <w:jc w:val="left"/>
              <w:rPr>
                <w:sz w:val="18"/>
                <w:szCs w:val="18"/>
              </w:rPr>
            </w:pPr>
            <w:r>
              <w:rPr>
                <w:sz w:val="18"/>
                <w:szCs w:val="20"/>
              </w:rPr>
              <w:t xml:space="preserve">DV-EST-033</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Estoque: Movimentação de Material</w:t>
            </w:r>
          </w:p>
        </w:tc>
        <w:tc>
          <w:tcPr>
            <w:tcW w:w="2752" w:type="dxa"/>
          </w:tcPr>
          <w:p>
            <w:pPr>
              <w:widowControl/>
              <w:spacing w:after="0" w:line="276" w:lineRule="auto"/>
              <w:jc w:val="left"/>
              <w:rPr>
                <w:sz w:val="18"/>
                <w:szCs w:val="18"/>
              </w:rPr>
            </w:pPr>
            <w:r>
              <w:rPr>
                <w:sz w:val="18"/>
                <w:szCs w:val="20"/>
              </w:rPr>
              <w:t xml:space="preserve">A lista de lotes oferece lotes em quarentena; só o bloqueado some. </w:t>
            </w:r>
            <w:r>
              <w:rPr>
                <w:sz w:val="18"/>
                <w:i/>
                <w:iCs/>
                <w:szCs w:val="20"/>
              </w:rPr>
              <w:t xml:space="preserve">A validar com a área: pela tela, o lote em quarentena só vai para local de quarentena (rodadas 4 e 5); a trava do servidor não foi testada diretamente</w:t>
            </w:r>
          </w:p>
        </w:tc>
        <w:tc>
          <w:tcPr>
            <w:tcW w:w="2215" w:type="dxa"/>
          </w:tcPr>
          <w:p>
            <w:pPr>
              <w:widowControl/>
              <w:spacing w:after="0" w:line="276" w:lineRule="auto"/>
              <w:jc w:val="left"/>
              <w:rPr>
                <w:sz w:val="18"/>
                <w:szCs w:val="18"/>
              </w:rPr>
            </w:pPr>
            <w:r>
              <w:rPr>
                <w:sz w:val="18"/>
                <w:szCs w:val="20"/>
              </w:rPr>
              <w:t xml:space="preserve">Material em quarentena não deve ser movimentado como disponível</w:t>
            </w:r>
          </w:p>
        </w:tc>
      </w:tr>
      <w:tr>
        <w:trPr>
          <w:cantSplit/>
        </w:trPr>
        <w:tc>
          <w:tcPr>
            <w:tcW w:w="1353" w:type="dxa"/>
          </w:tcPr>
          <w:p>
            <w:pPr>
              <w:widowControl/>
              <w:spacing w:after="0" w:line="276" w:lineRule="auto"/>
              <w:jc w:val="left"/>
              <w:rPr>
                <w:sz w:val="18"/>
                <w:szCs w:val="18"/>
              </w:rPr>
            </w:pPr>
            <w:r>
              <w:rPr>
                <w:sz w:val="18"/>
                <w:szCs w:val="20"/>
              </w:rPr>
              <w:t xml:space="preserve">DV-EST-034</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Estoque: Histórico do Lote</w:t>
            </w:r>
          </w:p>
        </w:tc>
        <w:tc>
          <w:tcPr>
            <w:tcW w:w="2752" w:type="dxa"/>
          </w:tcPr>
          <w:p>
            <w:pPr>
              <w:widowControl/>
              <w:spacing w:after="0" w:line="276" w:lineRule="auto"/>
              <w:jc w:val="left"/>
              <w:rPr>
                <w:sz w:val="18"/>
                <w:szCs w:val="18"/>
              </w:rPr>
            </w:pPr>
            <w:r>
              <w:rPr>
                <w:sz w:val="18"/>
                <w:szCs w:val="20"/>
              </w:rPr>
              <w:t xml:space="preserve">Sem usuário, sem hora, sem análise, laudo, aprovador e reprovação</w:t>
            </w:r>
          </w:p>
        </w:tc>
        <w:tc>
          <w:tcPr>
            <w:tcW w:w="2215" w:type="dxa"/>
          </w:tcPr>
          <w:p>
            <w:pPr>
              <w:widowControl/>
              <w:spacing w:after="0" w:line="276" w:lineRule="auto"/>
              <w:jc w:val="left"/>
              <w:rPr>
                <w:sz w:val="18"/>
                <w:szCs w:val="18"/>
              </w:rPr>
            </w:pPr>
            <w:r>
              <w:rPr>
                <w:sz w:val="18"/>
                <w:szCs w:val="20"/>
              </w:rPr>
              <w:t xml:space="preserve">Rastreabilidade do lote (RDC 658/2022)</w:t>
            </w:r>
          </w:p>
        </w:tc>
      </w:tr>
      <w:tr>
        <w:trPr>
          <w:cantSplit/>
        </w:trPr>
        <w:tc>
          <w:tcPr>
            <w:tcW w:w="1353" w:type="dxa"/>
          </w:tcPr>
          <w:p>
            <w:pPr>
              <w:widowControl/>
              <w:spacing w:after="0" w:line="276" w:lineRule="auto"/>
              <w:jc w:val="left"/>
              <w:rPr>
                <w:sz w:val="18"/>
                <w:szCs w:val="18"/>
              </w:rPr>
            </w:pPr>
            <w:r>
              <w:rPr>
                <w:sz w:val="18"/>
                <w:szCs w:val="20"/>
              </w:rPr>
              <w:t xml:space="preserve">DV-EST-039</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Reanálise Avulsa</w:t>
            </w:r>
          </w:p>
        </w:tc>
        <w:tc>
          <w:tcPr>
            <w:tcW w:w="2752" w:type="dxa"/>
          </w:tcPr>
          <w:p>
            <w:pPr>
              <w:widowControl/>
              <w:spacing w:after="0" w:line="276" w:lineRule="auto"/>
              <w:jc w:val="left"/>
              <w:rPr>
                <w:sz w:val="18"/>
                <w:szCs w:val="18"/>
              </w:rPr>
            </w:pPr>
            <w:r>
              <w:rPr>
                <w:sz w:val="18"/>
                <w:szCs w:val="20"/>
              </w:rPr>
              <w:t xml:space="preserve">Não pede justificativa; as recusas (lote já em reanálise, lote reprovado) mostram a mesma mensagem genérica</w:t>
            </w:r>
          </w:p>
        </w:tc>
        <w:tc>
          <w:tcPr>
            <w:tcW w:w="2215" w:type="dxa"/>
          </w:tcPr>
          <w:p>
            <w:pPr>
              <w:widowControl/>
              <w:spacing w:after="0" w:line="276" w:lineRule="auto"/>
              <w:jc w:val="left"/>
              <w:rPr>
                <w:sz w:val="18"/>
                <w:szCs w:val="18"/>
              </w:rPr>
            </w:pPr>
            <w:r>
              <w:rPr>
                <w:sz w:val="18"/>
                <w:szCs w:val="20"/>
              </w:rPr>
              <w:t xml:space="preserve">Reanálise precisa de motivo registrado</w:t>
            </w:r>
          </w:p>
        </w:tc>
      </w:tr>
      <w:tr>
        <w:trPr>
          <w:cantSplit/>
        </w:trPr>
        <w:tc>
          <w:tcPr>
            <w:tcW w:w="1353" w:type="dxa"/>
          </w:tcPr>
          <w:p>
            <w:pPr>
              <w:widowControl/>
              <w:spacing w:after="0" w:line="276" w:lineRule="auto"/>
              <w:jc w:val="left"/>
              <w:rPr>
                <w:sz w:val="18"/>
                <w:szCs w:val="18"/>
              </w:rPr>
            </w:pPr>
            <w:r>
              <w:rPr>
                <w:sz w:val="18"/>
                <w:szCs w:val="20"/>
              </w:rPr>
              <w:t xml:space="preserve">DV-EST-041</w:t>
            </w:r>
          </w:p>
        </w:tc>
        <w:tc>
          <w:tcPr>
            <w:tcW w:w="1325" w:type="dxa"/>
          </w:tcPr>
          <w:p>
            <w:pPr>
              <w:widowControl/>
              <w:spacing w:after="0" w:line="276" w:lineRule="auto"/>
              <w:jc w:val="left"/>
              <w:rPr>
                <w:sz w:val="18"/>
                <w:szCs w:val="18"/>
              </w:rPr>
            </w:pPr>
            <w:r>
              <w:rPr>
                <w:sz w:val="18"/>
                <w:szCs w:val="20"/>
              </w:rPr>
              <w:t xml:space="preserve">Média (a confirmar)</w:t>
            </w:r>
          </w:p>
        </w:tc>
        <w:tc>
          <w:tcPr>
            <w:tcW w:w="1986" w:type="dxa"/>
          </w:tcPr>
          <w:p>
            <w:pPr>
              <w:widowControl/>
              <w:spacing w:after="0" w:line="276" w:lineRule="auto"/>
              <w:jc w:val="left"/>
              <w:rPr>
                <w:sz w:val="18"/>
                <w:szCs w:val="18"/>
              </w:rPr>
            </w:pPr>
            <w:r>
              <w:rPr>
                <w:sz w:val="18"/>
                <w:szCs w:val="20"/>
              </w:rPr>
              <w:t xml:space="preserve">Agenda de Reanálise</w:t>
            </w:r>
          </w:p>
        </w:tc>
        <w:tc>
          <w:tcPr>
            <w:tcW w:w="2752" w:type="dxa"/>
          </w:tcPr>
          <w:p>
            <w:pPr>
              <w:widowControl/>
              <w:spacing w:after="0" w:line="276" w:lineRule="auto"/>
              <w:jc w:val="left"/>
              <w:rPr>
                <w:sz w:val="18"/>
                <w:szCs w:val="18"/>
              </w:rPr>
            </w:pPr>
            <w:r>
              <w:rPr>
                <w:sz w:val="18"/>
                <w:szCs w:val="20"/>
              </w:rPr>
              <w:t xml:space="preserve">Não lista lote de item que já teve movimentação (a classificação de reanálise trava depois da primeira movimentação). </w:t>
            </w:r>
            <w:r>
              <w:rPr>
                <w:sz w:val="18"/>
                <w:i/>
                <w:iCs/>
                <w:szCs w:val="20"/>
              </w:rPr>
              <w:t xml:space="preserve">Rodada 5: a leitura mudou com o DV-EST-043; falta saber como o `TST0001` recebeu a classificação</w:t>
            </w:r>
          </w:p>
        </w:tc>
        <w:tc>
          <w:tcPr>
            <w:tcW w:w="2215" w:type="dxa"/>
          </w:tcPr>
          <w:p>
            <w:pPr>
              <w:widowControl/>
              <w:spacing w:after="0" w:line="276" w:lineRule="auto"/>
              <w:jc w:val="left"/>
              <w:rPr>
                <w:sz w:val="18"/>
                <w:szCs w:val="18"/>
              </w:rPr>
            </w:pPr>
            <w:r>
              <w:rPr>
                <w:sz w:val="18"/>
                <w:szCs w:val="20"/>
              </w:rPr>
              <w:t xml:space="preserve">O controle da reanálise por prazo depende da agenda</w:t>
            </w:r>
          </w:p>
        </w:tc>
      </w:tr>
      <w:tr>
        <w:trPr>
          <w:cantSplit/>
        </w:trPr>
        <w:tc>
          <w:tcPr>
            <w:tcW w:w="1353" w:type="dxa"/>
          </w:tcPr>
          <w:p>
            <w:pPr>
              <w:widowControl/>
              <w:spacing w:after="0" w:line="276" w:lineRule="auto"/>
              <w:jc w:val="left"/>
              <w:rPr>
                <w:sz w:val="18"/>
                <w:szCs w:val="18"/>
              </w:rPr>
            </w:pPr>
            <w:r>
              <w:rPr>
                <w:sz w:val="18"/>
                <w:szCs w:val="20"/>
              </w:rPr>
              <w:t xml:space="preserve">DV-EST-042</w:t>
            </w:r>
          </w:p>
        </w:tc>
        <w:tc>
          <w:tcPr>
            <w:tcW w:w="1325" w:type="dxa"/>
          </w:tcPr>
          <w:p>
            <w:pPr>
              <w:widowControl/>
              <w:spacing w:after="0" w:line="276" w:lineRule="auto"/>
              <w:jc w:val="left"/>
              <w:rPr>
                <w:sz w:val="18"/>
                <w:szCs w:val="18"/>
              </w:rPr>
            </w:pPr>
            <w:r>
              <w:rPr>
                <w:sz w:val="18"/>
                <w:szCs w:val="20"/>
              </w:rPr>
              <w:t xml:space="preserve">Média (a confirmar)</w:t>
            </w:r>
          </w:p>
        </w:tc>
        <w:tc>
          <w:tcPr>
            <w:tcW w:w="1986" w:type="dxa"/>
          </w:tcPr>
          <w:p>
            <w:pPr>
              <w:widowControl/>
              <w:spacing w:after="0" w:line="276" w:lineRule="auto"/>
              <w:jc w:val="left"/>
              <w:rPr>
                <w:sz w:val="18"/>
                <w:szCs w:val="18"/>
              </w:rPr>
            </w:pPr>
            <w:r>
              <w:rPr>
                <w:sz w:val="18"/>
                <w:szCs w:val="20"/>
              </w:rPr>
              <w:t xml:space="preserve">Movimentação de Material</w:t>
            </w:r>
          </w:p>
        </w:tc>
        <w:tc>
          <w:tcPr>
            <w:tcW w:w="2752" w:type="dxa"/>
          </w:tcPr>
          <w:p>
            <w:pPr>
              <w:widowControl/>
              <w:spacing w:after="0" w:line="276" w:lineRule="auto"/>
              <w:jc w:val="left"/>
              <w:rPr>
                <w:sz w:val="18"/>
                <w:szCs w:val="18"/>
              </w:rPr>
            </w:pPr>
            <w:r>
              <w:rPr>
                <w:sz w:val="18"/>
                <w:szCs w:val="20"/>
              </w:rPr>
              <w:t xml:space="preserve">Item refrigerado fica sem destino, mesmo existindo local refrigerado ativo</w:t>
            </w:r>
          </w:p>
        </w:tc>
        <w:tc>
          <w:tcPr>
            <w:tcW w:w="2215" w:type="dxa"/>
          </w:tcPr>
          <w:p>
            <w:pPr>
              <w:widowControl/>
              <w:spacing w:after="0" w:line="276" w:lineRule="auto"/>
              <w:jc w:val="left"/>
              <w:rPr>
                <w:sz w:val="18"/>
                <w:szCs w:val="18"/>
              </w:rPr>
            </w:pPr>
            <w:r>
              <w:rPr>
                <w:sz w:val="18"/>
                <w:szCs w:val="20"/>
              </w:rPr>
              <w:t xml:space="preserve">Armazenagem conforme a condição do item</w:t>
            </w:r>
          </w:p>
        </w:tc>
      </w:tr>
      <w:tr>
        <w:trPr>
          <w:cantSplit/>
        </w:trPr>
        <w:tc>
          <w:tcPr>
            <w:tcW w:w="1353" w:type="dxa"/>
          </w:tcPr>
          <w:p>
            <w:pPr>
              <w:widowControl/>
              <w:spacing w:after="0" w:line="276" w:lineRule="auto"/>
              <w:jc w:val="left"/>
              <w:rPr>
                <w:sz w:val="18"/>
                <w:szCs w:val="18"/>
              </w:rPr>
            </w:pPr>
            <w:r>
              <w:rPr>
                <w:sz w:val="18"/>
                <w:szCs w:val="20"/>
              </w:rPr>
              <w:t xml:space="preserve">DV-EST-045</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Atendimento de Solicitação</w:t>
            </w:r>
          </w:p>
        </w:tc>
        <w:tc>
          <w:tcPr>
            <w:tcW w:w="2752" w:type="dxa"/>
          </w:tcPr>
          <w:p>
            <w:pPr>
              <w:widowControl/>
              <w:spacing w:after="0" w:line="276" w:lineRule="auto"/>
              <w:jc w:val="left"/>
              <w:rPr>
                <w:sz w:val="18"/>
                <w:szCs w:val="18"/>
              </w:rPr>
            </w:pPr>
            <w:r>
              <w:rPr>
                <w:sz w:val="18"/>
                <w:szCs w:val="20"/>
              </w:rPr>
              <w:t xml:space="preserve">Não há campo de justificativa ao atender</w:t>
            </w:r>
          </w:p>
        </w:tc>
        <w:tc>
          <w:tcPr>
            <w:tcW w:w="2215" w:type="dxa"/>
          </w:tcPr>
          <w:p>
            <w:pPr>
              <w:widowControl/>
              <w:spacing w:after="0" w:line="276" w:lineRule="auto"/>
              <w:jc w:val="left"/>
              <w:rPr>
                <w:sz w:val="18"/>
                <w:szCs w:val="18"/>
              </w:rPr>
            </w:pPr>
            <w:r>
              <w:rPr>
                <w:sz w:val="18"/>
                <w:szCs w:val="20"/>
              </w:rPr>
              <w:t xml:space="preserve">Quem atendeu e por quê (art. 125)</w:t>
            </w:r>
          </w:p>
        </w:tc>
      </w:tr>
      <w:tr>
        <w:trPr>
          <w:cantSplit/>
        </w:trPr>
        <w:tc>
          <w:tcPr>
            <w:tcW w:w="1353" w:type="dxa"/>
          </w:tcPr>
          <w:p>
            <w:pPr>
              <w:widowControl/>
              <w:spacing w:after="0" w:line="276" w:lineRule="auto"/>
              <w:jc w:val="left"/>
              <w:rPr>
                <w:sz w:val="18"/>
                <w:szCs w:val="18"/>
              </w:rPr>
            </w:pPr>
            <w:r>
              <w:rPr>
                <w:sz w:val="18"/>
                <w:szCs w:val="20"/>
              </w:rPr>
              <w:t xml:space="preserve">DV-EST-046</w:t>
            </w:r>
          </w:p>
        </w:tc>
        <w:tc>
          <w:tcPr>
            <w:tcW w:w="1325" w:type="dxa"/>
          </w:tcPr>
          <w:p>
            <w:pPr>
              <w:widowControl/>
              <w:spacing w:after="0" w:line="276" w:lineRule="auto"/>
              <w:jc w:val="left"/>
              <w:rPr>
                <w:sz w:val="18"/>
                <w:szCs w:val="18"/>
              </w:rPr>
            </w:pPr>
            <w:r>
              <w:rPr>
                <w:sz w:val="18"/>
                <w:b/>
                <w:bCs/>
                <w:szCs w:val="20"/>
              </w:rPr>
              <w:t xml:space="preserve">Alta</w:t>
            </w:r>
          </w:p>
        </w:tc>
        <w:tc>
          <w:tcPr>
            <w:tcW w:w="1986" w:type="dxa"/>
          </w:tcPr>
          <w:p>
            <w:pPr>
              <w:widowControl/>
              <w:spacing w:after="0" w:line="276" w:lineRule="auto"/>
              <w:jc w:val="left"/>
              <w:rPr>
                <w:sz w:val="18"/>
                <w:szCs w:val="18"/>
              </w:rPr>
            </w:pPr>
            <w:r>
              <w:rPr>
                <w:sz w:val="18"/>
                <w:szCs w:val="20"/>
              </w:rPr>
              <w:t xml:space="preserve">Remessa de Material</w:t>
            </w:r>
          </w:p>
        </w:tc>
        <w:tc>
          <w:tcPr>
            <w:tcW w:w="2752" w:type="dxa"/>
          </w:tcPr>
          <w:p>
            <w:pPr>
              <w:widowControl/>
              <w:spacing w:after="0" w:line="276" w:lineRule="auto"/>
              <w:jc w:val="left"/>
              <w:rPr>
                <w:sz w:val="18"/>
                <w:szCs w:val="18"/>
              </w:rPr>
            </w:pPr>
            <w:r>
              <w:rPr>
                <w:sz w:val="18"/>
                <w:b/>
                <w:bCs/>
                <w:szCs w:val="20"/>
              </w:rPr>
              <w:t xml:space="preserve">Finalizar nunca conclui</w:t>
            </w:r>
            <w:r>
              <w:rPr>
                <w:sz w:val="18"/>
                <w:szCs w:val="20"/>
              </w:rPr>
              <w:t xml:space="preserve">: "Erro ao gerar a solicitação do material!", confirmado com a justificativa preenchida (rodada 7). A remessa não grava data de liberação, não baixa saldo e não avisa a Rastreabilidade </w:t>
            </w:r>
            <w:r>
              <w:rPr>
                <w:sz w:val="18"/>
                <w:i/>
                <w:iCs/>
                <w:szCs w:val="20"/>
              </w:rPr>
              <w:t xml:space="preserve">Rodada 10: com o Tipo de Remessa em GMM a remessa finaliza e libera o embarque; falta o centro de custo na tela genérica (causa confirmada).</w:t>
            </w:r>
          </w:p>
        </w:tc>
        <w:tc>
          <w:tcPr>
            <w:tcW w:w="2215" w:type="dxa"/>
          </w:tcPr>
          <w:p>
            <w:pPr>
              <w:widowControl/>
              <w:spacing w:after="0" w:line="276" w:lineRule="auto"/>
              <w:jc w:val="left"/>
              <w:rPr>
                <w:sz w:val="18"/>
                <w:szCs w:val="18"/>
              </w:rPr>
            </w:pPr>
            <w:r>
              <w:rPr>
                <w:sz w:val="18"/>
                <w:szCs w:val="20"/>
              </w:rPr>
              <w:t xml:space="preserve">Registro de distribuição para o recolhimento (arts. 346 e 347); a expedição pela tela está travada</w:t>
            </w:r>
          </w:p>
        </w:tc>
      </w:tr>
      <w:tr>
        <w:trPr>
          <w:cantSplit/>
        </w:trPr>
        <w:tc>
          <w:tcPr>
            <w:tcW w:w="1353" w:type="dxa"/>
          </w:tcPr>
          <w:p>
            <w:pPr>
              <w:widowControl/>
              <w:spacing w:after="0" w:line="276" w:lineRule="auto"/>
              <w:jc w:val="left"/>
              <w:rPr>
                <w:sz w:val="18"/>
                <w:szCs w:val="18"/>
              </w:rPr>
            </w:pPr>
            <w:r>
              <w:rPr>
                <w:sz w:val="18"/>
                <w:szCs w:val="20"/>
              </w:rPr>
              <w:t xml:space="preserve">DV-EST-040</w:t>
            </w:r>
          </w:p>
        </w:tc>
        <w:tc>
          <w:tcPr>
            <w:tcW w:w="1325" w:type="dxa"/>
          </w:tcPr>
          <w:p>
            <w:pPr>
              <w:widowControl/>
              <w:spacing w:after="0" w:line="276" w:lineRule="auto"/>
              <w:jc w:val="left"/>
              <w:rPr>
                <w:sz w:val="18"/>
                <w:szCs w:val="18"/>
              </w:rPr>
            </w:pPr>
            <w:r>
              <w:rPr>
                <w:sz w:val="18"/>
                <w:szCs w:val="20"/>
              </w:rPr>
              <w:t xml:space="preserve">Baixa</w:t>
            </w:r>
          </w:p>
        </w:tc>
        <w:tc>
          <w:tcPr>
            <w:tcW w:w="1986" w:type="dxa"/>
          </w:tcPr>
          <w:p>
            <w:pPr>
              <w:widowControl/>
              <w:spacing w:after="0" w:line="276" w:lineRule="auto"/>
              <w:jc w:val="left"/>
              <w:rPr>
                <w:sz w:val="18"/>
                <w:szCs w:val="18"/>
              </w:rPr>
            </w:pPr>
            <w:r>
              <w:rPr>
                <w:sz w:val="18"/>
                <w:szCs w:val="20"/>
              </w:rPr>
              <w:t xml:space="preserve">Revalidação de Lote e Agenda de Reanálise</w:t>
            </w:r>
          </w:p>
        </w:tc>
        <w:tc>
          <w:tcPr>
            <w:tcW w:w="2752" w:type="dxa"/>
          </w:tcPr>
          <w:p>
            <w:pPr>
              <w:widowControl/>
              <w:spacing w:after="0" w:line="276" w:lineRule="auto"/>
              <w:jc w:val="left"/>
              <w:rPr>
                <w:sz w:val="18"/>
                <w:szCs w:val="18"/>
              </w:rPr>
            </w:pPr>
            <w:r>
              <w:rPr>
                <w:sz w:val="18"/>
                <w:szCs w:val="20"/>
              </w:rPr>
              <w:t xml:space="preserve">Lista vazia mostra linha fantasma com zeros e botão Editar</w:t>
            </w:r>
          </w:p>
        </w:tc>
        <w:tc>
          <w:tcPr>
            <w:tcW w:w="2215" w:type="dxa"/>
          </w:tcPr>
          <w:p>
            <w:pPr>
              <w:widowControl/>
              <w:spacing w:after="0" w:line="276" w:lineRule="auto"/>
              <w:jc w:val="left"/>
              <w:rPr>
                <w:sz w:val="18"/>
                <w:szCs w:val="18"/>
              </w:rPr>
            </w:pPr>
            <w:r>
              <w:rPr>
                <w:sz w:val="18"/>
                <w:szCs w:val="20"/>
              </w:rPr>
              <w:t xml:space="preserve">Usabilidade</w:t>
            </w:r>
          </w:p>
        </w:tc>
      </w:tr>
      <w:tr>
        <w:trPr>
          <w:cantSplit/>
        </w:trPr>
        <w:tc>
          <w:tcPr>
            <w:tcW w:w="1353" w:type="dxa"/>
          </w:tcPr>
          <w:p>
            <w:pPr>
              <w:widowControl/>
              <w:spacing w:after="0" w:line="276" w:lineRule="auto"/>
              <w:jc w:val="left"/>
              <w:rPr>
                <w:sz w:val="18"/>
                <w:szCs w:val="18"/>
              </w:rPr>
            </w:pPr>
            <w:r>
              <w:rPr>
                <w:sz w:val="18"/>
                <w:szCs w:val="20"/>
              </w:rPr>
              <w:t xml:space="preserve">DV-EST-038</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CQ: digitação de resultados</w:t>
            </w:r>
          </w:p>
        </w:tc>
        <w:tc>
          <w:tcPr>
            <w:tcW w:w="2752" w:type="dxa"/>
          </w:tcPr>
          <w:p>
            <w:pPr>
              <w:widowControl/>
              <w:spacing w:after="0" w:line="276" w:lineRule="auto"/>
              <w:jc w:val="left"/>
              <w:rPr>
                <w:sz w:val="18"/>
                <w:szCs w:val="18"/>
              </w:rPr>
            </w:pPr>
            <w:r>
              <w:rPr>
                <w:sz w:val="18"/>
                <w:szCs w:val="20"/>
              </w:rPr>
              <w:t xml:space="preserve">O resultado de conformidade vem pré-selecionado em "conforme"</w:t>
            </w:r>
          </w:p>
        </w:tc>
        <w:tc>
          <w:tcPr>
            <w:tcW w:w="2215" w:type="dxa"/>
          </w:tcPr>
          <w:p>
            <w:pPr>
              <w:widowControl/>
              <w:spacing w:after="0" w:line="276" w:lineRule="auto"/>
              <w:jc w:val="left"/>
              <w:rPr>
                <w:sz w:val="18"/>
                <w:szCs w:val="18"/>
              </w:rPr>
            </w:pPr>
            <w:r>
              <w:rPr>
                <w:sz w:val="18"/>
                <w:szCs w:val="20"/>
              </w:rPr>
              <w:t xml:space="preserve">Integridade do dado registrado</w:t>
            </w:r>
          </w:p>
        </w:tc>
      </w:tr>
      <w:tr>
        <w:trPr>
          <w:cantSplit/>
        </w:trPr>
        <w:tc>
          <w:tcPr>
            <w:tcW w:w="1353" w:type="dxa"/>
          </w:tcPr>
          <w:p>
            <w:pPr>
              <w:widowControl/>
              <w:spacing w:after="0" w:line="276" w:lineRule="auto"/>
              <w:jc w:val="left"/>
              <w:rPr>
                <w:sz w:val="18"/>
                <w:szCs w:val="18"/>
              </w:rPr>
            </w:pPr>
            <w:r>
              <w:rPr>
                <w:sz w:val="18"/>
                <w:szCs w:val="20"/>
              </w:rPr>
              <w:t xml:space="preserve">DV-EST-018</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Endereço de estoque: exclusão</w:t>
            </w:r>
          </w:p>
        </w:tc>
        <w:tc>
          <w:tcPr>
            <w:tcW w:w="2752" w:type="dxa"/>
          </w:tcPr>
          <w:p>
            <w:pPr>
              <w:widowControl/>
              <w:spacing w:after="0" w:line="276" w:lineRule="auto"/>
              <w:jc w:val="left"/>
              <w:rPr>
                <w:sz w:val="18"/>
                <w:szCs w:val="18"/>
              </w:rPr>
            </w:pPr>
            <w:r>
              <w:rPr>
                <w:sz w:val="18"/>
                <w:szCs w:val="20"/>
              </w:rPr>
              <w:t xml:space="preserve">Excluir endereço pede só SIM/NÃO, sem justificativa (a inclusão pede)</w:t>
            </w:r>
          </w:p>
        </w:tc>
        <w:tc>
          <w:tcPr>
            <w:tcW w:w="2215" w:type="dxa"/>
          </w:tcPr>
          <w:p>
            <w:pPr>
              <w:widowControl/>
              <w:spacing w:after="0" w:line="276" w:lineRule="auto"/>
              <w:jc w:val="left"/>
              <w:rPr>
                <w:sz w:val="18"/>
                <w:szCs w:val="18"/>
              </w:rPr>
            </w:pPr>
            <w:r>
              <w:rPr>
                <w:sz w:val="18"/>
                <w:szCs w:val="20"/>
              </w:rPr>
              <w:t xml:space="preserve">Trilha de auditoria da alteração</w:t>
            </w:r>
          </w:p>
        </w:tc>
      </w:tr>
      <w:tr>
        <w:trPr>
          <w:cantSplit/>
        </w:trPr>
        <w:tc>
          <w:tcPr>
            <w:tcW w:w="1353" w:type="dxa"/>
          </w:tcPr>
          <w:p>
            <w:pPr>
              <w:widowControl/>
              <w:spacing w:after="0" w:line="276" w:lineRule="auto"/>
              <w:jc w:val="left"/>
              <w:rPr>
                <w:sz w:val="18"/>
                <w:szCs w:val="18"/>
              </w:rPr>
            </w:pPr>
            <w:r>
              <w:rPr>
                <w:sz w:val="18"/>
                <w:szCs w:val="20"/>
              </w:rPr>
              <w:t xml:space="preserve">DV-EST-020</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Análise do Estoque</w:t>
            </w:r>
          </w:p>
        </w:tc>
        <w:tc>
          <w:tcPr>
            <w:tcW w:w="2752" w:type="dxa"/>
          </w:tcPr>
          <w:p>
            <w:pPr>
              <w:widowControl/>
              <w:spacing w:after="0" w:line="276" w:lineRule="auto"/>
              <w:jc w:val="left"/>
              <w:rPr>
                <w:sz w:val="18"/>
                <w:szCs w:val="18"/>
              </w:rPr>
            </w:pPr>
            <w:r>
              <w:rPr>
                <w:sz w:val="18"/>
                <w:szCs w:val="20"/>
              </w:rPr>
              <w:t xml:space="preserve">A trava de 12 meses está comentada no código: aceita 13 meses</w:t>
            </w:r>
          </w:p>
        </w:tc>
        <w:tc>
          <w:tcPr>
            <w:tcW w:w="2215" w:type="dxa"/>
          </w:tcPr>
          <w:p>
            <w:pPr>
              <w:widowControl/>
              <w:spacing w:after="0" w:line="276" w:lineRule="auto"/>
              <w:jc w:val="left"/>
              <w:rPr>
                <w:sz w:val="18"/>
                <w:szCs w:val="18"/>
              </w:rPr>
            </w:pPr>
            <w:r>
              <w:rPr>
                <w:sz w:val="18"/>
                <w:szCs w:val="20"/>
              </w:rPr>
              <w:t xml:space="preserve">Regra de negócio não cumprida</w:t>
            </w:r>
          </w:p>
        </w:tc>
      </w:tr>
      <w:tr>
        <w:trPr>
          <w:cantSplit/>
        </w:trPr>
        <w:tc>
          <w:tcPr>
            <w:tcW w:w="1353" w:type="dxa"/>
          </w:tcPr>
          <w:p>
            <w:pPr>
              <w:widowControl/>
              <w:spacing w:after="0" w:line="276" w:lineRule="auto"/>
              <w:jc w:val="left"/>
              <w:rPr>
                <w:sz w:val="18"/>
                <w:szCs w:val="18"/>
              </w:rPr>
            </w:pPr>
            <w:r>
              <w:rPr>
                <w:sz w:val="18"/>
                <w:szCs w:val="20"/>
              </w:rPr>
              <w:t xml:space="preserve">DV-EST-021</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Pedido de Compra</w:t>
            </w:r>
          </w:p>
        </w:tc>
        <w:tc>
          <w:tcPr>
            <w:tcW w:w="2752" w:type="dxa"/>
          </w:tcPr>
          <w:p>
            <w:pPr>
              <w:widowControl/>
              <w:spacing w:after="0" w:line="276" w:lineRule="auto"/>
              <w:jc w:val="left"/>
              <w:rPr>
                <w:sz w:val="18"/>
                <w:szCs w:val="18"/>
              </w:rPr>
            </w:pPr>
            <w:r>
              <w:rPr>
                <w:sz w:val="18"/>
                <w:szCs w:val="20"/>
              </w:rPr>
              <w:t xml:space="preserve">Pedido aberto não pode ser reaberto pela lista; quantidade "100" vira 0,100; "Gerar" sem fornecedor não avisa</w:t>
            </w:r>
          </w:p>
        </w:tc>
        <w:tc>
          <w:tcPr>
            <w:tcW w:w="2215" w:type="dxa"/>
          </w:tcPr>
          <w:p>
            <w:pPr>
              <w:widowControl/>
              <w:spacing w:after="0" w:line="276" w:lineRule="auto"/>
              <w:jc w:val="left"/>
              <w:rPr>
                <w:sz w:val="18"/>
                <w:szCs w:val="18"/>
              </w:rPr>
            </w:pPr>
            <w:r>
              <w:rPr>
                <w:sz w:val="18"/>
                <w:szCs w:val="20"/>
              </w:rPr>
              <w:t xml:space="preserve">Usabilidade e erro de quantidade</w:t>
            </w:r>
          </w:p>
        </w:tc>
      </w:tr>
      <w:tr>
        <w:trPr>
          <w:cantSplit/>
        </w:trPr>
        <w:tc>
          <w:tcPr>
            <w:tcW w:w="1353" w:type="dxa"/>
          </w:tcPr>
          <w:p>
            <w:pPr>
              <w:widowControl/>
              <w:spacing w:after="0" w:line="276" w:lineRule="auto"/>
              <w:jc w:val="left"/>
              <w:rPr>
                <w:sz w:val="18"/>
                <w:szCs w:val="18"/>
              </w:rPr>
            </w:pPr>
            <w:r>
              <w:rPr>
                <w:sz w:val="18"/>
                <w:szCs w:val="20"/>
              </w:rPr>
              <w:t xml:space="preserve">DV-EST-023</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Avaliação do Fornecedor</w:t>
            </w:r>
          </w:p>
        </w:tc>
        <w:tc>
          <w:tcPr>
            <w:tcW w:w="2752" w:type="dxa"/>
          </w:tcPr>
          <w:p>
            <w:pPr>
              <w:widowControl/>
              <w:spacing w:after="0" w:line="276" w:lineRule="auto"/>
              <w:jc w:val="left"/>
              <w:rPr>
                <w:sz w:val="18"/>
                <w:szCs w:val="18"/>
              </w:rPr>
            </w:pPr>
            <w:r>
              <w:rPr>
                <w:sz w:val="18"/>
                <w:szCs w:val="20"/>
              </w:rPr>
              <w:t xml:space="preserve">Depois de gravada, não pode ser alterada nem tem histórico</w:t>
            </w:r>
          </w:p>
        </w:tc>
        <w:tc>
          <w:tcPr>
            <w:tcW w:w="2215" w:type="dxa"/>
          </w:tcPr>
          <w:p>
            <w:pPr>
              <w:widowControl/>
              <w:spacing w:after="0" w:line="276" w:lineRule="auto"/>
              <w:jc w:val="left"/>
              <w:rPr>
                <w:sz w:val="18"/>
                <w:szCs w:val="18"/>
              </w:rPr>
            </w:pPr>
            <w:r>
              <w:rPr>
                <w:sz w:val="18"/>
                <w:szCs w:val="20"/>
              </w:rPr>
              <w:t xml:space="preserve">Rastreabilidade das avaliações</w:t>
            </w:r>
          </w:p>
        </w:tc>
      </w:tr>
      <w:tr>
        <w:trPr>
          <w:cantSplit/>
        </w:trPr>
        <w:tc>
          <w:tcPr>
            <w:tcW w:w="1353" w:type="dxa"/>
          </w:tcPr>
          <w:p>
            <w:pPr>
              <w:widowControl/>
              <w:spacing w:after="0" w:line="276" w:lineRule="auto"/>
              <w:jc w:val="left"/>
              <w:rPr>
                <w:sz w:val="18"/>
                <w:szCs w:val="18"/>
              </w:rPr>
            </w:pPr>
            <w:r>
              <w:rPr>
                <w:sz w:val="18"/>
                <w:szCs w:val="20"/>
              </w:rPr>
              <w:t xml:space="preserve">DV-EST-026</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Entrada de Material - Produção → CQ</w:t>
            </w:r>
          </w:p>
        </w:tc>
        <w:tc>
          <w:tcPr>
            <w:tcW w:w="2752" w:type="dxa"/>
          </w:tcPr>
          <w:p>
            <w:pPr>
              <w:widowControl/>
              <w:spacing w:after="0" w:line="276" w:lineRule="auto"/>
              <w:jc w:val="left"/>
              <w:rPr>
                <w:sz w:val="18"/>
                <w:szCs w:val="18"/>
              </w:rPr>
            </w:pPr>
            <w:r>
              <w:rPr>
                <w:sz w:val="18"/>
                <w:szCs w:val="20"/>
              </w:rPr>
              <w:t xml:space="preserve">A análise de produto acabado abre como tipo NORMAL; etiqueta não verificada</w:t>
            </w:r>
          </w:p>
        </w:tc>
        <w:tc>
          <w:tcPr>
            <w:tcW w:w="2215" w:type="dxa"/>
          </w:tcPr>
          <w:p>
            <w:pPr>
              <w:widowControl/>
              <w:spacing w:after="0" w:line="276" w:lineRule="auto"/>
              <w:jc w:val="left"/>
              <w:rPr>
                <w:sz w:val="18"/>
                <w:szCs w:val="18"/>
              </w:rPr>
            </w:pPr>
            <w:r>
              <w:rPr>
                <w:sz w:val="18"/>
                <w:szCs w:val="20"/>
              </w:rPr>
              <w:t xml:space="preserve">A validar com a Garantia da Qualidade</w:t>
            </w:r>
          </w:p>
        </w:tc>
      </w:tr>
      <w:tr>
        <w:trPr>
          <w:cantSplit/>
        </w:trPr>
        <w:tc>
          <w:tcPr>
            <w:tcW w:w="1353" w:type="dxa"/>
          </w:tcPr>
          <w:p>
            <w:pPr>
              <w:widowControl/>
              <w:spacing w:after="0" w:line="276" w:lineRule="auto"/>
              <w:jc w:val="left"/>
              <w:rPr>
                <w:sz w:val="18"/>
                <w:szCs w:val="18"/>
              </w:rPr>
            </w:pPr>
            <w:r>
              <w:rPr>
                <w:sz w:val="18"/>
                <w:szCs w:val="20"/>
              </w:rPr>
              <w:t xml:space="preserve">DV-EST-004</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Checklist de inspeção veicular</w:t>
            </w:r>
          </w:p>
        </w:tc>
        <w:tc>
          <w:tcPr>
            <w:tcW w:w="2752" w:type="dxa"/>
          </w:tcPr>
          <w:p>
            <w:pPr>
              <w:widowControl/>
              <w:spacing w:after="0" w:line="276" w:lineRule="auto"/>
              <w:jc w:val="left"/>
              <w:rPr>
                <w:sz w:val="18"/>
                <w:szCs w:val="18"/>
              </w:rPr>
            </w:pPr>
            <w:r>
              <w:rPr>
                <w:sz w:val="18"/>
                <w:szCs w:val="20"/>
              </w:rPr>
              <w:t xml:space="preserve">Salva com parecer "Aprovado" sem nenhuma das 15 respostas</w:t>
            </w:r>
          </w:p>
        </w:tc>
        <w:tc>
          <w:tcPr>
            <w:tcW w:w="2215" w:type="dxa"/>
          </w:tcPr>
          <w:p>
            <w:pPr>
              <w:widowControl/>
              <w:spacing w:after="0" w:line="276" w:lineRule="auto"/>
              <w:jc w:val="left"/>
              <w:rPr>
                <w:sz w:val="18"/>
                <w:szCs w:val="18"/>
              </w:rPr>
            </w:pPr>
            <w:r>
              <w:rPr>
                <w:sz w:val="18"/>
                <w:szCs w:val="20"/>
              </w:rPr>
              <w:t xml:space="preserve">As verificações de cada entrega devem ser documentadas (RDC 658/2022, art. 183, parágrafo único)</w:t>
            </w:r>
          </w:p>
        </w:tc>
      </w:tr>
      <w:tr>
        <w:trPr>
          <w:cantSplit/>
        </w:trPr>
        <w:tc>
          <w:tcPr>
            <w:tcW w:w="1353" w:type="dxa"/>
          </w:tcPr>
          <w:p>
            <w:pPr>
              <w:widowControl/>
              <w:spacing w:after="0" w:line="276" w:lineRule="auto"/>
              <w:jc w:val="left"/>
              <w:rPr>
                <w:sz w:val="18"/>
                <w:szCs w:val="18"/>
              </w:rPr>
            </w:pPr>
            <w:r>
              <w:rPr>
                <w:sz w:val="18"/>
                <w:szCs w:val="20"/>
              </w:rPr>
              <w:t xml:space="preserve">DV-EST-011</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Recebimento de Material</w:t>
            </w:r>
          </w:p>
        </w:tc>
        <w:tc>
          <w:tcPr>
            <w:tcW w:w="2752" w:type="dxa"/>
          </w:tcPr>
          <w:p>
            <w:pPr>
              <w:widowControl/>
              <w:spacing w:after="0" w:line="276" w:lineRule="auto"/>
              <w:jc w:val="left"/>
              <w:rPr>
                <w:sz w:val="18"/>
                <w:szCs w:val="18"/>
              </w:rPr>
            </w:pPr>
            <w:r>
              <w:rPr>
                <w:sz w:val="18"/>
                <w:szCs w:val="20"/>
              </w:rPr>
              <w:t xml:space="preserve">O checklist "Reprovado" aparece na lista para uso no recebimento</w:t>
            </w:r>
          </w:p>
        </w:tc>
        <w:tc>
          <w:tcPr>
            <w:tcW w:w="2215" w:type="dxa"/>
          </w:tcPr>
          <w:p>
            <w:pPr>
              <w:widowControl/>
              <w:spacing w:after="0" w:line="276" w:lineRule="auto"/>
              <w:jc w:val="left"/>
              <w:rPr>
                <w:sz w:val="18"/>
                <w:szCs w:val="18"/>
              </w:rPr>
            </w:pPr>
            <w:r>
              <w:rPr>
                <w:sz w:val="18"/>
                <w:szCs w:val="20"/>
              </w:rPr>
              <w:t xml:space="preserve">Problemas que afetam a qualidade devem ser investigados e relatados (art. 156). O sistema não barra</w:t>
            </w:r>
          </w:p>
        </w:tc>
      </w:tr>
      <w:tr>
        <w:trPr>
          <w:cantSplit/>
        </w:trPr>
        <w:tc>
          <w:tcPr>
            <w:tcW w:w="1353" w:type="dxa"/>
          </w:tcPr>
          <w:p>
            <w:pPr>
              <w:widowControl/>
              <w:spacing w:after="0" w:line="276" w:lineRule="auto"/>
              <w:jc w:val="left"/>
              <w:rPr>
                <w:sz w:val="18"/>
                <w:szCs w:val="18"/>
              </w:rPr>
            </w:pPr>
            <w:r>
              <w:rPr>
                <w:sz w:val="18"/>
                <w:szCs w:val="20"/>
              </w:rPr>
              <w:t xml:space="preserve">DV-EST-012</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Recebimento de Material</w:t>
            </w:r>
          </w:p>
        </w:tc>
        <w:tc>
          <w:tcPr>
            <w:tcW w:w="2752" w:type="dxa"/>
          </w:tcPr>
          <w:p>
            <w:pPr>
              <w:widowControl/>
              <w:spacing w:after="0" w:line="276" w:lineRule="auto"/>
              <w:jc w:val="left"/>
              <w:rPr>
                <w:sz w:val="18"/>
                <w:szCs w:val="18"/>
              </w:rPr>
            </w:pPr>
            <w:r>
              <w:rPr>
                <w:sz w:val="18"/>
                <w:szCs w:val="20"/>
              </w:rPr>
              <w:t xml:space="preserve">O recebimento é salvo sem checklist, sem placa e sem motorista</w:t>
            </w:r>
          </w:p>
        </w:tc>
        <w:tc>
          <w:tcPr>
            <w:tcW w:w="2215" w:type="dxa"/>
          </w:tcPr>
          <w:p>
            <w:pPr>
              <w:widowControl/>
              <w:spacing w:after="0" w:line="276" w:lineRule="auto"/>
              <w:jc w:val="left"/>
              <w:rPr>
                <w:sz w:val="18"/>
                <w:szCs w:val="18"/>
              </w:rPr>
            </w:pPr>
            <w:r>
              <w:rPr>
                <w:sz w:val="18"/>
                <w:szCs w:val="20"/>
              </w:rPr>
              <w:t xml:space="preserve">Mesma exigência do art. 183: a inspeção da entrega deixa de ser obrigatória</w:t>
            </w:r>
          </w:p>
        </w:tc>
      </w:tr>
      <w:tr>
        <w:trPr>
          <w:cantSplit/>
        </w:trPr>
        <w:tc>
          <w:tcPr>
            <w:tcW w:w="1353" w:type="dxa"/>
          </w:tcPr>
          <w:p>
            <w:pPr>
              <w:widowControl/>
              <w:spacing w:after="0" w:line="276" w:lineRule="auto"/>
              <w:jc w:val="left"/>
              <w:rPr>
                <w:sz w:val="18"/>
                <w:szCs w:val="18"/>
              </w:rPr>
            </w:pPr>
            <w:r>
              <w:rPr>
                <w:sz w:val="18"/>
                <w:szCs w:val="20"/>
              </w:rPr>
              <w:t xml:space="preserve">DV-EST-001</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Recebimento de Material: lote</w:t>
            </w:r>
          </w:p>
        </w:tc>
        <w:tc>
          <w:tcPr>
            <w:tcW w:w="2752" w:type="dxa"/>
          </w:tcPr>
          <w:p>
            <w:pPr>
              <w:widowControl/>
              <w:spacing w:after="0" w:line="276" w:lineRule="auto"/>
              <w:jc w:val="left"/>
              <w:rPr>
                <w:sz w:val="18"/>
                <w:szCs w:val="18"/>
              </w:rPr>
            </w:pPr>
            <w:r>
              <w:rPr>
                <w:sz w:val="18"/>
                <w:szCs w:val="20"/>
              </w:rPr>
              <w:t xml:space="preserve">O número do lote perde os hífens (</w:t>
            </w:r>
            <w:r>
              <w:rPr>
                <w:sz w:val="18"/>
                <w:szCs w:val="20"/>
              </w:rPr>
              <w:t xml:space="preserve">TESTE-LOTE-001</w:t>
            </w:r>
            <w:r>
              <w:rPr>
                <w:sz w:val="18"/>
                <w:szCs w:val="20"/>
              </w:rPr>
              <w:t xml:space="preserve"> vira </w:t>
            </w:r>
            <w:r>
              <w:rPr>
                <w:sz w:val="18"/>
                <w:szCs w:val="20"/>
              </w:rPr>
              <w:t xml:space="preserve">TESTELOTE001</w:t>
            </w:r>
            <w:r>
              <w:rPr>
                <w:sz w:val="18"/>
                <w:szCs w:val="20"/>
              </w:rPr>
              <w:t xml:space="preserve">)</w:t>
            </w:r>
          </w:p>
        </w:tc>
        <w:tc>
          <w:tcPr>
            <w:tcW w:w="2215" w:type="dxa"/>
          </w:tcPr>
          <w:p>
            <w:pPr>
              <w:widowControl/>
              <w:spacing w:after="0" w:line="276" w:lineRule="auto"/>
              <w:jc w:val="left"/>
              <w:rPr>
                <w:sz w:val="18"/>
                <w:szCs w:val="18"/>
              </w:rPr>
            </w:pPr>
            <w:r>
              <w:rPr>
                <w:sz w:val="18"/>
                <w:szCs w:val="20"/>
              </w:rPr>
              <w:t xml:space="preserve">O registro deve trazer o lote do fabricante como ele é (art. 141, V). Mesma falha do Principal (DV-PRI-001)</w:t>
            </w:r>
          </w:p>
        </w:tc>
      </w:tr>
      <w:tr>
        <w:trPr>
          <w:cantSplit/>
        </w:trPr>
        <w:tc>
          <w:tcPr>
            <w:tcW w:w="1353" w:type="dxa"/>
          </w:tcPr>
          <w:p>
            <w:pPr>
              <w:widowControl/>
              <w:spacing w:after="0" w:line="276" w:lineRule="auto"/>
              <w:jc w:val="left"/>
              <w:rPr>
                <w:sz w:val="18"/>
                <w:szCs w:val="18"/>
              </w:rPr>
            </w:pPr>
            <w:r>
              <w:rPr>
                <w:sz w:val="18"/>
                <w:szCs w:val="20"/>
              </w:rPr>
              <w:t xml:space="preserve">DV-EST-002</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Recebimento de Material: lote</w:t>
            </w:r>
          </w:p>
        </w:tc>
        <w:tc>
          <w:tcPr>
            <w:tcW w:w="2752" w:type="dxa"/>
          </w:tcPr>
          <w:p>
            <w:pPr>
              <w:widowControl/>
              <w:spacing w:after="0" w:line="276" w:lineRule="auto"/>
              <w:jc w:val="left"/>
              <w:rPr>
                <w:sz w:val="18"/>
                <w:szCs w:val="18"/>
              </w:rPr>
            </w:pPr>
            <w:r>
              <w:rPr>
                <w:sz w:val="18"/>
                <w:szCs w:val="20"/>
              </w:rPr>
              <w:t xml:space="preserve">Digitar </w:t>
            </w:r>
            <w:r>
              <w:rPr>
                <w:sz w:val="18"/>
                <w:szCs w:val="20"/>
              </w:rPr>
              <w:t xml:space="preserve">100</w:t>
            </w:r>
            <w:r>
              <w:rPr>
                <w:sz w:val="18"/>
                <w:szCs w:val="20"/>
              </w:rPr>
              <w:t xml:space="preserve"> na quantidade grava </w:t>
            </w:r>
            <w:r>
              <w:rPr>
                <w:sz w:val="18"/>
                <w:szCs w:val="20"/>
              </w:rPr>
              <w:t xml:space="preserve">0,100</w:t>
            </w:r>
            <w:r>
              <w:rPr>
                <w:sz w:val="18"/>
                <w:szCs w:val="20"/>
              </w:rPr>
              <w:t xml:space="preserve">. O erro só aparece no fim</w:t>
            </w:r>
          </w:p>
        </w:tc>
        <w:tc>
          <w:tcPr>
            <w:tcW w:w="2215" w:type="dxa"/>
          </w:tcPr>
          <w:p>
            <w:pPr>
              <w:widowControl/>
              <w:spacing w:after="0" w:line="276" w:lineRule="auto"/>
              <w:jc w:val="left"/>
              <w:rPr>
                <w:sz w:val="18"/>
                <w:szCs w:val="18"/>
              </w:rPr>
            </w:pPr>
            <w:r>
              <w:rPr>
                <w:sz w:val="18"/>
                <w:szCs w:val="20"/>
              </w:rPr>
              <w:t xml:space="preserve">Risco de quantidade errada no registro de entrada (art. 141, VI)</w:t>
            </w:r>
          </w:p>
        </w:tc>
      </w:tr>
      <w:tr>
        <w:trPr>
          <w:cantSplit/>
        </w:trPr>
        <w:tc>
          <w:tcPr>
            <w:tcW w:w="1353" w:type="dxa"/>
          </w:tcPr>
          <w:p>
            <w:pPr>
              <w:widowControl/>
              <w:spacing w:after="0" w:line="276" w:lineRule="auto"/>
              <w:jc w:val="left"/>
              <w:rPr>
                <w:sz w:val="18"/>
                <w:szCs w:val="18"/>
              </w:rPr>
            </w:pPr>
            <w:r>
              <w:rPr>
                <w:sz w:val="18"/>
                <w:szCs w:val="20"/>
              </w:rPr>
              <w:t xml:space="preserve">DV-EST-005</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Acesso ao Estoque</w:t>
            </w:r>
          </w:p>
        </w:tc>
        <w:tc>
          <w:tcPr>
            <w:tcW w:w="2752" w:type="dxa"/>
          </w:tcPr>
          <w:p>
            <w:pPr>
              <w:widowControl/>
              <w:spacing w:after="0" w:line="276" w:lineRule="auto"/>
              <w:jc w:val="left"/>
              <w:rPr>
                <w:sz w:val="18"/>
                <w:szCs w:val="18"/>
              </w:rPr>
            </w:pPr>
            <w:r>
              <w:rPr>
                <w:sz w:val="18"/>
                <w:szCs w:val="20"/>
              </w:rPr>
              <w:t xml:space="preserve">A mensagem de acesso negado não diz qual permissão falta</w:t>
            </w:r>
          </w:p>
        </w:tc>
        <w:tc>
          <w:tcPr>
            <w:tcW w:w="2215" w:type="dxa"/>
          </w:tcPr>
          <w:p>
            <w:pPr>
              <w:widowControl/>
              <w:spacing w:after="0" w:line="276" w:lineRule="auto"/>
              <w:jc w:val="left"/>
              <w:rPr>
                <w:sz w:val="18"/>
                <w:szCs w:val="18"/>
              </w:rPr>
            </w:pPr>
            <w:r>
              <w:rPr>
                <w:sz w:val="18"/>
                <w:szCs w:val="20"/>
              </w:rPr>
              <w:t xml:space="preserve">Dificulta administrar os perfis. </w:t>
            </w:r>
            <w:r>
              <w:rPr>
                <w:sz w:val="18"/>
                <w:i/>
                <w:iCs/>
                <w:szCs w:val="20"/>
              </w:rPr>
              <w:t xml:space="preserve">Revisado em 07/10: o perfil do Principal vale no Estoque</w:t>
            </w:r>
          </w:p>
        </w:tc>
      </w:tr>
      <w:tr>
        <w:trPr>
          <w:cantSplit/>
        </w:trPr>
        <w:tc>
          <w:tcPr>
            <w:tcW w:w="1353" w:type="dxa"/>
          </w:tcPr>
          <w:p>
            <w:pPr>
              <w:widowControl/>
              <w:spacing w:after="0" w:line="276" w:lineRule="auto"/>
              <w:jc w:val="left"/>
              <w:rPr>
                <w:sz w:val="18"/>
                <w:szCs w:val="18"/>
              </w:rPr>
            </w:pPr>
            <w:r>
              <w:rPr>
                <w:sz w:val="18"/>
                <w:szCs w:val="20"/>
              </w:rPr>
              <w:t xml:space="preserve">DV-EST-007</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Telas Usuário e Perfil do Estoque</w:t>
            </w:r>
          </w:p>
        </w:tc>
        <w:tc>
          <w:tcPr>
            <w:tcW w:w="2752" w:type="dxa"/>
          </w:tcPr>
          <w:p>
            <w:pPr>
              <w:widowControl/>
              <w:spacing w:after="0" w:line="276" w:lineRule="auto"/>
              <w:jc w:val="left"/>
              <w:rPr>
                <w:sz w:val="18"/>
                <w:szCs w:val="18"/>
              </w:rPr>
            </w:pPr>
            <w:r>
              <w:rPr>
                <w:sz w:val="18"/>
                <w:szCs w:val="20"/>
              </w:rPr>
              <w:t xml:space="preserve">Abertas pelo endereço, deram erro 500 ou sessão expirada. </w:t>
            </w:r>
            <w:r>
              <w:rPr>
                <w:sz w:val="18"/>
                <w:b/>
                <w:bCs/>
                <w:szCs w:val="20"/>
              </w:rPr>
              <w:t xml:space="preserve">Inconclusivo</w:t>
            </w:r>
            <w:r>
              <w:rPr>
                <w:sz w:val="18"/>
                <w:szCs w:val="20"/>
              </w:rPr>
              <w:t xml:space="preserve">: refazer</w:t>
            </w:r>
          </w:p>
        </w:tc>
        <w:tc>
          <w:tcPr>
            <w:tcW w:w="2215" w:type="dxa"/>
          </w:tcPr>
          <w:p>
            <w:pPr>
              <w:widowControl/>
              <w:spacing w:after="0" w:line="276" w:lineRule="auto"/>
              <w:jc w:val="left"/>
              <w:rPr>
                <w:sz w:val="18"/>
                <w:szCs w:val="18"/>
              </w:rPr>
            </w:pPr>
            <w:r>
              <w:rPr>
                <w:sz w:val="18"/>
                <w:szCs w:val="20"/>
              </w:rPr>
              <w:t xml:space="preserve">A confirmar</w:t>
            </w:r>
          </w:p>
        </w:tc>
      </w:tr>
      <w:tr>
        <w:trPr>
          <w:cantSplit/>
        </w:trPr>
        <w:tc>
          <w:tcPr>
            <w:tcW w:w="1353" w:type="dxa"/>
          </w:tcPr>
          <w:p>
            <w:pPr>
              <w:widowControl/>
              <w:spacing w:after="0" w:line="276" w:lineRule="auto"/>
              <w:jc w:val="left"/>
              <w:rPr>
                <w:sz w:val="18"/>
                <w:szCs w:val="18"/>
              </w:rPr>
            </w:pPr>
            <w:r>
              <w:rPr>
                <w:sz w:val="18"/>
                <w:szCs w:val="20"/>
              </w:rPr>
              <w:t xml:space="preserve">DV-EST-003</w:t>
            </w:r>
          </w:p>
        </w:tc>
        <w:tc>
          <w:tcPr>
            <w:tcW w:w="1325" w:type="dxa"/>
          </w:tcPr>
          <w:p>
            <w:pPr>
              <w:widowControl/>
              <w:spacing w:after="0" w:line="276" w:lineRule="auto"/>
              <w:jc w:val="left"/>
              <w:rPr>
                <w:sz w:val="18"/>
                <w:szCs w:val="18"/>
              </w:rPr>
            </w:pPr>
            <w:r>
              <w:rPr>
                <w:sz w:val="18"/>
                <w:szCs w:val="20"/>
              </w:rPr>
              <w:t xml:space="preserve">Baixa</w:t>
            </w:r>
          </w:p>
        </w:tc>
        <w:tc>
          <w:tcPr>
            <w:tcW w:w="1986" w:type="dxa"/>
          </w:tcPr>
          <w:p>
            <w:pPr>
              <w:widowControl/>
              <w:spacing w:after="0" w:line="276" w:lineRule="auto"/>
              <w:jc w:val="left"/>
              <w:rPr>
                <w:sz w:val="18"/>
                <w:szCs w:val="18"/>
              </w:rPr>
            </w:pPr>
            <w:r>
              <w:rPr>
                <w:sz w:val="18"/>
                <w:szCs w:val="20"/>
              </w:rPr>
              <w:t xml:space="preserve">Recebimento de Material</w:t>
            </w:r>
          </w:p>
        </w:tc>
        <w:tc>
          <w:tcPr>
            <w:tcW w:w="2752" w:type="dxa"/>
          </w:tcPr>
          <w:p>
            <w:pPr>
              <w:widowControl/>
              <w:spacing w:after="0" w:line="276" w:lineRule="auto"/>
              <w:jc w:val="left"/>
              <w:rPr>
                <w:sz w:val="18"/>
                <w:szCs w:val="18"/>
              </w:rPr>
            </w:pPr>
            <w:r>
              <w:rPr>
                <w:sz w:val="18"/>
                <w:szCs w:val="20"/>
              </w:rPr>
              <w:t xml:space="preserve">Sem a data do recebimento, o botão SIM não faz nada e não mostra mensagem</w:t>
            </w:r>
          </w:p>
        </w:tc>
        <w:tc>
          <w:tcPr>
            <w:tcW w:w="2215" w:type="dxa"/>
          </w:tcPr>
          <w:p>
            <w:pPr>
              <w:widowControl/>
              <w:spacing w:after="0" w:line="276" w:lineRule="auto"/>
              <w:jc w:val="left"/>
              <w:rPr>
                <w:sz w:val="18"/>
                <w:szCs w:val="18"/>
              </w:rPr>
            </w:pPr>
            <w:r>
              <w:rPr>
                <w:sz w:val="18"/>
                <w:szCs w:val="20"/>
              </w:rPr>
              <w:t xml:space="preserve">Usabilidade</w:t>
            </w:r>
          </w:p>
        </w:tc>
      </w:tr>
      <w:tr>
        <w:trPr>
          <w:cantSplit/>
        </w:trPr>
        <w:tc>
          <w:tcPr>
            <w:tcW w:w="1353" w:type="dxa"/>
          </w:tcPr>
          <w:p>
            <w:pPr>
              <w:widowControl/>
              <w:spacing w:after="0" w:line="276" w:lineRule="auto"/>
              <w:jc w:val="left"/>
              <w:rPr>
                <w:sz w:val="18"/>
                <w:szCs w:val="18"/>
              </w:rPr>
            </w:pPr>
            <w:r>
              <w:rPr>
                <w:sz w:val="18"/>
                <w:szCs w:val="20"/>
              </w:rPr>
              <w:t xml:space="preserve">DV-EST-006</w:t>
            </w:r>
          </w:p>
        </w:tc>
        <w:tc>
          <w:tcPr>
            <w:tcW w:w="1325" w:type="dxa"/>
          </w:tcPr>
          <w:p>
            <w:pPr>
              <w:widowControl/>
              <w:spacing w:after="0" w:line="276" w:lineRule="auto"/>
              <w:jc w:val="left"/>
              <w:rPr>
                <w:sz w:val="18"/>
                <w:szCs w:val="18"/>
              </w:rPr>
            </w:pPr>
            <w:r>
              <w:rPr>
                <w:sz w:val="18"/>
                <w:szCs w:val="20"/>
              </w:rPr>
              <w:t xml:space="preserve">Baixa</w:t>
            </w:r>
          </w:p>
        </w:tc>
        <w:tc>
          <w:tcPr>
            <w:tcW w:w="1986" w:type="dxa"/>
          </w:tcPr>
          <w:p>
            <w:pPr>
              <w:widowControl/>
              <w:spacing w:after="0" w:line="276" w:lineRule="auto"/>
              <w:jc w:val="left"/>
              <w:rPr>
                <w:sz w:val="18"/>
                <w:szCs w:val="18"/>
              </w:rPr>
            </w:pPr>
            <w:r>
              <w:rPr>
                <w:sz w:val="18"/>
                <w:szCs w:val="20"/>
              </w:rPr>
              <w:t xml:space="preserve">Item</w:t>
            </w:r>
          </w:p>
        </w:tc>
        <w:tc>
          <w:tcPr>
            <w:tcW w:w="2752" w:type="dxa"/>
          </w:tcPr>
          <w:p>
            <w:pPr>
              <w:widowControl/>
              <w:spacing w:after="0" w:line="276" w:lineRule="auto"/>
              <w:jc w:val="left"/>
              <w:rPr>
                <w:sz w:val="18"/>
                <w:szCs w:val="18"/>
              </w:rPr>
            </w:pPr>
            <w:r>
              <w:rPr>
                <w:sz w:val="18"/>
                <w:szCs w:val="20"/>
              </w:rPr>
              <w:t xml:space="preserve">Alguns botões recarregam a tela e apagam os números digitados; erro de script em várias telas</w:t>
            </w:r>
          </w:p>
        </w:tc>
        <w:tc>
          <w:tcPr>
            <w:tcW w:w="2215" w:type="dxa"/>
          </w:tcPr>
          <w:p>
            <w:pPr>
              <w:widowControl/>
              <w:spacing w:after="0" w:line="276" w:lineRule="auto"/>
              <w:jc w:val="left"/>
              <w:rPr>
                <w:sz w:val="18"/>
                <w:szCs w:val="18"/>
              </w:rPr>
            </w:pPr>
            <w:r>
              <w:rPr>
                <w:sz w:val="18"/>
                <w:szCs w:val="20"/>
              </w:rPr>
              <w:t xml:space="preserve">Usabilidade</w:t>
            </w:r>
          </w:p>
        </w:tc>
      </w:tr>
      <w:tr>
        <w:trPr>
          <w:cantSplit/>
        </w:trPr>
        <w:tc>
          <w:tcPr>
            <w:tcW w:w="1353" w:type="dxa"/>
          </w:tcPr>
          <w:p>
            <w:pPr>
              <w:widowControl/>
              <w:spacing w:after="0" w:line="276" w:lineRule="auto"/>
              <w:jc w:val="left"/>
              <w:rPr>
                <w:sz w:val="18"/>
                <w:szCs w:val="18"/>
              </w:rPr>
            </w:pPr>
            <w:r>
              <w:rPr>
                <w:sz w:val="18"/>
                <w:szCs w:val="20"/>
              </w:rPr>
              <w:t xml:space="preserve">DV-EST-017</w:t>
            </w:r>
          </w:p>
        </w:tc>
        <w:tc>
          <w:tcPr>
            <w:tcW w:w="1325" w:type="dxa"/>
          </w:tcPr>
          <w:p>
            <w:pPr>
              <w:widowControl/>
              <w:spacing w:after="0" w:line="276" w:lineRule="auto"/>
              <w:jc w:val="left"/>
              <w:rPr>
                <w:sz w:val="18"/>
                <w:szCs w:val="18"/>
              </w:rPr>
            </w:pPr>
            <w:r>
              <w:rPr>
                <w:sz w:val="18"/>
                <w:szCs w:val="20"/>
              </w:rPr>
              <w:t xml:space="preserve">Baixa</w:t>
            </w:r>
          </w:p>
        </w:tc>
        <w:tc>
          <w:tcPr>
            <w:tcW w:w="1986" w:type="dxa"/>
          </w:tcPr>
          <w:p>
            <w:pPr>
              <w:widowControl/>
              <w:spacing w:after="0" w:line="276" w:lineRule="auto"/>
              <w:jc w:val="left"/>
              <w:rPr>
                <w:sz w:val="18"/>
                <w:szCs w:val="18"/>
              </w:rPr>
            </w:pPr>
            <w:r>
              <w:rPr>
                <w:sz w:val="18"/>
                <w:szCs w:val="20"/>
              </w:rPr>
              <w:t xml:space="preserve">Endereço de estoque</w:t>
            </w:r>
          </w:p>
        </w:tc>
        <w:tc>
          <w:tcPr>
            <w:tcW w:w="2752" w:type="dxa"/>
          </w:tcPr>
          <w:p>
            <w:pPr>
              <w:widowControl/>
              <w:spacing w:after="0" w:line="276" w:lineRule="auto"/>
              <w:jc w:val="left"/>
              <w:rPr>
                <w:sz w:val="18"/>
                <w:szCs w:val="18"/>
              </w:rPr>
            </w:pPr>
            <w:r>
              <w:rPr>
                <w:sz w:val="18"/>
                <w:szCs w:val="20"/>
              </w:rPr>
              <w:t xml:space="preserve">A recusa de endereço repetido tem erro de grafia e não diz qual campo repetiu</w:t>
            </w:r>
          </w:p>
        </w:tc>
        <w:tc>
          <w:tcPr>
            <w:tcW w:w="2215" w:type="dxa"/>
          </w:tcPr>
          <w:p>
            <w:pPr>
              <w:widowControl/>
              <w:spacing w:after="0" w:line="276" w:lineRule="auto"/>
              <w:jc w:val="left"/>
              <w:rPr>
                <w:sz w:val="18"/>
                <w:szCs w:val="18"/>
              </w:rPr>
            </w:pPr>
            <w:r>
              <w:rPr>
                <w:sz w:val="18"/>
                <w:szCs w:val="20"/>
              </w:rPr>
              <w:t xml:space="preserve">Usabilidade</w:t>
            </w:r>
          </w:p>
        </w:tc>
      </w:tr>
      <w:tr>
        <w:trPr>
          <w:cantSplit/>
        </w:trPr>
        <w:tc>
          <w:tcPr>
            <w:tcW w:w="1353" w:type="dxa"/>
          </w:tcPr>
          <w:p>
            <w:pPr>
              <w:widowControl/>
              <w:spacing w:after="0" w:line="276" w:lineRule="auto"/>
              <w:jc w:val="left"/>
              <w:rPr>
                <w:sz w:val="18"/>
                <w:szCs w:val="18"/>
              </w:rPr>
            </w:pPr>
            <w:r>
              <w:rPr>
                <w:sz w:val="18"/>
                <w:szCs w:val="20"/>
              </w:rPr>
              <w:t xml:space="preserve">DV-EST-037</w:t>
            </w:r>
          </w:p>
        </w:tc>
        <w:tc>
          <w:tcPr>
            <w:tcW w:w="1325" w:type="dxa"/>
          </w:tcPr>
          <w:p>
            <w:pPr>
              <w:widowControl/>
              <w:spacing w:after="0" w:line="276" w:lineRule="auto"/>
              <w:jc w:val="left"/>
              <w:rPr>
                <w:sz w:val="18"/>
                <w:szCs w:val="18"/>
              </w:rPr>
            </w:pPr>
            <w:r>
              <w:rPr>
                <w:sz w:val="18"/>
                <w:szCs w:val="20"/>
              </w:rPr>
              <w:t xml:space="preserve">Baixa</w:t>
            </w:r>
          </w:p>
        </w:tc>
        <w:tc>
          <w:tcPr>
            <w:tcW w:w="1986" w:type="dxa"/>
          </w:tcPr>
          <w:p>
            <w:pPr>
              <w:widowControl/>
              <w:spacing w:after="0" w:line="276" w:lineRule="auto"/>
              <w:jc w:val="left"/>
              <w:rPr>
                <w:sz w:val="18"/>
                <w:szCs w:val="18"/>
              </w:rPr>
            </w:pPr>
            <w:r>
              <w:rPr>
                <w:sz w:val="18"/>
                <w:szCs w:val="20"/>
              </w:rPr>
              <w:t xml:space="preserve">CQ: mensagens</w:t>
            </w:r>
          </w:p>
        </w:tc>
        <w:tc>
          <w:tcPr>
            <w:tcW w:w="2752" w:type="dxa"/>
          </w:tcPr>
          <w:p>
            <w:pPr>
              <w:widowControl/>
              <w:spacing w:after="0" w:line="276" w:lineRule="auto"/>
              <w:jc w:val="left"/>
              <w:rPr>
                <w:sz w:val="18"/>
                <w:szCs w:val="18"/>
              </w:rPr>
            </w:pPr>
            <w:r>
              <w:rPr>
                <w:sz w:val="18"/>
                <w:szCs w:val="20"/>
              </w:rPr>
              <w:t xml:space="preserve">Mensagens enganosas: data em branco aparece como "anterior a data atual"; regra em branco dá só "Ocorreu um erro inesperado."</w:t>
            </w:r>
          </w:p>
        </w:tc>
        <w:tc>
          <w:tcPr>
            <w:tcW w:w="2215" w:type="dxa"/>
          </w:tcPr>
          <w:p>
            <w:pPr>
              <w:widowControl/>
              <w:spacing w:after="0" w:line="276" w:lineRule="auto"/>
              <w:jc w:val="left"/>
              <w:rPr>
                <w:sz w:val="18"/>
                <w:szCs w:val="18"/>
              </w:rPr>
            </w:pPr>
            <w:r>
              <w:rPr>
                <w:sz w:val="18"/>
                <w:szCs w:val="20"/>
              </w:rPr>
              <w:t xml:space="preserve">Usabilidade</w:t>
            </w:r>
          </w:p>
        </w:tc>
      </w:tr>
      <w:tr>
        <w:trPr>
          <w:cantSplit/>
        </w:trPr>
        <w:tc>
          <w:tcPr>
            <w:tcW w:w="1353" w:type="dxa"/>
          </w:tcPr>
          <w:p>
            <w:pPr>
              <w:widowControl/>
              <w:spacing w:after="0" w:line="276" w:lineRule="auto"/>
              <w:jc w:val="left"/>
              <w:rPr>
                <w:sz w:val="18"/>
                <w:szCs w:val="18"/>
              </w:rPr>
            </w:pPr>
            <w:r>
              <w:rPr>
                <w:sz w:val="18"/>
                <w:szCs w:val="20"/>
              </w:rPr>
              <w:t xml:space="preserve">DV-EST-019</w:t>
            </w:r>
          </w:p>
        </w:tc>
        <w:tc>
          <w:tcPr>
            <w:tcW w:w="1325" w:type="dxa"/>
          </w:tcPr>
          <w:p>
            <w:pPr>
              <w:widowControl/>
              <w:spacing w:after="0" w:line="276" w:lineRule="auto"/>
              <w:jc w:val="left"/>
              <w:rPr>
                <w:sz w:val="18"/>
                <w:szCs w:val="18"/>
              </w:rPr>
            </w:pPr>
            <w:r>
              <w:rPr>
                <w:sz w:val="18"/>
                <w:szCs w:val="20"/>
              </w:rPr>
              <w:t xml:space="preserve">Baixa</w:t>
            </w:r>
          </w:p>
        </w:tc>
        <w:tc>
          <w:tcPr>
            <w:tcW w:w="1986" w:type="dxa"/>
          </w:tcPr>
          <w:p>
            <w:pPr>
              <w:widowControl/>
              <w:spacing w:after="0" w:line="276" w:lineRule="auto"/>
              <w:jc w:val="left"/>
              <w:rPr>
                <w:sz w:val="18"/>
                <w:szCs w:val="18"/>
              </w:rPr>
            </w:pPr>
            <w:r>
              <w:rPr>
                <w:sz w:val="18"/>
                <w:szCs w:val="20"/>
              </w:rPr>
              <w:t xml:space="preserve">Análise da Curva ABC</w:t>
            </w:r>
          </w:p>
        </w:tc>
        <w:tc>
          <w:tcPr>
            <w:tcW w:w="2752" w:type="dxa"/>
          </w:tcPr>
          <w:p>
            <w:pPr>
              <w:widowControl/>
              <w:spacing w:after="0" w:line="276" w:lineRule="auto"/>
              <w:jc w:val="left"/>
              <w:rPr>
                <w:sz w:val="18"/>
                <w:szCs w:val="18"/>
              </w:rPr>
            </w:pPr>
            <w:r>
              <w:rPr>
                <w:sz w:val="18"/>
                <w:szCs w:val="20"/>
              </w:rPr>
              <w:t xml:space="preserve">Aceita período no futuro (2030) e gera a curva</w:t>
            </w:r>
          </w:p>
        </w:tc>
        <w:tc>
          <w:tcPr>
            <w:tcW w:w="2215" w:type="dxa"/>
          </w:tcPr>
          <w:p>
            <w:pPr>
              <w:widowControl/>
              <w:spacing w:after="0" w:line="276" w:lineRule="auto"/>
              <w:jc w:val="left"/>
              <w:rPr>
                <w:sz w:val="18"/>
                <w:szCs w:val="18"/>
              </w:rPr>
            </w:pPr>
            <w:r>
              <w:rPr>
                <w:sz w:val="18"/>
                <w:szCs w:val="20"/>
              </w:rPr>
              <w:t xml:space="preserve">Dado sem sentido</w:t>
            </w:r>
          </w:p>
        </w:tc>
      </w:tr>
      <w:tr>
        <w:trPr>
          <w:cantSplit/>
        </w:trPr>
        <w:tc>
          <w:tcPr>
            <w:tcW w:w="1353" w:type="dxa"/>
          </w:tcPr>
          <w:p>
            <w:pPr>
              <w:widowControl/>
              <w:spacing w:after="0" w:line="276" w:lineRule="auto"/>
              <w:jc w:val="left"/>
              <w:rPr>
                <w:sz w:val="18"/>
                <w:szCs w:val="18"/>
              </w:rPr>
            </w:pPr>
            <w:r>
              <w:rPr>
                <w:sz w:val="18"/>
                <w:szCs w:val="20"/>
              </w:rPr>
              <w:t xml:space="preserve">DV-EST-013</w:t>
            </w:r>
          </w:p>
        </w:tc>
        <w:tc>
          <w:tcPr>
            <w:tcW w:w="1325" w:type="dxa"/>
          </w:tcPr>
          <w:p>
            <w:pPr>
              <w:widowControl/>
              <w:spacing w:after="0" w:line="276" w:lineRule="auto"/>
              <w:jc w:val="left"/>
              <w:rPr>
                <w:sz w:val="18"/>
                <w:szCs w:val="18"/>
              </w:rPr>
            </w:pPr>
            <w:r>
              <w:rPr>
                <w:sz w:val="18"/>
                <w:szCs w:val="20"/>
              </w:rPr>
              <w:t xml:space="preserve">Baixa</w:t>
            </w:r>
          </w:p>
        </w:tc>
        <w:tc>
          <w:tcPr>
            <w:tcW w:w="1986" w:type="dxa"/>
          </w:tcPr>
          <w:p>
            <w:pPr>
              <w:widowControl/>
              <w:spacing w:after="0" w:line="276" w:lineRule="auto"/>
              <w:jc w:val="left"/>
              <w:rPr>
                <w:sz w:val="18"/>
                <w:szCs w:val="18"/>
              </w:rPr>
            </w:pPr>
            <w:r>
              <w:rPr>
                <w:sz w:val="18"/>
                <w:szCs w:val="20"/>
              </w:rPr>
              <w:t xml:space="preserve">Recebimento de Material: nota fiscal</w:t>
            </w:r>
          </w:p>
        </w:tc>
        <w:tc>
          <w:tcPr>
            <w:tcW w:w="2752" w:type="dxa"/>
          </w:tcPr>
          <w:p>
            <w:pPr>
              <w:widowControl/>
              <w:spacing w:after="0" w:line="276" w:lineRule="auto"/>
              <w:jc w:val="left"/>
              <w:rPr>
                <w:sz w:val="18"/>
                <w:szCs w:val="18"/>
              </w:rPr>
            </w:pPr>
            <w:r>
              <w:rPr>
                <w:sz w:val="18"/>
                <w:szCs w:val="20"/>
              </w:rPr>
              <w:t xml:space="preserve">Sem a série, não grava e não avisa. Algumas mensagens apontam o campo errado</w:t>
            </w:r>
          </w:p>
        </w:tc>
        <w:tc>
          <w:tcPr>
            <w:tcW w:w="2215" w:type="dxa"/>
          </w:tcPr>
          <w:p>
            <w:pPr>
              <w:widowControl/>
              <w:spacing w:after="0" w:line="276" w:lineRule="auto"/>
              <w:jc w:val="left"/>
              <w:rPr>
                <w:sz w:val="18"/>
                <w:szCs w:val="18"/>
              </w:rPr>
            </w:pPr>
            <w:r>
              <w:rPr>
                <w:sz w:val="18"/>
                <w:szCs w:val="20"/>
              </w:rPr>
              <w:t xml:space="preserve">Usabilidade</w:t>
            </w:r>
          </w:p>
        </w:tc>
      </w:tr>
      <w:tr>
        <w:trPr>
          <w:cantSplit/>
        </w:trPr>
        <w:tc>
          <w:tcPr>
            <w:tcW w:w="1353" w:type="dxa"/>
          </w:tcPr>
          <w:p>
            <w:pPr>
              <w:widowControl/>
              <w:spacing w:after="0" w:line="276" w:lineRule="auto"/>
              <w:jc w:val="left"/>
              <w:rPr>
                <w:sz w:val="18"/>
                <w:szCs w:val="18"/>
              </w:rPr>
            </w:pPr>
            <w:r>
              <w:rPr>
                <w:sz w:val="18"/>
                <w:szCs w:val="20"/>
              </w:rPr>
              <w:t xml:space="preserve">DV-EST-049</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Inventário: Contagem, Auditoria e Apuração</w:t>
            </w:r>
          </w:p>
        </w:tc>
        <w:tc>
          <w:tcPr>
            <w:tcW w:w="2752" w:type="dxa"/>
          </w:tcPr>
          <w:p>
            <w:pPr>
              <w:widowControl/>
              <w:spacing w:after="0" w:line="276" w:lineRule="auto"/>
              <w:jc w:val="left"/>
              <w:rPr>
                <w:sz w:val="18"/>
                <w:szCs w:val="18"/>
              </w:rPr>
            </w:pPr>
            <w:r>
              <w:rPr>
                <w:sz w:val="18"/>
                <w:szCs w:val="20"/>
              </w:rPr>
              <w:t xml:space="preserve">A mesma pessoa fez as três contagens, justificou e apurou, sem nenhum aviso. </w:t>
            </w:r>
            <w:r>
              <w:rPr>
                <w:sz w:val="18"/>
                <w:i/>
                <w:iCs/>
                <w:szCs w:val="20"/>
              </w:rPr>
              <w:t xml:space="preserve">Rodada 8</w:t>
            </w:r>
          </w:p>
        </w:tc>
        <w:tc>
          <w:tcPr>
            <w:tcW w:w="2215" w:type="dxa"/>
          </w:tcPr>
          <w:p>
            <w:pPr>
              <w:widowControl/>
              <w:spacing w:after="0" w:line="276" w:lineRule="auto"/>
              <w:jc w:val="left"/>
              <w:rPr>
                <w:sz w:val="18"/>
                <w:szCs w:val="18"/>
              </w:rPr>
            </w:pPr>
            <w:r>
              <w:rPr>
                <w:sz w:val="18"/>
                <w:szCs w:val="20"/>
              </w:rPr>
              <w:t xml:space="preserve">Separação de funções e integridade do dado (Guia 33/2020)</w:t>
            </w:r>
          </w:p>
        </w:tc>
      </w:tr>
      <w:tr>
        <w:trPr>
          <w:cantSplit/>
        </w:trPr>
        <w:tc>
          <w:tcPr>
            <w:tcW w:w="1353" w:type="dxa"/>
          </w:tcPr>
          <w:p>
            <w:pPr>
              <w:widowControl/>
              <w:spacing w:after="0" w:line="276" w:lineRule="auto"/>
              <w:jc w:val="left"/>
              <w:rPr>
                <w:sz w:val="18"/>
                <w:szCs w:val="18"/>
              </w:rPr>
            </w:pPr>
            <w:r>
              <w:rPr>
                <w:sz w:val="18"/>
                <w:szCs w:val="20"/>
              </w:rPr>
              <w:t xml:space="preserve">DV-EST-050</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Inventário: Apuração</w:t>
            </w:r>
          </w:p>
        </w:tc>
        <w:tc>
          <w:tcPr>
            <w:tcW w:w="2752" w:type="dxa"/>
          </w:tcPr>
          <w:p>
            <w:pPr>
              <w:widowControl/>
              <w:spacing w:after="0" w:line="276" w:lineRule="auto"/>
              <w:jc w:val="left"/>
              <w:rPr>
                <w:sz w:val="18"/>
                <w:szCs w:val="18"/>
              </w:rPr>
            </w:pPr>
            <w:r>
              <w:rPr>
                <w:sz w:val="18"/>
                <w:szCs w:val="20"/>
              </w:rPr>
              <w:t xml:space="preserve">Cancelar o inventário não pede justificativa; "Voltar contagem" oferece contagens que não existem. </w:t>
            </w:r>
            <w:r>
              <w:rPr>
                <w:sz w:val="18"/>
                <w:i/>
                <w:iCs/>
                <w:szCs w:val="20"/>
              </w:rPr>
              <w:t xml:space="preserve">Rodada 8</w:t>
            </w:r>
          </w:p>
        </w:tc>
        <w:tc>
          <w:tcPr>
            <w:tcW w:w="2215" w:type="dxa"/>
          </w:tcPr>
          <w:p>
            <w:pPr>
              <w:widowControl/>
              <w:spacing w:after="0" w:line="276" w:lineRule="auto"/>
              <w:jc w:val="left"/>
              <w:rPr>
                <w:sz w:val="18"/>
                <w:szCs w:val="18"/>
              </w:rPr>
            </w:pPr>
            <w:r>
              <w:rPr>
                <w:sz w:val="18"/>
                <w:szCs w:val="20"/>
              </w:rPr>
              <w:t xml:space="preserve">Rastreabilidade da alteração (RDC 658/2022, art. 124)</w:t>
            </w:r>
          </w:p>
        </w:tc>
      </w:tr>
      <w:tr>
        <w:trPr>
          <w:cantSplit/>
        </w:trPr>
        <w:tc>
          <w:tcPr>
            <w:tcW w:w="1353" w:type="dxa"/>
          </w:tcPr>
          <w:p>
            <w:pPr>
              <w:widowControl/>
              <w:spacing w:after="0" w:line="276" w:lineRule="auto"/>
              <w:jc w:val="left"/>
              <w:rPr>
                <w:sz w:val="18"/>
                <w:szCs w:val="18"/>
              </w:rPr>
            </w:pPr>
            <w:r>
              <w:rPr>
                <w:sz w:val="18"/>
                <w:szCs w:val="20"/>
              </w:rPr>
              <w:t xml:space="preserve">DV-EST-052</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Banco (tela fora do menu)</w:t>
            </w:r>
          </w:p>
        </w:tc>
        <w:tc>
          <w:tcPr>
            <w:tcW w:w="2752" w:type="dxa"/>
          </w:tcPr>
          <w:p>
            <w:pPr>
              <w:widowControl/>
              <w:spacing w:after="0" w:line="276" w:lineRule="auto"/>
              <w:jc w:val="left"/>
              <w:rPr>
                <w:sz w:val="18"/>
                <w:szCs w:val="18"/>
              </w:rPr>
            </w:pPr>
            <w:r>
              <w:rPr>
                <w:sz w:val="18"/>
                <w:szCs w:val="20"/>
              </w:rPr>
              <w:t xml:space="preserve">Não grava e mostra ao usuário um erro técnico do banco de dados. </w:t>
            </w:r>
            <w:r>
              <w:rPr>
                <w:sz w:val="18"/>
                <w:i/>
                <w:iCs/>
                <w:szCs w:val="20"/>
              </w:rPr>
              <w:t xml:space="preserve">Rodada 8</w:t>
            </w:r>
          </w:p>
        </w:tc>
        <w:tc>
          <w:tcPr>
            <w:tcW w:w="2215" w:type="dxa"/>
          </w:tcPr>
          <w:p>
            <w:pPr>
              <w:widowControl/>
              <w:spacing w:after="0" w:line="276" w:lineRule="auto"/>
              <w:jc w:val="left"/>
              <w:rPr>
                <w:sz w:val="18"/>
                <w:szCs w:val="18"/>
              </w:rPr>
            </w:pPr>
            <w:r>
              <w:rPr>
                <w:sz w:val="18"/>
                <w:szCs w:val="20"/>
              </w:rPr>
              <w:t xml:space="preserve">Tratamento de erros; não expor detalhes técnicos (Guia 33/2020)</w:t>
            </w:r>
          </w:p>
        </w:tc>
      </w:tr>
      <w:tr>
        <w:trPr>
          <w:cantSplit/>
        </w:trPr>
        <w:tc>
          <w:tcPr>
            <w:tcW w:w="1353" w:type="dxa"/>
          </w:tcPr>
          <w:p>
            <w:pPr>
              <w:widowControl/>
              <w:spacing w:after="0" w:line="276" w:lineRule="auto"/>
              <w:jc w:val="left"/>
              <w:rPr>
                <w:sz w:val="18"/>
                <w:szCs w:val="18"/>
              </w:rPr>
            </w:pPr>
            <w:r>
              <w:rPr>
                <w:sz w:val="18"/>
                <w:szCs w:val="20"/>
              </w:rPr>
              <w:t xml:space="preserve">DV-EST-054</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Kits: Análise do Planejamento</w:t>
            </w:r>
          </w:p>
        </w:tc>
        <w:tc>
          <w:tcPr>
            <w:tcW w:w="2752" w:type="dxa"/>
          </w:tcPr>
          <w:p>
            <w:pPr>
              <w:widowControl/>
              <w:spacing w:after="0" w:line="276" w:lineRule="auto"/>
              <w:jc w:val="left"/>
              <w:rPr>
                <w:sz w:val="18"/>
                <w:szCs w:val="18"/>
              </w:rPr>
            </w:pPr>
            <w:r>
              <w:rPr>
                <w:sz w:val="18"/>
                <w:szCs w:val="20"/>
              </w:rPr>
              <w:t xml:space="preserve">Diz "Analise gerada!", mas não grava nem mostra a necessidade; a lista de análises segue vazia. </w:t>
            </w:r>
            <w:r>
              <w:rPr>
                <w:sz w:val="18"/>
                <w:i/>
                <w:iCs/>
                <w:szCs w:val="20"/>
              </w:rPr>
              <w:t xml:space="preserve">Rodada 8</w:t>
            </w:r>
          </w:p>
        </w:tc>
        <w:tc>
          <w:tcPr>
            <w:tcW w:w="2215" w:type="dxa"/>
          </w:tcPr>
          <w:p>
            <w:pPr>
              <w:widowControl/>
              <w:spacing w:after="0" w:line="276" w:lineRule="auto"/>
              <w:jc w:val="left"/>
              <w:rPr>
                <w:sz w:val="18"/>
                <w:szCs w:val="18"/>
              </w:rPr>
            </w:pPr>
            <w:r>
              <w:rPr>
                <w:sz w:val="18"/>
                <w:szCs w:val="20"/>
              </w:rPr>
              <w:t xml:space="preserve">O sistema não pode confirmar o que não gravou (mesma família do DV-EST-016)</w:t>
            </w:r>
          </w:p>
        </w:tc>
      </w:tr>
      <w:tr>
        <w:trPr>
          <w:cantSplit/>
        </w:trPr>
        <w:tc>
          <w:tcPr>
            <w:tcW w:w="1353" w:type="dxa"/>
          </w:tcPr>
          <w:p>
            <w:pPr>
              <w:widowControl/>
              <w:spacing w:after="0" w:line="276" w:lineRule="auto"/>
              <w:jc w:val="left"/>
              <w:rPr>
                <w:sz w:val="18"/>
                <w:szCs w:val="18"/>
              </w:rPr>
            </w:pPr>
            <w:r>
              <w:rPr>
                <w:sz w:val="18"/>
                <w:szCs w:val="20"/>
              </w:rPr>
              <w:t xml:space="preserve">DV-EST-056</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Atendimento de Solicitação (kit)</w:t>
            </w:r>
          </w:p>
        </w:tc>
        <w:tc>
          <w:tcPr>
            <w:tcW w:w="2752" w:type="dxa"/>
          </w:tcPr>
          <w:p>
            <w:pPr>
              <w:widowControl/>
              <w:spacing w:after="0" w:line="276" w:lineRule="auto"/>
              <w:jc w:val="left"/>
              <w:rPr>
                <w:sz w:val="18"/>
                <w:szCs w:val="18"/>
              </w:rPr>
            </w:pPr>
            <w:r>
              <w:rPr>
                <w:sz w:val="18"/>
                <w:szCs w:val="20"/>
              </w:rPr>
              <w:t xml:space="preserve">Aceita lote que vence em 31 dias com validade mínima de 180 dias no planejamento do cliente, sem aviso. </w:t>
            </w:r>
            <w:r>
              <w:rPr>
                <w:sz w:val="18"/>
                <w:i/>
                <w:iCs/>
                <w:szCs w:val="20"/>
              </w:rPr>
              <w:t xml:space="preserve">Rodada 8</w:t>
            </w:r>
          </w:p>
        </w:tc>
        <w:tc>
          <w:tcPr>
            <w:tcW w:w="2215" w:type="dxa"/>
          </w:tcPr>
          <w:p>
            <w:pPr>
              <w:widowControl/>
              <w:spacing w:after="0" w:line="276" w:lineRule="auto"/>
              <w:jc w:val="left"/>
              <w:rPr>
                <w:sz w:val="18"/>
                <w:szCs w:val="18"/>
              </w:rPr>
            </w:pPr>
            <w:r>
              <w:rPr>
                <w:sz w:val="18"/>
                <w:szCs w:val="20"/>
              </w:rPr>
              <w:t xml:space="preserve">Validade mínima do cliente (RN004) e material dentro da validade (RDC 658/2022, art. 189)</w:t>
            </w:r>
          </w:p>
        </w:tc>
      </w:tr>
      <w:tr>
        <w:trPr>
          <w:cantSplit/>
        </w:trPr>
        <w:tc>
          <w:tcPr>
            <w:tcW w:w="1353" w:type="dxa"/>
          </w:tcPr>
          <w:p>
            <w:pPr>
              <w:widowControl/>
              <w:spacing w:after="0" w:line="276" w:lineRule="auto"/>
              <w:jc w:val="left"/>
              <w:rPr>
                <w:sz w:val="18"/>
                <w:szCs w:val="18"/>
              </w:rPr>
            </w:pPr>
            <w:r>
              <w:rPr>
                <w:sz w:val="18"/>
                <w:szCs w:val="20"/>
              </w:rPr>
              <w:t xml:space="preserve">DV-EST-059</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Condição de Armazenagem, Coluna (e Rua, Andar)</w:t>
            </w:r>
          </w:p>
        </w:tc>
        <w:tc>
          <w:tcPr>
            <w:tcW w:w="2752" w:type="dxa"/>
          </w:tcPr>
          <w:p>
            <w:pPr>
              <w:widowControl/>
              <w:spacing w:after="0" w:line="276" w:lineRule="auto"/>
              <w:jc w:val="left"/>
              <w:rPr>
                <w:sz w:val="18"/>
                <w:szCs w:val="18"/>
              </w:rPr>
            </w:pPr>
            <w:r>
              <w:rPr>
                <w:sz w:val="18"/>
                <w:szCs w:val="20"/>
              </w:rPr>
              <w:t xml:space="preserve">Código zero é aceito em Condição de Armazenagem (0, 000 e 0000 viraram três registros) e em Coluna; as telas se comportam de forma diferente. </w:t>
            </w:r>
            <w:r>
              <w:rPr>
                <w:sz w:val="18"/>
                <w:i/>
                <w:iCs/>
                <w:szCs w:val="20"/>
              </w:rPr>
              <w:t xml:space="preserve">Rodada 8</w:t>
            </w:r>
          </w:p>
        </w:tc>
        <w:tc>
          <w:tcPr>
            <w:tcW w:w="2215" w:type="dxa"/>
          </w:tcPr>
          <w:p>
            <w:pPr>
              <w:widowControl/>
              <w:spacing w:after="0" w:line="276" w:lineRule="auto"/>
              <w:jc w:val="left"/>
              <w:rPr>
                <w:sz w:val="18"/>
                <w:szCs w:val="18"/>
              </w:rPr>
            </w:pPr>
            <w:r>
              <w:rPr>
                <w:sz w:val="18"/>
                <w:szCs w:val="20"/>
              </w:rPr>
              <w:t xml:space="preserve">Dado mestre consistente (Guia 33/2020)</w:t>
            </w:r>
          </w:p>
        </w:tc>
      </w:tr>
      <w:tr>
        <w:trPr>
          <w:cantSplit/>
        </w:trPr>
        <w:tc>
          <w:tcPr>
            <w:tcW w:w="1353" w:type="dxa"/>
          </w:tcPr>
          <w:p>
            <w:pPr>
              <w:widowControl/>
              <w:spacing w:after="0" w:line="276" w:lineRule="auto"/>
              <w:jc w:val="left"/>
              <w:rPr>
                <w:sz w:val="18"/>
                <w:szCs w:val="18"/>
              </w:rPr>
            </w:pPr>
            <w:r>
              <w:rPr>
                <w:sz w:val="18"/>
                <w:szCs w:val="20"/>
              </w:rPr>
              <w:t xml:space="preserve">DV-EST-061</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Atendimento de Solicitação: cancelar item</w:t>
            </w:r>
          </w:p>
        </w:tc>
        <w:tc>
          <w:tcPr>
            <w:tcW w:w="2752" w:type="dxa"/>
          </w:tcPr>
          <w:p>
            <w:pPr>
              <w:widowControl/>
              <w:spacing w:after="0" w:line="276" w:lineRule="auto"/>
              <w:jc w:val="left"/>
              <w:rPr>
                <w:sz w:val="18"/>
                <w:szCs w:val="18"/>
              </w:rPr>
            </w:pPr>
            <w:r>
              <w:rPr>
                <w:sz w:val="18"/>
                <w:szCs w:val="20"/>
              </w:rPr>
              <w:t xml:space="preserve">Cancela na hora, sem justificativa, e o histórico do lote não guarda que houve atendimento e cancelamento. </w:t>
            </w:r>
            <w:r>
              <w:rPr>
                <w:sz w:val="18"/>
                <w:i/>
                <w:iCs/>
                <w:szCs w:val="20"/>
              </w:rPr>
              <w:t xml:space="preserve">Rodada 8</w:t>
            </w:r>
          </w:p>
        </w:tc>
        <w:tc>
          <w:tcPr>
            <w:tcW w:w="2215" w:type="dxa"/>
          </w:tcPr>
          <w:p>
            <w:pPr>
              <w:widowControl/>
              <w:spacing w:after="0" w:line="276" w:lineRule="auto"/>
              <w:jc w:val="left"/>
              <w:rPr>
                <w:sz w:val="18"/>
                <w:szCs w:val="18"/>
              </w:rPr>
            </w:pPr>
            <w:r>
              <w:rPr>
                <w:sz w:val="18"/>
                <w:szCs w:val="20"/>
              </w:rPr>
              <w:t xml:space="preserve">Registro de cada ação quando é feita (RDC 658/2022, art. 124)</w:t>
            </w:r>
          </w:p>
        </w:tc>
      </w:tr>
      <w:tr>
        <w:trPr>
          <w:cantSplit/>
        </w:trPr>
        <w:tc>
          <w:tcPr>
            <w:tcW w:w="1353" w:type="dxa"/>
          </w:tcPr>
          <w:p>
            <w:pPr>
              <w:widowControl/>
              <w:spacing w:after="0" w:line="276" w:lineRule="auto"/>
              <w:jc w:val="left"/>
              <w:rPr>
                <w:sz w:val="18"/>
                <w:szCs w:val="18"/>
              </w:rPr>
            </w:pPr>
            <w:r>
              <w:rPr>
                <w:sz w:val="18"/>
                <w:szCs w:val="20"/>
              </w:rPr>
              <w:t xml:space="preserve">DV-EST-062</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Relatórios RM36 (Insumos Reprovados) e RM17 (Quarentena)</w:t>
            </w:r>
          </w:p>
        </w:tc>
        <w:tc>
          <w:tcPr>
            <w:tcW w:w="2752" w:type="dxa"/>
          </w:tcPr>
          <w:p>
            <w:pPr>
              <w:widowControl/>
              <w:spacing w:after="0" w:line="276" w:lineRule="auto"/>
              <w:jc w:val="left"/>
              <w:rPr>
                <w:sz w:val="18"/>
                <w:szCs w:val="18"/>
              </w:rPr>
            </w:pPr>
            <w:r>
              <w:rPr>
                <w:sz w:val="18"/>
                <w:szCs w:val="20"/>
              </w:rPr>
              <w:t xml:space="preserve">O RM36 volta vazio mesmo com lote reprovado; o RM17 sai com as descrições trocadas de linha. </w:t>
            </w:r>
            <w:r>
              <w:rPr>
                <w:sz w:val="18"/>
                <w:i/>
                <w:iCs/>
                <w:szCs w:val="20"/>
              </w:rPr>
              <w:t xml:space="preserve">Rodada 8; a causa do RM36 a validar com a área</w:t>
            </w:r>
          </w:p>
        </w:tc>
        <w:tc>
          <w:tcPr>
            <w:tcW w:w="2215" w:type="dxa"/>
          </w:tcPr>
          <w:p>
            <w:pPr>
              <w:widowControl/>
              <w:spacing w:after="0" w:line="276" w:lineRule="auto"/>
              <w:jc w:val="left"/>
              <w:rPr>
                <w:sz w:val="18"/>
                <w:szCs w:val="18"/>
              </w:rPr>
            </w:pPr>
            <w:r>
              <w:rPr>
                <w:sz w:val="18"/>
                <w:szCs w:val="20"/>
              </w:rPr>
              <w:t xml:space="preserve">Controle de material reprovado e em quarentena (RDC 658/2022)</w:t>
            </w:r>
          </w:p>
        </w:tc>
      </w:tr>
      <w:tr>
        <w:trPr>
          <w:cantSplit/>
        </w:trPr>
        <w:tc>
          <w:tcPr>
            <w:tcW w:w="1353" w:type="dxa"/>
          </w:tcPr>
          <w:p>
            <w:pPr>
              <w:widowControl/>
              <w:spacing w:after="0" w:line="276" w:lineRule="auto"/>
              <w:jc w:val="left"/>
              <w:rPr>
                <w:sz w:val="18"/>
                <w:szCs w:val="18"/>
              </w:rPr>
            </w:pPr>
            <w:r>
              <w:rPr>
                <w:sz w:val="18"/>
                <w:szCs w:val="20"/>
              </w:rPr>
              <w:t xml:space="preserve">DV-EST-063</w:t>
            </w:r>
          </w:p>
        </w:tc>
        <w:tc>
          <w:tcPr>
            <w:tcW w:w="1325" w:type="dxa"/>
          </w:tcPr>
          <w:p>
            <w:pPr>
              <w:widowControl/>
              <w:spacing w:after="0" w:line="276" w:lineRule="auto"/>
              <w:jc w:val="left"/>
              <w:rPr>
                <w:sz w:val="18"/>
                <w:szCs w:val="18"/>
              </w:rPr>
            </w:pPr>
            <w:r>
              <w:rPr>
                <w:sz w:val="18"/>
                <w:szCs w:val="20"/>
              </w:rPr>
              <w:t xml:space="preserve">Média (a validar)</w:t>
            </w:r>
          </w:p>
        </w:tc>
        <w:tc>
          <w:tcPr>
            <w:tcW w:w="1986" w:type="dxa"/>
          </w:tcPr>
          <w:p>
            <w:pPr>
              <w:widowControl/>
              <w:spacing w:after="0" w:line="276" w:lineRule="auto"/>
              <w:jc w:val="left"/>
              <w:rPr>
                <w:sz w:val="18"/>
                <w:szCs w:val="18"/>
              </w:rPr>
            </w:pPr>
            <w:r>
              <w:rPr>
                <w:sz w:val="18"/>
                <w:szCs w:val="20"/>
              </w:rPr>
              <w:t xml:space="preserve">Solicitação de Material (Produção)</w:t>
            </w:r>
          </w:p>
        </w:tc>
        <w:tc>
          <w:tcPr>
            <w:tcW w:w="2752" w:type="dxa"/>
          </w:tcPr>
          <w:p>
            <w:pPr>
              <w:widowControl/>
              <w:spacing w:after="0" w:line="276" w:lineRule="auto"/>
              <w:jc w:val="left"/>
              <w:rPr>
                <w:sz w:val="18"/>
                <w:szCs w:val="18"/>
              </w:rPr>
            </w:pPr>
            <w:r>
              <w:rPr>
                <w:sz w:val="18"/>
                <w:szCs w:val="20"/>
              </w:rPr>
              <w:t xml:space="preserve">A lista não tem Incluir e a busca de item do formulário (aberto pelo endereço) não acha nenhum item; não foi possível criar solicitação de produção. </w:t>
            </w:r>
            <w:r>
              <w:rPr>
                <w:sz w:val="18"/>
                <w:i/>
                <w:iCs/>
                <w:szCs w:val="20"/>
              </w:rPr>
              <w:t xml:space="preserve">Rodada 8</w:t>
            </w:r>
          </w:p>
        </w:tc>
        <w:tc>
          <w:tcPr>
            <w:tcW w:w="2215" w:type="dxa"/>
          </w:tcPr>
          <w:p>
            <w:pPr>
              <w:widowControl/>
              <w:spacing w:after="0" w:line="276" w:lineRule="auto"/>
              <w:jc w:val="left"/>
              <w:rPr>
                <w:sz w:val="18"/>
                <w:szCs w:val="18"/>
              </w:rPr>
            </w:pPr>
            <w:r>
              <w:rPr>
                <w:sz w:val="18"/>
                <w:szCs w:val="20"/>
              </w:rPr>
              <w:t xml:space="preserve">Função do sistema que não funciona; a validar se a solicitação nasce só da Ordem de Produção</w:t>
            </w:r>
          </w:p>
        </w:tc>
      </w:tr>
      <w:tr>
        <w:trPr>
          <w:cantSplit/>
        </w:trPr>
        <w:tc>
          <w:tcPr>
            <w:tcW w:w="1353" w:type="dxa"/>
          </w:tcPr>
          <w:p>
            <w:pPr>
              <w:widowControl/>
              <w:spacing w:after="0" w:line="276" w:lineRule="auto"/>
              <w:jc w:val="left"/>
              <w:rPr>
                <w:sz w:val="18"/>
                <w:szCs w:val="18"/>
              </w:rPr>
            </w:pPr>
            <w:r>
              <w:rPr>
                <w:sz w:val="18"/>
                <w:szCs w:val="20"/>
              </w:rPr>
              <w:t xml:space="preserve">DV-EST-064</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Devolução de Material</w:t>
            </w:r>
          </w:p>
        </w:tc>
        <w:tc>
          <w:tcPr>
            <w:tcW w:w="2752" w:type="dxa"/>
          </w:tcPr>
          <w:p>
            <w:pPr>
              <w:widowControl/>
              <w:spacing w:after="0" w:line="276" w:lineRule="auto"/>
              <w:jc w:val="left"/>
              <w:rPr>
                <w:sz w:val="18"/>
                <w:szCs w:val="18"/>
              </w:rPr>
            </w:pPr>
            <w:r>
              <w:rPr>
                <w:sz w:val="18"/>
                <w:szCs w:val="20"/>
              </w:rPr>
              <w:t xml:space="preserve">Para item com controle de qualidade, não acha o lote existente ("Lote, validade, fabricante não localizado!"); para item sem controle, cria um item de entrada novo para o mesmo lote. </w:t>
            </w:r>
            <w:r>
              <w:rPr>
                <w:sz w:val="18"/>
                <w:i/>
                <w:iCs/>
                <w:szCs w:val="20"/>
              </w:rPr>
              <w:t xml:space="preserve">Rodada 8</w:t>
            </w:r>
          </w:p>
        </w:tc>
        <w:tc>
          <w:tcPr>
            <w:tcW w:w="2215" w:type="dxa"/>
          </w:tcPr>
          <w:p>
            <w:pPr>
              <w:widowControl/>
              <w:spacing w:after="0" w:line="276" w:lineRule="auto"/>
              <w:jc w:val="left"/>
              <w:rPr>
                <w:sz w:val="18"/>
                <w:szCs w:val="18"/>
              </w:rPr>
            </w:pPr>
            <w:r>
              <w:rPr>
                <w:sz w:val="18"/>
                <w:szCs w:val="20"/>
              </w:rPr>
              <w:t xml:space="preserve">O material devolvido volta identificado pelo lote (RDC 658/2022)</w:t>
            </w:r>
          </w:p>
        </w:tc>
      </w:tr>
      <w:tr>
        <w:trPr>
          <w:cantSplit/>
        </w:trPr>
        <w:tc>
          <w:tcPr>
            <w:tcW w:w="1353" w:type="dxa"/>
          </w:tcPr>
          <w:p>
            <w:pPr>
              <w:widowControl/>
              <w:spacing w:after="0" w:line="276" w:lineRule="auto"/>
              <w:jc w:val="left"/>
              <w:rPr>
                <w:sz w:val="18"/>
                <w:szCs w:val="18"/>
              </w:rPr>
            </w:pPr>
            <w:r>
              <w:rPr>
                <w:sz w:val="18"/>
                <w:szCs w:val="20"/>
              </w:rPr>
              <w:t xml:space="preserve">DV-EST-066</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Cadastro de Local de Armazenagem</w:t>
            </w:r>
          </w:p>
        </w:tc>
        <w:tc>
          <w:tcPr>
            <w:tcW w:w="2752" w:type="dxa"/>
          </w:tcPr>
          <w:p>
            <w:pPr>
              <w:widowControl/>
              <w:spacing w:after="0" w:line="276" w:lineRule="auto"/>
              <w:jc w:val="left"/>
              <w:rPr>
                <w:sz w:val="18"/>
                <w:szCs w:val="18"/>
              </w:rPr>
            </w:pPr>
            <w:r>
              <w:rPr>
                <w:sz w:val="18"/>
                <w:szCs w:val="20"/>
              </w:rPr>
              <w:t xml:space="preserve">A lista Almoxarifado mostra só os almoxarifados do grupo do usuário (o administrador via 6, outro grupo viu 11); um almoxarifado novo não aparece para quem não o tem ligado, e não dá para criar local para ele. </w:t>
            </w:r>
            <w:r>
              <w:rPr>
                <w:sz w:val="18"/>
                <w:i/>
                <w:iCs/>
                <w:szCs w:val="20"/>
              </w:rPr>
              <w:t xml:space="preserve">Rodada 9, explicado na rodada 10</w:t>
            </w:r>
          </w:p>
        </w:tc>
        <w:tc>
          <w:tcPr>
            <w:tcW w:w="2215" w:type="dxa"/>
          </w:tcPr>
          <w:p>
            <w:pPr>
              <w:widowControl/>
              <w:spacing w:after="0" w:line="276" w:lineRule="auto"/>
              <w:jc w:val="left"/>
              <w:rPr>
                <w:sz w:val="18"/>
                <w:szCs w:val="18"/>
              </w:rPr>
            </w:pPr>
            <w:r>
              <w:rPr>
                <w:sz w:val="18"/>
                <w:szCs w:val="20"/>
              </w:rPr>
              <w:t xml:space="preserve">Local próprio para amostras de retenção e estabilidade (RDC 658/2022); dados mestres completos (Guia 33/2020)</w:t>
            </w:r>
          </w:p>
        </w:tc>
      </w:tr>
      <w:tr>
        <w:trPr>
          <w:cantSplit/>
        </w:trPr>
        <w:tc>
          <w:tcPr>
            <w:tcW w:w="1353" w:type="dxa"/>
          </w:tcPr>
          <w:p>
            <w:pPr>
              <w:widowControl/>
              <w:spacing w:after="0" w:line="276" w:lineRule="auto"/>
              <w:jc w:val="left"/>
              <w:rPr>
                <w:sz w:val="18"/>
                <w:szCs w:val="18"/>
              </w:rPr>
            </w:pPr>
            <w:r>
              <w:rPr>
                <w:sz w:val="18"/>
                <w:szCs w:val="20"/>
              </w:rPr>
              <w:t xml:space="preserve">DV-EST-070</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Aprovação de Solicitação</w:t>
            </w:r>
          </w:p>
        </w:tc>
        <w:tc>
          <w:tcPr>
            <w:tcW w:w="2752" w:type="dxa"/>
          </w:tcPr>
          <w:p>
            <w:pPr>
              <w:widowControl/>
              <w:spacing w:after="0" w:line="276" w:lineRule="auto"/>
              <w:jc w:val="left"/>
              <w:rPr>
                <w:sz w:val="18"/>
                <w:szCs w:val="18"/>
              </w:rPr>
            </w:pPr>
            <w:r>
              <w:rPr>
                <w:sz w:val="18"/>
                <w:szCs w:val="20"/>
              </w:rPr>
              <w:t xml:space="preserve">Aceita a aprovação feita pela mesma pessoa que criou e concluiu a solicitação; fica registrado "Aprovado Por" com o próprio usuário. </w:t>
            </w:r>
            <w:r>
              <w:rPr>
                <w:sz w:val="18"/>
                <w:i/>
                <w:iCs/>
                <w:szCs w:val="20"/>
              </w:rPr>
              <w:t xml:space="preserve">Rodada 10</w:t>
            </w:r>
          </w:p>
        </w:tc>
        <w:tc>
          <w:tcPr>
            <w:tcW w:w="2215" w:type="dxa"/>
          </w:tcPr>
          <w:p>
            <w:pPr>
              <w:widowControl/>
              <w:spacing w:after="0" w:line="276" w:lineRule="auto"/>
              <w:jc w:val="left"/>
              <w:rPr>
                <w:sz w:val="18"/>
                <w:szCs w:val="18"/>
              </w:rPr>
            </w:pPr>
            <w:r>
              <w:rPr>
                <w:sz w:val="18"/>
                <w:szCs w:val="20"/>
              </w:rPr>
              <w:t xml:space="preserve">Separação de funções: quem pede não aprova (Guia 33/2020; RDC 658/2022)</w:t>
            </w:r>
          </w:p>
        </w:tc>
      </w:tr>
      <w:tr>
        <w:trPr>
          <w:cantSplit/>
        </w:trPr>
        <w:tc>
          <w:tcPr>
            <w:tcW w:w="1353" w:type="dxa"/>
          </w:tcPr>
          <w:p>
            <w:pPr>
              <w:widowControl/>
              <w:spacing w:after="0" w:line="276" w:lineRule="auto"/>
              <w:jc w:val="left"/>
              <w:rPr>
                <w:sz w:val="18"/>
                <w:szCs w:val="18"/>
              </w:rPr>
            </w:pPr>
            <w:r>
              <w:rPr>
                <w:sz w:val="18"/>
                <w:szCs w:val="20"/>
              </w:rPr>
              <w:t xml:space="preserve">DV-EST-071</w:t>
            </w:r>
          </w:p>
        </w:tc>
        <w:tc>
          <w:tcPr>
            <w:tcW w:w="1325" w:type="dxa"/>
          </w:tcPr>
          <w:p>
            <w:pPr>
              <w:widowControl/>
              <w:spacing w:after="0" w:line="276" w:lineRule="auto"/>
              <w:jc w:val="left"/>
              <w:rPr>
                <w:sz w:val="18"/>
                <w:szCs w:val="18"/>
              </w:rPr>
            </w:pPr>
            <w:r>
              <w:rPr>
                <w:sz w:val="18"/>
                <w:szCs w:val="20"/>
              </w:rPr>
              <w:t xml:space="preserve">Média</w:t>
            </w:r>
          </w:p>
        </w:tc>
        <w:tc>
          <w:tcPr>
            <w:tcW w:w="1986" w:type="dxa"/>
          </w:tcPr>
          <w:p>
            <w:pPr>
              <w:widowControl/>
              <w:spacing w:after="0" w:line="276" w:lineRule="auto"/>
              <w:jc w:val="left"/>
              <w:rPr>
                <w:sz w:val="18"/>
                <w:szCs w:val="18"/>
              </w:rPr>
            </w:pPr>
            <w:r>
              <w:rPr>
                <w:sz w:val="18"/>
                <w:szCs w:val="20"/>
              </w:rPr>
              <w:t xml:space="preserve">Regulatório: Entrada - Estabilidade e CQ: Acompanhamento</w:t>
            </w:r>
          </w:p>
        </w:tc>
        <w:tc>
          <w:tcPr>
            <w:tcW w:w="2752" w:type="dxa"/>
          </w:tcPr>
          <w:p>
            <w:pPr>
              <w:widowControl/>
              <w:spacing w:after="0" w:line="276" w:lineRule="auto"/>
              <w:jc w:val="left"/>
              <w:rPr>
                <w:sz w:val="18"/>
                <w:szCs w:val="18"/>
              </w:rPr>
            </w:pPr>
            <w:r>
              <w:rPr>
                <w:sz w:val="18"/>
                <w:szCs w:val="20"/>
              </w:rPr>
              <w:t xml:space="preserve">A entrada de estabilidade não tem campo de tipo de estabilidade e aceita sem ele; o acompanhamento no CQ continua vazio. </w:t>
            </w:r>
            <w:r>
              <w:rPr>
                <w:sz w:val="18"/>
                <w:i/>
                <w:iCs/>
                <w:szCs w:val="20"/>
              </w:rPr>
              <w:t xml:space="preserve">Rodada 10</w:t>
            </w:r>
          </w:p>
        </w:tc>
        <w:tc>
          <w:tcPr>
            <w:tcW w:w="2215" w:type="dxa"/>
          </w:tcPr>
          <w:p>
            <w:pPr>
              <w:widowControl/>
              <w:spacing w:after="0" w:line="276" w:lineRule="auto"/>
              <w:jc w:val="left"/>
              <w:rPr>
                <w:sz w:val="18"/>
                <w:szCs w:val="18"/>
              </w:rPr>
            </w:pPr>
            <w:r>
              <w:rPr>
                <w:sz w:val="18"/>
                <w:szCs w:val="20"/>
              </w:rPr>
              <w:t xml:space="preserve">Estudo de estabilidade do lote (RDC 658/2022)</w:t>
            </w:r>
          </w:p>
        </w:tc>
      </w:tr>
      <w:tr>
        <w:trPr>
          <w:cantSplit/>
        </w:trPr>
        <w:tc>
          <w:tcPr>
            <w:tcW w:w="1353" w:type="dxa"/>
          </w:tcPr>
          <w:p>
            <w:pPr>
              <w:widowControl/>
              <w:spacing w:after="0" w:line="276" w:lineRule="auto"/>
              <w:jc w:val="left"/>
              <w:rPr>
                <w:sz w:val="18"/>
                <w:szCs w:val="18"/>
              </w:rPr>
            </w:pPr>
            <w:r>
              <w:rPr>
                <w:sz w:val="18"/>
                <w:szCs w:val="20"/>
              </w:rPr>
              <w:t xml:space="preserve">DV-EST-072</w:t>
            </w:r>
          </w:p>
        </w:tc>
        <w:tc>
          <w:tcPr>
            <w:tcW w:w="1325" w:type="dxa"/>
          </w:tcPr>
          <w:p>
            <w:pPr>
              <w:widowControl/>
              <w:spacing w:after="0" w:line="276" w:lineRule="auto"/>
              <w:jc w:val="left"/>
              <w:rPr>
                <w:sz w:val="18"/>
                <w:szCs w:val="18"/>
              </w:rPr>
            </w:pPr>
            <w:r>
              <w:rPr>
                <w:sz w:val="18"/>
                <w:szCs w:val="20"/>
              </w:rPr>
              <w:t xml:space="preserve">Média (a validar)</w:t>
            </w:r>
          </w:p>
        </w:tc>
        <w:tc>
          <w:tcPr>
            <w:tcW w:w="1986" w:type="dxa"/>
          </w:tcPr>
          <w:p>
            <w:pPr>
              <w:widowControl/>
              <w:spacing w:after="0" w:line="276" w:lineRule="auto"/>
              <w:jc w:val="left"/>
              <w:rPr>
                <w:sz w:val="18"/>
                <w:szCs w:val="18"/>
              </w:rPr>
            </w:pPr>
            <w:r>
              <w:rPr>
                <w:sz w:val="18"/>
                <w:szCs w:val="20"/>
              </w:rPr>
              <w:t xml:space="preserve">Remessa de Material × Rastreabilidade</w:t>
            </w:r>
          </w:p>
        </w:tc>
        <w:tc>
          <w:tcPr>
            <w:tcW w:w="2752" w:type="dxa"/>
          </w:tcPr>
          <w:p>
            <w:pPr>
              <w:widowControl/>
              <w:spacing w:after="0" w:line="276" w:lineRule="auto"/>
              <w:jc w:val="left"/>
              <w:rPr>
                <w:sz w:val="18"/>
                <w:szCs w:val="18"/>
              </w:rPr>
            </w:pPr>
            <w:r>
              <w:rPr>
                <w:sz w:val="18"/>
                <w:szCs w:val="20"/>
              </w:rPr>
              <w:t xml:space="preserve">A remessa confirmada não aparece em nenhuma tela da Rastreabilidade, e o código do módulo não lê remessas. Pode só valer para produto acabado. </w:t>
            </w:r>
            <w:r>
              <w:rPr>
                <w:sz w:val="18"/>
                <w:i/>
                <w:iCs/>
                <w:szCs w:val="20"/>
              </w:rPr>
              <w:t xml:space="preserve">Rodada 10</w:t>
            </w:r>
          </w:p>
        </w:tc>
        <w:tc>
          <w:tcPr>
            <w:tcW w:w="2215" w:type="dxa"/>
          </w:tcPr>
          <w:p>
            <w:pPr>
              <w:widowControl/>
              <w:spacing w:after="0" w:line="276" w:lineRule="auto"/>
              <w:jc w:val="left"/>
              <w:rPr>
                <w:sz w:val="18"/>
                <w:szCs w:val="18"/>
              </w:rPr>
            </w:pPr>
            <w:r>
              <w:rPr>
                <w:sz w:val="18"/>
                <w:szCs w:val="20"/>
              </w:rPr>
              <w:t xml:space="preserve">Rastreabilidade até o destino (RDC 657/2022 e 658/2022)</w:t>
            </w:r>
          </w:p>
        </w:tc>
      </w:tr>
      <w:tr>
        <w:trPr>
          <w:cantSplit/>
        </w:trPr>
        <w:tc>
          <w:tcPr>
            <w:tcW w:w="1353" w:type="dxa"/>
          </w:tcPr>
          <w:p>
            <w:pPr>
              <w:widowControl/>
              <w:spacing w:after="0" w:line="276" w:lineRule="auto"/>
              <w:jc w:val="left"/>
              <w:rPr>
                <w:sz w:val="18"/>
                <w:szCs w:val="18"/>
              </w:rPr>
            </w:pPr>
            <w:r>
              <w:rPr>
                <w:sz w:val="18"/>
                <w:szCs w:val="20"/>
              </w:rPr>
              <w:t xml:space="preserve">DV-EST-051</w:t>
            </w:r>
          </w:p>
        </w:tc>
        <w:tc>
          <w:tcPr>
            <w:tcW w:w="1325" w:type="dxa"/>
          </w:tcPr>
          <w:p>
            <w:pPr>
              <w:widowControl/>
              <w:spacing w:after="0" w:line="276" w:lineRule="auto"/>
              <w:jc w:val="left"/>
              <w:rPr>
                <w:sz w:val="18"/>
                <w:szCs w:val="18"/>
              </w:rPr>
            </w:pPr>
            <w:r>
              <w:rPr>
                <w:sz w:val="18"/>
                <w:szCs w:val="20"/>
              </w:rPr>
              <w:t xml:space="preserve">Baixa</w:t>
            </w:r>
          </w:p>
        </w:tc>
        <w:tc>
          <w:tcPr>
            <w:tcW w:w="1986" w:type="dxa"/>
          </w:tcPr>
          <w:p>
            <w:pPr>
              <w:widowControl/>
              <w:spacing w:after="0" w:line="276" w:lineRule="auto"/>
              <w:jc w:val="left"/>
              <w:rPr>
                <w:sz w:val="18"/>
                <w:szCs w:val="18"/>
              </w:rPr>
            </w:pPr>
            <w:r>
              <w:rPr>
                <w:sz w:val="18"/>
                <w:szCs w:val="20"/>
              </w:rPr>
              <w:t xml:space="preserve">Item</w:t>
            </w:r>
          </w:p>
        </w:tc>
        <w:tc>
          <w:tcPr>
            <w:tcW w:w="2752" w:type="dxa"/>
          </w:tcPr>
          <w:p>
            <w:pPr>
              <w:widowControl/>
              <w:spacing w:after="0" w:line="276" w:lineRule="auto"/>
              <w:jc w:val="left"/>
              <w:rPr>
                <w:sz w:val="18"/>
                <w:szCs w:val="18"/>
              </w:rPr>
            </w:pPr>
            <w:r>
              <w:rPr>
                <w:sz w:val="18"/>
                <w:szCs w:val="20"/>
              </w:rPr>
              <w:t xml:space="preserve">Aceita estoque mínimo maior que o máximo (500 e 10). </w:t>
            </w:r>
            <w:r>
              <w:rPr>
                <w:sz w:val="18"/>
                <w:i/>
                <w:iCs/>
                <w:szCs w:val="20"/>
              </w:rPr>
              <w:t xml:space="preserve">Rodada 8</w:t>
            </w:r>
          </w:p>
        </w:tc>
        <w:tc>
          <w:tcPr>
            <w:tcW w:w="2215" w:type="dxa"/>
          </w:tcPr>
          <w:p>
            <w:pPr>
              <w:widowControl/>
              <w:spacing w:after="0" w:line="276" w:lineRule="auto"/>
              <w:jc w:val="left"/>
              <w:rPr>
                <w:sz w:val="18"/>
                <w:szCs w:val="18"/>
              </w:rPr>
            </w:pPr>
            <w:r>
              <w:rPr>
                <w:sz w:val="18"/>
                <w:szCs w:val="20"/>
              </w:rPr>
              <w:t xml:space="preserve">Dado mestre consistente</w:t>
            </w:r>
          </w:p>
        </w:tc>
      </w:tr>
      <w:tr>
        <w:trPr>
          <w:cantSplit/>
        </w:trPr>
        <w:tc>
          <w:tcPr>
            <w:tcW w:w="1353" w:type="dxa"/>
          </w:tcPr>
          <w:p>
            <w:pPr>
              <w:widowControl/>
              <w:spacing w:after="0" w:line="276" w:lineRule="auto"/>
              <w:jc w:val="left"/>
              <w:rPr>
                <w:sz w:val="18"/>
                <w:szCs w:val="18"/>
              </w:rPr>
            </w:pPr>
            <w:r>
              <w:rPr>
                <w:sz w:val="18"/>
                <w:szCs w:val="20"/>
              </w:rPr>
              <w:t xml:space="preserve">DV-EST-053</w:t>
            </w:r>
          </w:p>
        </w:tc>
        <w:tc>
          <w:tcPr>
            <w:tcW w:w="1325" w:type="dxa"/>
          </w:tcPr>
          <w:p>
            <w:pPr>
              <w:widowControl/>
              <w:spacing w:after="0" w:line="276" w:lineRule="auto"/>
              <w:jc w:val="left"/>
              <w:rPr>
                <w:sz w:val="18"/>
                <w:szCs w:val="18"/>
              </w:rPr>
            </w:pPr>
            <w:r>
              <w:rPr>
                <w:sz w:val="18"/>
                <w:szCs w:val="20"/>
              </w:rPr>
              <w:t xml:space="preserve">Baixa</w:t>
            </w:r>
          </w:p>
        </w:tc>
        <w:tc>
          <w:tcPr>
            <w:tcW w:w="1986" w:type="dxa"/>
          </w:tcPr>
          <w:p>
            <w:pPr>
              <w:widowControl/>
              <w:spacing w:after="0" w:line="276" w:lineRule="auto"/>
              <w:jc w:val="left"/>
              <w:rPr>
                <w:sz w:val="18"/>
                <w:szCs w:val="18"/>
              </w:rPr>
            </w:pPr>
            <w:r>
              <w:rPr>
                <w:sz w:val="18"/>
                <w:szCs w:val="20"/>
              </w:rPr>
              <w:t xml:space="preserve">Item e demais pesquisas</w:t>
            </w:r>
          </w:p>
        </w:tc>
        <w:tc>
          <w:tcPr>
            <w:tcW w:w="2752" w:type="dxa"/>
          </w:tcPr>
          <w:p>
            <w:pPr>
              <w:widowControl/>
              <w:spacing w:after="0" w:line="276" w:lineRule="auto"/>
              <w:jc w:val="left"/>
              <w:rPr>
                <w:sz w:val="18"/>
                <w:szCs w:val="18"/>
              </w:rPr>
            </w:pPr>
            <w:r>
              <w:rPr>
                <w:sz w:val="18"/>
                <w:szCs w:val="20"/>
              </w:rPr>
              <w:t xml:space="preserve">A pesquisa não acha texto sem acento (DIOXIDO não acha DIÓXIDO); repete o DV-PRI-008. </w:t>
            </w:r>
            <w:r>
              <w:rPr>
                <w:sz w:val="18"/>
                <w:i/>
                <w:iCs/>
                <w:szCs w:val="20"/>
              </w:rPr>
              <w:t xml:space="preserve">Rodada 8</w:t>
            </w:r>
          </w:p>
        </w:tc>
        <w:tc>
          <w:tcPr>
            <w:tcW w:w="2215" w:type="dxa"/>
          </w:tcPr>
          <w:p>
            <w:pPr>
              <w:widowControl/>
              <w:spacing w:after="0" w:line="276" w:lineRule="auto"/>
              <w:jc w:val="left"/>
              <w:rPr>
                <w:sz w:val="18"/>
                <w:szCs w:val="18"/>
              </w:rPr>
            </w:pPr>
            <w:r>
              <w:rPr>
                <w:sz w:val="18"/>
                <w:szCs w:val="20"/>
              </w:rPr>
              <w:t xml:space="preserve">Usabilidade</w:t>
            </w:r>
          </w:p>
        </w:tc>
      </w:tr>
      <w:tr>
        <w:trPr>
          <w:cantSplit/>
        </w:trPr>
        <w:tc>
          <w:tcPr>
            <w:tcW w:w="1353" w:type="dxa"/>
          </w:tcPr>
          <w:p>
            <w:pPr>
              <w:widowControl/>
              <w:spacing w:after="0" w:line="276" w:lineRule="auto"/>
              <w:jc w:val="left"/>
              <w:rPr>
                <w:sz w:val="18"/>
                <w:szCs w:val="18"/>
              </w:rPr>
            </w:pPr>
            <w:r>
              <w:rPr>
                <w:sz w:val="18"/>
                <w:szCs w:val="20"/>
              </w:rPr>
              <w:t xml:space="preserve">DV-EST-055</w:t>
            </w:r>
          </w:p>
        </w:tc>
        <w:tc>
          <w:tcPr>
            <w:tcW w:w="1325" w:type="dxa"/>
          </w:tcPr>
          <w:p>
            <w:pPr>
              <w:widowControl/>
              <w:spacing w:after="0" w:line="276" w:lineRule="auto"/>
              <w:jc w:val="left"/>
              <w:rPr>
                <w:sz w:val="18"/>
                <w:szCs w:val="18"/>
              </w:rPr>
            </w:pPr>
            <w:r>
              <w:rPr>
                <w:sz w:val="18"/>
                <w:szCs w:val="20"/>
              </w:rPr>
              <w:t xml:space="preserve">Baixa</w:t>
            </w:r>
          </w:p>
        </w:tc>
        <w:tc>
          <w:tcPr>
            <w:tcW w:w="1986" w:type="dxa"/>
          </w:tcPr>
          <w:p>
            <w:pPr>
              <w:widowControl/>
              <w:spacing w:after="0" w:line="276" w:lineRule="auto"/>
              <w:jc w:val="left"/>
              <w:rPr>
                <w:sz w:val="18"/>
                <w:szCs w:val="18"/>
              </w:rPr>
            </w:pPr>
            <w:r>
              <w:rPr>
                <w:sz w:val="18"/>
                <w:szCs w:val="20"/>
              </w:rPr>
              <w:t xml:space="preserve">Cadastro de Kits</w:t>
            </w:r>
          </w:p>
        </w:tc>
        <w:tc>
          <w:tcPr>
            <w:tcW w:w="2752" w:type="dxa"/>
          </w:tcPr>
          <w:p>
            <w:pPr>
              <w:widowControl/>
              <w:spacing w:after="0" w:line="276" w:lineRule="auto"/>
              <w:jc w:val="left"/>
              <w:rPr>
                <w:sz w:val="18"/>
                <w:szCs w:val="18"/>
              </w:rPr>
            </w:pPr>
            <w:r>
              <w:rPr>
                <w:sz w:val="18"/>
                <w:szCs w:val="20"/>
              </w:rPr>
              <w:t xml:space="preserve">O filtro Nome é ignorado; o filtro Código funciona. </w:t>
            </w:r>
            <w:r>
              <w:rPr>
                <w:sz w:val="18"/>
                <w:i/>
                <w:iCs/>
                <w:szCs w:val="20"/>
              </w:rPr>
              <w:t xml:space="preserve">Rodada 8</w:t>
            </w:r>
          </w:p>
        </w:tc>
        <w:tc>
          <w:tcPr>
            <w:tcW w:w="2215" w:type="dxa"/>
          </w:tcPr>
          <w:p>
            <w:pPr>
              <w:widowControl/>
              <w:spacing w:after="0" w:line="276" w:lineRule="auto"/>
              <w:jc w:val="left"/>
              <w:rPr>
                <w:sz w:val="18"/>
                <w:szCs w:val="18"/>
              </w:rPr>
            </w:pPr>
            <w:r>
              <w:rPr>
                <w:sz w:val="18"/>
                <w:szCs w:val="20"/>
              </w:rPr>
              <w:t xml:space="preserve">Usabilidade</w:t>
            </w:r>
          </w:p>
        </w:tc>
      </w:tr>
      <w:tr>
        <w:trPr>
          <w:cantSplit/>
        </w:trPr>
        <w:tc>
          <w:tcPr>
            <w:tcW w:w="1353" w:type="dxa"/>
          </w:tcPr>
          <w:p>
            <w:pPr>
              <w:widowControl/>
              <w:spacing w:after="0" w:line="276" w:lineRule="auto"/>
              <w:jc w:val="left"/>
              <w:rPr>
                <w:sz w:val="18"/>
                <w:szCs w:val="18"/>
              </w:rPr>
            </w:pPr>
            <w:r>
              <w:rPr>
                <w:sz w:val="18"/>
                <w:szCs w:val="20"/>
              </w:rPr>
              <w:t xml:space="preserve">DV-EST-057</w:t>
            </w:r>
          </w:p>
        </w:tc>
        <w:tc>
          <w:tcPr>
            <w:tcW w:w="1325" w:type="dxa"/>
          </w:tcPr>
          <w:p>
            <w:pPr>
              <w:widowControl/>
              <w:spacing w:after="0" w:line="276" w:lineRule="auto"/>
              <w:jc w:val="left"/>
              <w:rPr>
                <w:sz w:val="18"/>
                <w:szCs w:val="18"/>
              </w:rPr>
            </w:pPr>
            <w:r>
              <w:rPr>
                <w:sz w:val="18"/>
                <w:szCs w:val="20"/>
              </w:rPr>
              <w:t xml:space="preserve">Baixa</w:t>
            </w:r>
          </w:p>
        </w:tc>
        <w:tc>
          <w:tcPr>
            <w:tcW w:w="1986" w:type="dxa"/>
          </w:tcPr>
          <w:p>
            <w:pPr>
              <w:widowControl/>
              <w:spacing w:after="0" w:line="276" w:lineRule="auto"/>
              <w:jc w:val="left"/>
              <w:rPr>
                <w:sz w:val="18"/>
                <w:szCs w:val="18"/>
              </w:rPr>
            </w:pPr>
            <w:r>
              <w:rPr>
                <w:sz w:val="18"/>
                <w:szCs w:val="20"/>
              </w:rPr>
              <w:t xml:space="preserve">Relatórios de kit e de Condição de Armazenagem</w:t>
            </w:r>
          </w:p>
        </w:tc>
        <w:tc>
          <w:tcPr>
            <w:tcW w:w="2752" w:type="dxa"/>
          </w:tcPr>
          <w:p>
            <w:pPr>
              <w:widowControl/>
              <w:spacing w:after="0" w:line="276" w:lineRule="auto"/>
              <w:jc w:val="left"/>
              <w:rPr>
                <w:sz w:val="18"/>
                <w:szCs w:val="18"/>
              </w:rPr>
            </w:pPr>
            <w:r>
              <w:rPr>
                <w:sz w:val="18"/>
                <w:szCs w:val="20"/>
              </w:rPr>
              <w:t xml:space="preserve">Data em formato americano (10/22/2026, 1:03 PM) e nome do usuário cortado. </w:t>
            </w:r>
            <w:r>
              <w:rPr>
                <w:sz w:val="18"/>
                <w:i/>
                <w:iCs/>
                <w:szCs w:val="20"/>
              </w:rPr>
              <w:t xml:space="preserve">Rodada 8</w:t>
            </w:r>
          </w:p>
        </w:tc>
        <w:tc>
          <w:tcPr>
            <w:tcW w:w="2215" w:type="dxa"/>
          </w:tcPr>
          <w:p>
            <w:pPr>
              <w:widowControl/>
              <w:spacing w:after="0" w:line="276" w:lineRule="auto"/>
              <w:jc w:val="left"/>
              <w:rPr>
                <w:sz w:val="18"/>
                <w:szCs w:val="18"/>
              </w:rPr>
            </w:pPr>
            <w:r>
              <w:rPr>
                <w:sz w:val="18"/>
                <w:szCs w:val="20"/>
              </w:rPr>
              <w:t xml:space="preserve">Usabilidade</w:t>
            </w:r>
          </w:p>
        </w:tc>
      </w:tr>
      <w:tr>
        <w:trPr>
          <w:cantSplit/>
        </w:trPr>
        <w:tc>
          <w:tcPr>
            <w:tcW w:w="1353" w:type="dxa"/>
          </w:tcPr>
          <w:p>
            <w:pPr>
              <w:widowControl/>
              <w:spacing w:after="0" w:line="276" w:lineRule="auto"/>
              <w:jc w:val="left"/>
              <w:rPr>
                <w:sz w:val="18"/>
                <w:szCs w:val="18"/>
              </w:rPr>
            </w:pPr>
            <w:r>
              <w:rPr>
                <w:sz w:val="18"/>
                <w:szCs w:val="20"/>
              </w:rPr>
              <w:t xml:space="preserve">DV-EST-060</w:t>
            </w:r>
          </w:p>
        </w:tc>
        <w:tc>
          <w:tcPr>
            <w:tcW w:w="1325" w:type="dxa"/>
          </w:tcPr>
          <w:p>
            <w:pPr>
              <w:widowControl/>
              <w:spacing w:after="0" w:line="276" w:lineRule="auto"/>
              <w:jc w:val="left"/>
              <w:rPr>
                <w:sz w:val="18"/>
                <w:szCs w:val="18"/>
              </w:rPr>
            </w:pPr>
            <w:r>
              <w:rPr>
                <w:sz w:val="18"/>
                <w:szCs w:val="20"/>
              </w:rPr>
              <w:t xml:space="preserve">Baixa</w:t>
            </w:r>
          </w:p>
        </w:tc>
        <w:tc>
          <w:tcPr>
            <w:tcW w:w="1986" w:type="dxa"/>
          </w:tcPr>
          <w:p>
            <w:pPr>
              <w:widowControl/>
              <w:spacing w:after="0" w:line="276" w:lineRule="auto"/>
              <w:jc w:val="left"/>
              <w:rPr>
                <w:sz w:val="18"/>
                <w:szCs w:val="18"/>
              </w:rPr>
            </w:pPr>
            <w:r>
              <w:rPr>
                <w:sz w:val="18"/>
                <w:szCs w:val="20"/>
              </w:rPr>
              <w:t xml:space="preserve">Saída de Material</w:t>
            </w:r>
          </w:p>
        </w:tc>
        <w:tc>
          <w:tcPr>
            <w:tcW w:w="2752" w:type="dxa"/>
          </w:tcPr>
          <w:p>
            <w:pPr>
              <w:widowControl/>
              <w:spacing w:after="0" w:line="276" w:lineRule="auto"/>
              <w:jc w:val="left"/>
              <w:rPr>
                <w:sz w:val="18"/>
                <w:szCs w:val="18"/>
              </w:rPr>
            </w:pPr>
            <w:r>
              <w:rPr>
                <w:sz w:val="18"/>
                <w:szCs w:val="20"/>
              </w:rPr>
              <w:t xml:space="preserve">Justificativa não obrigatória, mensagens com erro de digitação e custo 0,00 na saída. </w:t>
            </w:r>
            <w:r>
              <w:rPr>
                <w:sz w:val="18"/>
                <w:i/>
                <w:iCs/>
                <w:szCs w:val="20"/>
              </w:rPr>
              <w:t xml:space="preserve">Rodada 8</w:t>
            </w:r>
          </w:p>
        </w:tc>
        <w:tc>
          <w:tcPr>
            <w:tcW w:w="2215" w:type="dxa"/>
          </w:tcPr>
          <w:p>
            <w:pPr>
              <w:widowControl/>
              <w:spacing w:after="0" w:line="276" w:lineRule="auto"/>
              <w:jc w:val="left"/>
              <w:rPr>
                <w:sz w:val="18"/>
                <w:szCs w:val="18"/>
              </w:rPr>
            </w:pPr>
            <w:r>
              <w:rPr>
                <w:sz w:val="18"/>
                <w:szCs w:val="20"/>
              </w:rPr>
              <w:t xml:space="preserve">Registro da razão de cada movimentação (RDC 658/2022, art. 124)</w:t>
            </w:r>
          </w:p>
        </w:tc>
      </w:tr>
      <w:tr>
        <w:trPr>
          <w:cantSplit/>
        </w:trPr>
        <w:tc>
          <w:tcPr>
            <w:tcW w:w="1353" w:type="dxa"/>
          </w:tcPr>
          <w:p>
            <w:pPr>
              <w:widowControl/>
              <w:spacing w:after="0" w:line="276" w:lineRule="auto"/>
              <w:jc w:val="left"/>
              <w:rPr>
                <w:sz w:val="18"/>
                <w:szCs w:val="18"/>
              </w:rPr>
            </w:pPr>
            <w:r>
              <w:rPr>
                <w:sz w:val="18"/>
                <w:szCs w:val="20"/>
              </w:rPr>
              <w:t xml:space="preserve">DV-EST-065</w:t>
            </w:r>
          </w:p>
        </w:tc>
        <w:tc>
          <w:tcPr>
            <w:tcW w:w="1325" w:type="dxa"/>
          </w:tcPr>
          <w:p>
            <w:pPr>
              <w:widowControl/>
              <w:spacing w:after="0" w:line="276" w:lineRule="auto"/>
              <w:jc w:val="left"/>
              <w:rPr>
                <w:sz w:val="18"/>
                <w:szCs w:val="18"/>
              </w:rPr>
            </w:pPr>
            <w:r>
              <w:rPr>
                <w:sz w:val="18"/>
                <w:szCs w:val="20"/>
              </w:rPr>
              <w:t xml:space="preserve">Baixa</w:t>
            </w:r>
          </w:p>
        </w:tc>
        <w:tc>
          <w:tcPr>
            <w:tcW w:w="1986" w:type="dxa"/>
          </w:tcPr>
          <w:p>
            <w:pPr>
              <w:widowControl/>
              <w:spacing w:after="0" w:line="276" w:lineRule="auto"/>
              <w:jc w:val="left"/>
              <w:rPr>
                <w:sz w:val="18"/>
                <w:szCs w:val="18"/>
              </w:rPr>
            </w:pPr>
            <w:r>
              <w:rPr>
                <w:sz w:val="18"/>
                <w:szCs w:val="20"/>
              </w:rPr>
              <w:t xml:space="preserve">Movimentação de Material</w:t>
            </w:r>
          </w:p>
        </w:tc>
        <w:tc>
          <w:tcPr>
            <w:tcW w:w="2752" w:type="dxa"/>
          </w:tcPr>
          <w:p>
            <w:pPr>
              <w:widowControl/>
              <w:spacing w:after="0" w:line="276" w:lineRule="auto"/>
              <w:jc w:val="left"/>
              <w:rPr>
                <w:sz w:val="18"/>
                <w:szCs w:val="18"/>
              </w:rPr>
            </w:pPr>
            <w:r>
              <w:rPr>
                <w:sz w:val="18"/>
                <w:szCs w:val="20"/>
              </w:rPr>
              <w:t xml:space="preserve">Duas abas movendo do mesmo endereço: as duas gravam, sem nenhuma trava por endereço. </w:t>
            </w:r>
            <w:r>
              <w:rPr>
                <w:sz w:val="18"/>
                <w:i/>
                <w:iCs/>
                <w:szCs w:val="20"/>
              </w:rPr>
              <w:t xml:space="preserve">Rodada 8</w:t>
            </w:r>
          </w:p>
        </w:tc>
        <w:tc>
          <w:tcPr>
            <w:tcW w:w="2215" w:type="dxa"/>
          </w:tcPr>
          <w:p>
            <w:pPr>
              <w:widowControl/>
              <w:spacing w:after="0" w:line="276" w:lineRule="auto"/>
              <w:jc w:val="left"/>
              <w:rPr>
                <w:sz w:val="18"/>
                <w:szCs w:val="18"/>
              </w:rPr>
            </w:pPr>
            <w:r>
              <w:rPr>
                <w:sz w:val="18"/>
                <w:szCs w:val="20"/>
              </w:rPr>
              <w:t xml:space="preserve">Integridade do dado (RN005 do fluxo)</w:t>
            </w:r>
          </w:p>
        </w:tc>
      </w:tr>
      <w:tr>
        <w:trPr>
          <w:cantSplit/>
        </w:trPr>
        <w:tc>
          <w:tcPr>
            <w:tcW w:w="1353" w:type="dxa"/>
          </w:tcPr>
          <w:p>
            <w:pPr>
              <w:widowControl/>
              <w:spacing w:after="0" w:line="276" w:lineRule="auto"/>
              <w:jc w:val="left"/>
              <w:rPr>
                <w:sz w:val="18"/>
                <w:szCs w:val="18"/>
              </w:rPr>
            </w:pPr>
            <w:r>
              <w:rPr>
                <w:sz w:val="18"/>
                <w:szCs w:val="20"/>
              </w:rPr>
              <w:t xml:space="preserve">DV-EST-073</w:t>
            </w:r>
          </w:p>
        </w:tc>
        <w:tc>
          <w:tcPr>
            <w:tcW w:w="1325" w:type="dxa"/>
          </w:tcPr>
          <w:p>
            <w:pPr>
              <w:widowControl/>
              <w:spacing w:after="0" w:line="276" w:lineRule="auto"/>
              <w:jc w:val="left"/>
              <w:rPr>
                <w:sz w:val="18"/>
                <w:szCs w:val="18"/>
              </w:rPr>
            </w:pPr>
            <w:r>
              <w:rPr>
                <w:sz w:val="18"/>
                <w:szCs w:val="20"/>
              </w:rPr>
              <w:t xml:space="preserve">Baixa</w:t>
            </w:r>
          </w:p>
        </w:tc>
        <w:tc>
          <w:tcPr>
            <w:tcW w:w="1986" w:type="dxa"/>
          </w:tcPr>
          <w:p>
            <w:pPr>
              <w:widowControl/>
              <w:spacing w:after="0" w:line="276" w:lineRule="auto"/>
              <w:jc w:val="left"/>
              <w:rPr>
                <w:sz w:val="18"/>
                <w:szCs w:val="18"/>
              </w:rPr>
            </w:pPr>
            <w:r>
              <w:rPr>
                <w:sz w:val="18"/>
                <w:szCs w:val="20"/>
              </w:rPr>
              <w:t xml:space="preserve">Histórico do Lote</w:t>
            </w:r>
          </w:p>
        </w:tc>
        <w:tc>
          <w:tcPr>
            <w:tcW w:w="2752" w:type="dxa"/>
          </w:tcPr>
          <w:p>
            <w:pPr>
              <w:widowControl/>
              <w:spacing w:after="0" w:line="276" w:lineRule="auto"/>
              <w:jc w:val="left"/>
              <w:rPr>
                <w:sz w:val="18"/>
                <w:szCs w:val="18"/>
              </w:rPr>
            </w:pPr>
            <w:r>
              <w:rPr>
                <w:sz w:val="18"/>
                <w:szCs w:val="20"/>
              </w:rPr>
              <w:t xml:space="preserve">A saída pela remessa aparece como "atendimento de solicitação" do tipo Cliente, sem a remessa, sem o destino e sem usuário. </w:t>
            </w:r>
            <w:r>
              <w:rPr>
                <w:sz w:val="18"/>
                <w:i/>
                <w:iCs/>
                <w:szCs w:val="20"/>
              </w:rPr>
              <w:t xml:space="preserve">Rodada 10</w:t>
            </w:r>
          </w:p>
        </w:tc>
        <w:tc>
          <w:tcPr>
            <w:tcW w:w="2215" w:type="dxa"/>
          </w:tcPr>
          <w:p>
            <w:pPr>
              <w:widowControl/>
              <w:spacing w:after="0" w:line="276" w:lineRule="auto"/>
              <w:jc w:val="left"/>
              <w:rPr>
                <w:sz w:val="18"/>
                <w:szCs w:val="18"/>
              </w:rPr>
            </w:pPr>
            <w:r>
              <w:rPr>
                <w:sz w:val="18"/>
                <w:szCs w:val="20"/>
              </w:rPr>
              <w:t xml:space="preserve">Rastreabilidade do lote até o destino (RDC 658/2022)</w:t>
            </w:r>
          </w:p>
        </w:tc>
      </w:tr>
    </w:tbl>
    <w:p>
      <w:pPr>
        <w:spacing w:after="0" w:line="360" w:lineRule="auto"/>
      </w:pPr>
    </w:p>
    <w:p>
      <w:pPr>
        <w:spacing w:after="0" w:line="360" w:lineRule="auto"/>
        <w:rPr>
          <w:szCs w:val="20"/>
        </w:rPr>
      </w:pPr>
      <w:r>
        <w:rPr>
          <w:b/>
          <w:bCs/>
          <w:szCs w:val="20"/>
        </w:rPr>
        <w:t xml:space="preserve">Ponto positivo confirmado:</w:t>
      </w:r>
      <w:r>
        <w:rPr>
          <w:szCs w:val="20"/>
        </w:rPr>
        <w:t xml:space="preserve"> a mesma pessoa não consegue cadastrar e autorizar o mesmo recebimento (CT-EST-189). É a separação de funções que a norma espera.</w:t>
      </w:r>
    </w:p>
    <w:p>
      <w:pPr>
        <w:spacing w:after="0" w:line="360" w:lineRule="auto"/>
        <w:rPr>
          <w:szCs w:val="20"/>
        </w:rPr>
      </w:pPr>
      <w:r>
        <w:rPr>
          <w:szCs w:val="20"/>
        </w:rPr>
        <w:t xml:space="preserve">O detalhe de cada desvio (passo a passo, capturas, trecho do código e sugestão de correção) está no documento </w:t>
      </w:r>
      <w:r>
        <w:rPr>
          <w:b/>
          <w:bCs/>
          <w:szCs w:val="20"/>
        </w:rPr>
        <w:t xml:space="preserve">Defeitos para Correção</w:t>
      </w:r>
      <w:r>
        <w:rPr>
          <w:szCs w:val="20"/>
        </w:rPr>
        <w:t xml:space="preserve"> (64 defeitos: 15 de gravidade alta, 34 média e 15 baixa). Os 9 desvios de acesso estão no documento confidencial.</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COMO FUNCIONA HOJE E COMO DEVERIA FUNCIONAR</w:t>
      </w:r>
    </w:p>
    <w:p>
      <w:pPr>
        <w:keepNext/>
        <w:spacing w:after="0" w:line="360" w:lineRule="auto"/>
      </w:pPr>
    </w:p>
    <w:tbl>
      <w:tblPr>
        <w:tblStyle w:val="Tabelacomgrade"/>
        <w:tblW w:w="9631" w:type="dxa"/>
        <w:tblLayout w:type="fixed"/>
        <w:tblLook w:val="04A0" w:firstRow="1" w:lastRow="0" w:firstColumn="1" w:lastColumn="0" w:noHBand="0" w:noVBand="1"/>
      </w:tblPr>
      <w:tblGrid>
        <w:gridCol w:w="1981"/>
        <w:gridCol w:w="3645"/>
        <w:gridCol w:w="4005"/>
      </w:tblGrid>
      <w:tr>
        <w:trPr>
          <w:tblHeader/>
          <w:cantSplit/>
        </w:trPr>
        <w:tc>
          <w:tcPr>
            <w:tcW w:w="19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Etapa</w:t>
            </w:r>
          </w:p>
        </w:tc>
        <w:tc>
          <w:tcPr>
            <w:tcW w:w="36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Como funciona hoje</w:t>
            </w:r>
          </w:p>
        </w:tc>
        <w:tc>
          <w:tcPr>
            <w:tcW w:w="40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Como deveria funcionar (Boas Práticas de Fabricação)</w:t>
            </w:r>
          </w:p>
        </w:tc>
      </w:tr>
      <w:tr>
        <w:trPr>
          <w:cantSplit/>
        </w:trPr>
        <w:tc>
          <w:tcPr>
            <w:tcW w:w="1981" w:type="dxa"/>
          </w:tcPr>
          <w:p>
            <w:pPr>
              <w:widowControl/>
              <w:spacing w:after="0" w:line="276" w:lineRule="auto"/>
              <w:jc w:val="left"/>
              <w:rPr>
                <w:sz w:val="18"/>
                <w:szCs w:val="18"/>
              </w:rPr>
            </w:pPr>
            <w:r>
              <w:rPr>
                <w:sz w:val="18"/>
                <w:szCs w:val="20"/>
              </w:rPr>
              <w:t xml:space="preserve">Inspeção do veículo</w:t>
            </w:r>
          </w:p>
        </w:tc>
        <w:tc>
          <w:tcPr>
            <w:tcW w:w="3645" w:type="dxa"/>
          </w:tcPr>
          <w:p>
            <w:pPr>
              <w:widowControl/>
              <w:spacing w:after="0" w:line="276" w:lineRule="auto"/>
              <w:jc w:val="left"/>
              <w:rPr>
                <w:sz w:val="18"/>
                <w:szCs w:val="18"/>
              </w:rPr>
            </w:pPr>
            <w:r>
              <w:rPr>
                <w:sz w:val="18"/>
                <w:szCs w:val="20"/>
              </w:rPr>
              <w:t xml:space="preserve">Opcional; pode ser "aprovada" sem respostas; o veículo reprovado pode ser usado</w:t>
            </w:r>
          </w:p>
        </w:tc>
        <w:tc>
          <w:tcPr>
            <w:tcW w:w="4005" w:type="dxa"/>
          </w:tcPr>
          <w:p>
            <w:pPr>
              <w:widowControl/>
              <w:spacing w:after="0" w:line="276" w:lineRule="auto"/>
              <w:jc w:val="left"/>
              <w:rPr>
                <w:sz w:val="18"/>
                <w:szCs w:val="18"/>
              </w:rPr>
            </w:pPr>
            <w:r>
              <w:rPr>
                <w:sz w:val="18"/>
                <w:szCs w:val="20"/>
              </w:rPr>
              <w:t xml:space="preserve">Obrigatória em toda entrega; todas as perguntas respondidas; o veículo reprovado bloqueia o recebimento ou exige uma decisão registrada da Qualidade</w:t>
            </w:r>
          </w:p>
        </w:tc>
      </w:tr>
      <w:tr>
        <w:trPr>
          <w:cantSplit/>
        </w:trPr>
        <w:tc>
          <w:tcPr>
            <w:tcW w:w="1981" w:type="dxa"/>
          </w:tcPr>
          <w:p>
            <w:pPr>
              <w:widowControl/>
              <w:spacing w:after="0" w:line="276" w:lineRule="auto"/>
              <w:jc w:val="left"/>
              <w:rPr>
                <w:sz w:val="18"/>
                <w:szCs w:val="18"/>
              </w:rPr>
            </w:pPr>
            <w:r>
              <w:rPr>
                <w:sz w:val="18"/>
                <w:szCs w:val="20"/>
              </w:rPr>
              <w:t xml:space="preserve">Nota fiscal e lote</w:t>
            </w:r>
          </w:p>
        </w:tc>
        <w:tc>
          <w:tcPr>
            <w:tcW w:w="3645" w:type="dxa"/>
          </w:tcPr>
          <w:p>
            <w:pPr>
              <w:widowControl/>
              <w:spacing w:after="0" w:line="276" w:lineRule="auto"/>
              <w:jc w:val="left"/>
              <w:rPr>
                <w:sz w:val="18"/>
                <w:szCs w:val="18"/>
              </w:rPr>
            </w:pPr>
            <w:r>
              <w:rPr>
                <w:sz w:val="18"/>
                <w:szCs w:val="20"/>
              </w:rPr>
              <w:t xml:space="preserve">Grava os dados; altera o número do lote; aceita lote vencido</w:t>
            </w:r>
          </w:p>
        </w:tc>
        <w:tc>
          <w:tcPr>
            <w:tcW w:w="4005" w:type="dxa"/>
          </w:tcPr>
          <w:p>
            <w:pPr>
              <w:widowControl/>
              <w:spacing w:after="0" w:line="276" w:lineRule="auto"/>
              <w:jc w:val="left"/>
              <w:rPr>
                <w:sz w:val="18"/>
                <w:szCs w:val="18"/>
              </w:rPr>
            </w:pPr>
            <w:r>
              <w:rPr>
                <w:sz w:val="18"/>
                <w:szCs w:val="20"/>
              </w:rPr>
              <w:t xml:space="preserve">Guarda o lote exatamente como veio; recusa o vencido, ou exige justificativa e avisa a Qualidade</w:t>
            </w:r>
          </w:p>
        </w:tc>
      </w:tr>
      <w:tr>
        <w:trPr>
          <w:cantSplit/>
        </w:trPr>
        <w:tc>
          <w:tcPr>
            <w:tcW w:w="1981" w:type="dxa"/>
          </w:tcPr>
          <w:p>
            <w:pPr>
              <w:widowControl/>
              <w:spacing w:after="0" w:line="276" w:lineRule="auto"/>
              <w:jc w:val="left"/>
              <w:rPr>
                <w:sz w:val="18"/>
                <w:szCs w:val="18"/>
              </w:rPr>
            </w:pPr>
            <w:r>
              <w:rPr>
                <w:sz w:val="18"/>
                <w:szCs w:val="20"/>
              </w:rPr>
              <w:t xml:space="preserve">Fornecedor</w:t>
            </w:r>
          </w:p>
        </w:tc>
        <w:tc>
          <w:tcPr>
            <w:tcW w:w="3645" w:type="dxa"/>
          </w:tcPr>
          <w:p>
            <w:pPr>
              <w:widowControl/>
              <w:spacing w:after="0" w:line="276" w:lineRule="auto"/>
              <w:jc w:val="left"/>
              <w:rPr>
                <w:sz w:val="18"/>
                <w:szCs w:val="18"/>
              </w:rPr>
            </w:pPr>
            <w:r>
              <w:rPr>
                <w:sz w:val="18"/>
                <w:szCs w:val="20"/>
              </w:rPr>
              <w:t xml:space="preserve">Não verifica se o fornecedor é qualificado</w:t>
            </w:r>
          </w:p>
        </w:tc>
        <w:tc>
          <w:tcPr>
            <w:tcW w:w="4005" w:type="dxa"/>
          </w:tcPr>
          <w:p>
            <w:pPr>
              <w:widowControl/>
              <w:spacing w:after="0" w:line="276" w:lineRule="auto"/>
              <w:jc w:val="left"/>
              <w:rPr>
                <w:sz w:val="18"/>
                <w:szCs w:val="18"/>
              </w:rPr>
            </w:pPr>
            <w:r>
              <w:rPr>
                <w:sz w:val="18"/>
                <w:szCs w:val="20"/>
              </w:rPr>
              <w:t xml:space="preserve">Avisa ou bloqueia a entrada de fornecedor não qualificado (RDC 658/2022, art. 8º, VI)</w:t>
            </w:r>
          </w:p>
        </w:tc>
      </w:tr>
      <w:tr>
        <w:trPr>
          <w:cantSplit/>
        </w:trPr>
        <w:tc>
          <w:tcPr>
            <w:tcW w:w="1981" w:type="dxa"/>
          </w:tcPr>
          <w:p>
            <w:pPr>
              <w:widowControl/>
              <w:spacing w:after="0" w:line="276" w:lineRule="auto"/>
              <w:jc w:val="left"/>
              <w:rPr>
                <w:sz w:val="18"/>
                <w:szCs w:val="18"/>
              </w:rPr>
            </w:pPr>
            <w:r>
              <w:rPr>
                <w:sz w:val="18"/>
                <w:szCs w:val="20"/>
              </w:rPr>
              <w:t xml:space="preserve">Autorização</w:t>
            </w:r>
          </w:p>
        </w:tc>
        <w:tc>
          <w:tcPr>
            <w:tcW w:w="3645" w:type="dxa"/>
          </w:tcPr>
          <w:p>
            <w:pPr>
              <w:widowControl/>
              <w:spacing w:after="0" w:line="276" w:lineRule="auto"/>
              <w:jc w:val="left"/>
              <w:rPr>
                <w:sz w:val="18"/>
                <w:szCs w:val="18"/>
              </w:rPr>
            </w:pPr>
            <w:r>
              <w:rPr>
                <w:sz w:val="18"/>
                <w:szCs w:val="20"/>
              </w:rPr>
              <w:t xml:space="preserve">Qualquer login válido autoriza, menos quem cadastrou</w:t>
            </w:r>
          </w:p>
        </w:tc>
        <w:tc>
          <w:tcPr>
            <w:tcW w:w="4005" w:type="dxa"/>
          </w:tcPr>
          <w:p>
            <w:pPr>
              <w:widowControl/>
              <w:spacing w:after="0" w:line="276" w:lineRule="auto"/>
              <w:jc w:val="left"/>
              <w:rPr>
                <w:sz w:val="18"/>
                <w:szCs w:val="18"/>
              </w:rPr>
            </w:pPr>
            <w:r>
              <w:rPr>
                <w:sz w:val="18"/>
                <w:szCs w:val="20"/>
              </w:rPr>
              <w:t xml:space="preserve">Só a pessoa com a função de autorizar recebimento, e com registro de quem foi</w:t>
            </w:r>
          </w:p>
        </w:tc>
      </w:tr>
      <w:tr>
        <w:trPr>
          <w:cantSplit/>
        </w:trPr>
        <w:tc>
          <w:tcPr>
            <w:tcW w:w="1981" w:type="dxa"/>
          </w:tcPr>
          <w:p>
            <w:pPr>
              <w:widowControl/>
              <w:spacing w:after="0" w:line="276" w:lineRule="auto"/>
              <w:jc w:val="left"/>
              <w:rPr>
                <w:sz w:val="18"/>
                <w:szCs w:val="18"/>
              </w:rPr>
            </w:pPr>
            <w:r>
              <w:rPr>
                <w:sz w:val="18"/>
                <w:szCs w:val="20"/>
              </w:rPr>
              <w:t xml:space="preserve">Confirmação</w:t>
            </w:r>
          </w:p>
        </w:tc>
        <w:tc>
          <w:tcPr>
            <w:tcW w:w="3645" w:type="dxa"/>
          </w:tcPr>
          <w:p>
            <w:pPr>
              <w:widowControl/>
              <w:spacing w:after="0" w:line="276" w:lineRule="auto"/>
              <w:jc w:val="left"/>
              <w:rPr>
                <w:sz w:val="18"/>
                <w:szCs w:val="18"/>
              </w:rPr>
            </w:pPr>
            <w:r>
              <w:rPr>
                <w:sz w:val="18"/>
                <w:szCs w:val="20"/>
              </w:rPr>
              <w:t xml:space="preserve">Falha com mensagem genérica quando falta o almoxarifado padrão no item (DV-EST-010)</w:t>
            </w:r>
          </w:p>
        </w:tc>
        <w:tc>
          <w:tcPr>
            <w:tcW w:w="4005" w:type="dxa"/>
          </w:tcPr>
          <w:p>
            <w:pPr>
              <w:widowControl/>
              <w:spacing w:after="0" w:line="276" w:lineRule="auto"/>
              <w:jc w:val="left"/>
              <w:rPr>
                <w:sz w:val="18"/>
                <w:szCs w:val="18"/>
              </w:rPr>
            </w:pPr>
            <w:r>
              <w:rPr>
                <w:sz w:val="18"/>
                <w:szCs w:val="20"/>
              </w:rPr>
              <w:t xml:space="preserve">O cadastro do item exige o que o recebimento usa; se faltar algo, a mensagem diz o quê</w:t>
            </w:r>
          </w:p>
        </w:tc>
      </w:tr>
      <w:tr>
        <w:trPr>
          <w:cantSplit/>
        </w:trPr>
        <w:tc>
          <w:tcPr>
            <w:tcW w:w="1981" w:type="dxa"/>
          </w:tcPr>
          <w:p>
            <w:pPr>
              <w:widowControl/>
              <w:spacing w:after="0" w:line="276" w:lineRule="auto"/>
              <w:jc w:val="left"/>
              <w:rPr>
                <w:sz w:val="18"/>
                <w:szCs w:val="18"/>
              </w:rPr>
            </w:pPr>
            <w:r>
              <w:rPr>
                <w:sz w:val="18"/>
                <w:szCs w:val="20"/>
              </w:rPr>
              <w:t xml:space="preserve">Conferência</w:t>
            </w:r>
          </w:p>
        </w:tc>
        <w:tc>
          <w:tcPr>
            <w:tcW w:w="3645" w:type="dxa"/>
          </w:tcPr>
          <w:p>
            <w:pPr>
              <w:widowControl/>
              <w:spacing w:after="0" w:line="276" w:lineRule="auto"/>
              <w:jc w:val="left"/>
              <w:rPr>
                <w:sz w:val="18"/>
                <w:szCs w:val="18"/>
              </w:rPr>
            </w:pPr>
            <w:r>
              <w:rPr>
                <w:sz w:val="18"/>
                <w:szCs w:val="20"/>
              </w:rPr>
              <w:t xml:space="preserve">Aceita divergência sem justificativa; marca "conferido" mesmo com erro (DV-EST-015)</w:t>
            </w:r>
          </w:p>
        </w:tc>
        <w:tc>
          <w:tcPr>
            <w:tcW w:w="4005" w:type="dxa"/>
          </w:tcPr>
          <w:p>
            <w:pPr>
              <w:widowControl/>
              <w:spacing w:after="0" w:line="276" w:lineRule="auto"/>
              <w:jc w:val="left"/>
              <w:rPr>
                <w:sz w:val="18"/>
                <w:szCs w:val="18"/>
              </w:rPr>
            </w:pPr>
            <w:r>
              <w:rPr>
                <w:sz w:val="18"/>
                <w:szCs w:val="20"/>
              </w:rPr>
              <w:t xml:space="preserve">Divergência exige justificativa e vai para a Qualidade; ou grava tudo ou não grava nada</w:t>
            </w:r>
          </w:p>
        </w:tc>
      </w:tr>
      <w:tr>
        <w:trPr>
          <w:cantSplit/>
        </w:trPr>
        <w:tc>
          <w:tcPr>
            <w:tcW w:w="1981" w:type="dxa"/>
          </w:tcPr>
          <w:p>
            <w:pPr>
              <w:widowControl/>
              <w:spacing w:after="0" w:line="276" w:lineRule="auto"/>
              <w:jc w:val="left"/>
              <w:rPr>
                <w:sz w:val="18"/>
                <w:szCs w:val="18"/>
              </w:rPr>
            </w:pPr>
            <w:r>
              <w:rPr>
                <w:sz w:val="18"/>
                <w:szCs w:val="20"/>
              </w:rPr>
              <w:t xml:space="preserve">Endereçamento</w:t>
            </w:r>
          </w:p>
        </w:tc>
        <w:tc>
          <w:tcPr>
            <w:tcW w:w="3645" w:type="dxa"/>
          </w:tcPr>
          <w:p>
            <w:pPr>
              <w:widowControl/>
              <w:spacing w:after="0" w:line="276" w:lineRule="auto"/>
              <w:jc w:val="left"/>
              <w:rPr>
                <w:sz w:val="18"/>
                <w:szCs w:val="18"/>
              </w:rPr>
            </w:pPr>
            <w:r>
              <w:rPr>
                <w:sz w:val="18"/>
                <w:szCs w:val="20"/>
              </w:rPr>
              <w:t xml:space="preserve">Mostra sucesso sem ter gravado nada (DV-EST-016)</w:t>
            </w:r>
          </w:p>
        </w:tc>
        <w:tc>
          <w:tcPr>
            <w:tcW w:w="4005" w:type="dxa"/>
          </w:tcPr>
          <w:p>
            <w:pPr>
              <w:widowControl/>
              <w:spacing w:after="0" w:line="276" w:lineRule="auto"/>
              <w:jc w:val="left"/>
              <w:rPr>
                <w:sz w:val="18"/>
                <w:szCs w:val="18"/>
              </w:rPr>
            </w:pPr>
            <w:r>
              <w:rPr>
                <w:sz w:val="18"/>
                <w:szCs w:val="20"/>
              </w:rPr>
              <w:t xml:space="preserve">Só mostra sucesso quando o lote está no estoque, em quarentena, e a análise foi aberta no CQ</w:t>
            </w:r>
          </w:p>
        </w:tc>
      </w:tr>
      <w:tr>
        <w:trPr>
          <w:cantSplit/>
        </w:trPr>
        <w:tc>
          <w:tcPr>
            <w:tcW w:w="1981" w:type="dxa"/>
          </w:tcPr>
          <w:p>
            <w:pPr>
              <w:widowControl/>
              <w:spacing w:after="0" w:line="276" w:lineRule="auto"/>
              <w:jc w:val="left"/>
              <w:rPr>
                <w:sz w:val="18"/>
                <w:szCs w:val="18"/>
              </w:rPr>
            </w:pPr>
            <w:r>
              <w:rPr>
                <w:sz w:val="18"/>
                <w:szCs w:val="20"/>
              </w:rPr>
              <w:t xml:space="preserve">Acesso às telas</w:t>
            </w:r>
          </w:p>
        </w:tc>
        <w:tc>
          <w:tcPr>
            <w:tcW w:w="3645" w:type="dxa"/>
          </w:tcPr>
          <w:p>
            <w:pPr>
              <w:widowControl/>
              <w:spacing w:after="0" w:line="276" w:lineRule="auto"/>
              <w:jc w:val="left"/>
              <w:rPr>
                <w:sz w:val="18"/>
                <w:szCs w:val="18"/>
              </w:rPr>
            </w:pPr>
            <w:r>
              <w:rPr>
                <w:sz w:val="18"/>
                <w:szCs w:val="20"/>
              </w:rPr>
              <w:t xml:space="preserve">O menu nega, mas o endereço da página abre</w:t>
            </w:r>
          </w:p>
        </w:tc>
        <w:tc>
          <w:tcPr>
            <w:tcW w:w="4005" w:type="dxa"/>
          </w:tcPr>
          <w:p>
            <w:pPr>
              <w:widowControl/>
              <w:spacing w:after="0" w:line="276" w:lineRule="auto"/>
              <w:jc w:val="left"/>
              <w:rPr>
                <w:sz w:val="18"/>
                <w:szCs w:val="18"/>
              </w:rPr>
            </w:pPr>
            <w:r>
              <w:rPr>
                <w:sz w:val="18"/>
                <w:szCs w:val="20"/>
              </w:rPr>
              <w:t xml:space="preserve">A permissão é conferida em cada tela</w:t>
            </w:r>
          </w:p>
        </w:tc>
      </w:tr>
      <w:tr>
        <w:trPr>
          <w:cantSplit/>
        </w:trPr>
        <w:tc>
          <w:tcPr>
            <w:tcW w:w="1981" w:type="dxa"/>
          </w:tcPr>
          <w:p>
            <w:pPr>
              <w:widowControl/>
              <w:spacing w:after="0" w:line="276" w:lineRule="auto"/>
              <w:jc w:val="left"/>
              <w:rPr>
                <w:sz w:val="18"/>
                <w:szCs w:val="18"/>
              </w:rPr>
            </w:pPr>
            <w:r>
              <w:rPr>
                <w:sz w:val="18"/>
                <w:szCs w:val="20"/>
              </w:rPr>
              <w:t xml:space="preserve">Amostragem</w:t>
            </w:r>
          </w:p>
        </w:tc>
        <w:tc>
          <w:tcPr>
            <w:tcW w:w="3645" w:type="dxa"/>
          </w:tcPr>
          <w:p>
            <w:pPr>
              <w:widowControl/>
              <w:spacing w:after="0" w:line="276" w:lineRule="auto"/>
              <w:jc w:val="left"/>
              <w:rPr>
                <w:sz w:val="18"/>
                <w:szCs w:val="18"/>
              </w:rPr>
            </w:pPr>
            <w:r>
              <w:rPr>
                <w:sz w:val="18"/>
                <w:szCs w:val="20"/>
              </w:rPr>
              <w:t xml:space="preserve">Exige regra e checklist; a amostra sai do estoque sem pesagem (DV-EST-032)</w:t>
            </w:r>
          </w:p>
        </w:tc>
        <w:tc>
          <w:tcPr>
            <w:tcW w:w="4005" w:type="dxa"/>
          </w:tcPr>
          <w:p>
            <w:pPr>
              <w:widowControl/>
              <w:spacing w:after="0" w:line="276" w:lineRule="auto"/>
              <w:jc w:val="left"/>
              <w:rPr>
                <w:sz w:val="18"/>
                <w:szCs w:val="18"/>
              </w:rPr>
            </w:pPr>
            <w:r>
              <w:rPr>
                <w:sz w:val="18"/>
                <w:szCs w:val="20"/>
              </w:rPr>
              <w:t xml:space="preserve">A amostra é pesada e registrada, e o volume do lote é atualizado</w:t>
            </w:r>
          </w:p>
        </w:tc>
      </w:tr>
      <w:tr>
        <w:trPr>
          <w:cantSplit/>
        </w:trPr>
        <w:tc>
          <w:tcPr>
            <w:tcW w:w="1981" w:type="dxa"/>
          </w:tcPr>
          <w:p>
            <w:pPr>
              <w:widowControl/>
              <w:spacing w:after="0" w:line="276" w:lineRule="auto"/>
              <w:jc w:val="left"/>
              <w:rPr>
                <w:sz w:val="18"/>
                <w:szCs w:val="18"/>
              </w:rPr>
            </w:pPr>
            <w:r>
              <w:rPr>
                <w:sz w:val="18"/>
                <w:szCs w:val="20"/>
              </w:rPr>
              <w:t xml:space="preserve">Resultados da análise</w:t>
            </w:r>
          </w:p>
        </w:tc>
        <w:tc>
          <w:tcPr>
            <w:tcW w:w="3645" w:type="dxa"/>
          </w:tcPr>
          <w:p>
            <w:pPr>
              <w:widowControl/>
              <w:spacing w:after="0" w:line="276" w:lineRule="auto"/>
              <w:jc w:val="left"/>
              <w:rPr>
                <w:sz w:val="18"/>
                <w:szCs w:val="18"/>
              </w:rPr>
            </w:pPr>
            <w:r>
              <w:rPr>
                <w:sz w:val="18"/>
                <w:szCs w:val="20"/>
              </w:rPr>
              <w:t xml:space="preserve">Fora da faixa exige observação; a conformidade vem "conforme" (DV-EST-038)</w:t>
            </w:r>
          </w:p>
        </w:tc>
        <w:tc>
          <w:tcPr>
            <w:tcW w:w="4005" w:type="dxa"/>
          </w:tcPr>
          <w:p>
            <w:pPr>
              <w:widowControl/>
              <w:spacing w:after="0" w:line="276" w:lineRule="auto"/>
              <w:jc w:val="left"/>
              <w:rPr>
                <w:sz w:val="18"/>
                <w:szCs w:val="18"/>
              </w:rPr>
            </w:pPr>
            <w:r>
              <w:rPr>
                <w:sz w:val="18"/>
                <w:szCs w:val="20"/>
              </w:rPr>
              <w:t xml:space="preserve">Nenhum resultado pré-preenchido; cada ensaio avaliado por quem analisa</w:t>
            </w:r>
          </w:p>
        </w:tc>
      </w:tr>
      <w:tr>
        <w:trPr>
          <w:cantSplit/>
        </w:trPr>
        <w:tc>
          <w:tcPr>
            <w:tcW w:w="1981" w:type="dxa"/>
          </w:tcPr>
          <w:p>
            <w:pPr>
              <w:widowControl/>
              <w:spacing w:after="0" w:line="276" w:lineRule="auto"/>
              <w:jc w:val="left"/>
              <w:rPr>
                <w:sz w:val="18"/>
                <w:szCs w:val="18"/>
              </w:rPr>
            </w:pPr>
            <w:r>
              <w:rPr>
                <w:sz w:val="18"/>
                <w:szCs w:val="20"/>
              </w:rPr>
              <w:t xml:space="preserve">Laudo</w:t>
            </w:r>
          </w:p>
        </w:tc>
        <w:tc>
          <w:tcPr>
            <w:tcW w:w="3645" w:type="dxa"/>
          </w:tcPr>
          <w:p>
            <w:pPr>
              <w:widowControl/>
              <w:spacing w:after="0" w:line="276" w:lineRule="auto"/>
              <w:jc w:val="left"/>
              <w:rPr>
                <w:sz w:val="18"/>
                <w:szCs w:val="18"/>
              </w:rPr>
            </w:pPr>
            <w:r>
              <w:rPr>
                <w:sz w:val="18"/>
                <w:szCs w:val="20"/>
              </w:rPr>
              <w:t xml:space="preserve">Qualquer um aprova; reprovar não pede motivo; quem aprovou não aparece no laudo (DV-EST-027, 028, 030)</w:t>
            </w:r>
          </w:p>
        </w:tc>
        <w:tc>
          <w:tcPr>
            <w:tcW w:w="4005" w:type="dxa"/>
          </w:tcPr>
          <w:p>
            <w:pPr>
              <w:widowControl/>
              <w:spacing w:after="0" w:line="276" w:lineRule="auto"/>
              <w:jc w:val="left"/>
              <w:rPr>
                <w:sz w:val="18"/>
                <w:szCs w:val="18"/>
              </w:rPr>
            </w:pPr>
            <w:r>
              <w:rPr>
                <w:sz w:val="18"/>
                <w:szCs w:val="20"/>
              </w:rPr>
              <w:t xml:space="preserve">Só a pessoa com a função aprova ou reprova, com motivo, e o laudo mostra quem decidiu e quando</w:t>
            </w:r>
          </w:p>
        </w:tc>
      </w:tr>
      <w:tr>
        <w:trPr>
          <w:cantSplit/>
        </w:trPr>
        <w:tc>
          <w:tcPr>
            <w:tcW w:w="1981" w:type="dxa"/>
          </w:tcPr>
          <w:p>
            <w:pPr>
              <w:widowControl/>
              <w:spacing w:after="0" w:line="276" w:lineRule="auto"/>
              <w:jc w:val="left"/>
              <w:rPr>
                <w:sz w:val="18"/>
                <w:szCs w:val="18"/>
              </w:rPr>
            </w:pPr>
            <w:r>
              <w:rPr>
                <w:sz w:val="18"/>
                <w:szCs w:val="20"/>
              </w:rPr>
              <w:t xml:space="preserve">Retorno ao Estoque</w:t>
            </w:r>
          </w:p>
        </w:tc>
        <w:tc>
          <w:tcPr>
            <w:tcW w:w="3645" w:type="dxa"/>
          </w:tcPr>
          <w:p>
            <w:pPr>
              <w:widowControl/>
              <w:spacing w:after="0" w:line="276" w:lineRule="auto"/>
              <w:jc w:val="left"/>
              <w:rPr>
                <w:sz w:val="18"/>
                <w:szCs w:val="18"/>
              </w:rPr>
            </w:pPr>
            <w:r>
              <w:rPr>
                <w:sz w:val="18"/>
                <w:szCs w:val="20"/>
              </w:rPr>
              <w:t xml:space="preserve">Só quando alguém clica em "Atualizar resultado" (DV-EST-029)</w:t>
            </w:r>
          </w:p>
        </w:tc>
        <w:tc>
          <w:tcPr>
            <w:tcW w:w="4005" w:type="dxa"/>
          </w:tcPr>
          <w:p>
            <w:pPr>
              <w:widowControl/>
              <w:spacing w:after="0" w:line="276" w:lineRule="auto"/>
              <w:jc w:val="left"/>
              <w:rPr>
                <w:sz w:val="18"/>
                <w:szCs w:val="18"/>
              </w:rPr>
            </w:pPr>
            <w:r>
              <w:rPr>
                <w:sz w:val="18"/>
                <w:szCs w:val="20"/>
              </w:rPr>
              <w:t xml:space="preserve">O Estoque muda o status do lote assim que a Qualidade decide</w:t>
            </w:r>
          </w:p>
        </w:tc>
      </w:tr>
      <w:tr>
        <w:trPr>
          <w:cantSplit/>
        </w:trPr>
        <w:tc>
          <w:tcPr>
            <w:tcW w:w="1981" w:type="dxa"/>
          </w:tcPr>
          <w:p>
            <w:pPr>
              <w:widowControl/>
              <w:spacing w:after="0" w:line="276" w:lineRule="auto"/>
              <w:jc w:val="left"/>
              <w:rPr>
                <w:sz w:val="18"/>
                <w:szCs w:val="18"/>
              </w:rPr>
            </w:pPr>
            <w:r>
              <w:rPr>
                <w:sz w:val="18"/>
                <w:szCs w:val="20"/>
              </w:rPr>
              <w:t xml:space="preserve">Histórico do lote</w:t>
            </w:r>
          </w:p>
        </w:tc>
        <w:tc>
          <w:tcPr>
            <w:tcW w:w="3645" w:type="dxa"/>
          </w:tcPr>
          <w:p>
            <w:pPr>
              <w:widowControl/>
              <w:spacing w:after="0" w:line="276" w:lineRule="auto"/>
              <w:jc w:val="left"/>
              <w:rPr>
                <w:sz w:val="18"/>
                <w:szCs w:val="18"/>
              </w:rPr>
            </w:pPr>
            <w:r>
              <w:rPr>
                <w:sz w:val="18"/>
                <w:szCs w:val="20"/>
              </w:rPr>
              <w:t xml:space="preserve">Só movimentações (DV-EST-034)</w:t>
            </w:r>
          </w:p>
        </w:tc>
        <w:tc>
          <w:tcPr>
            <w:tcW w:w="4005" w:type="dxa"/>
          </w:tcPr>
          <w:p>
            <w:pPr>
              <w:widowControl/>
              <w:spacing w:after="0" w:line="276" w:lineRule="auto"/>
              <w:jc w:val="left"/>
              <w:rPr>
                <w:sz w:val="18"/>
                <w:szCs w:val="18"/>
              </w:rPr>
            </w:pPr>
            <w:r>
              <w:rPr>
                <w:sz w:val="18"/>
                <w:szCs w:val="20"/>
              </w:rPr>
              <w:t xml:space="preserve">Entrada, análise, laudo, aprovador, reprovação e movimentações, cada uma com usuário e hora</w:t>
            </w:r>
          </w:p>
        </w:tc>
      </w:tr>
      <w:tr>
        <w:trPr>
          <w:cantSplit/>
        </w:trPr>
        <w:tc>
          <w:tcPr>
            <w:tcW w:w="1981" w:type="dxa"/>
          </w:tcPr>
          <w:p>
            <w:pPr>
              <w:widowControl/>
              <w:spacing w:after="0" w:line="276" w:lineRule="auto"/>
              <w:jc w:val="left"/>
              <w:rPr>
                <w:sz w:val="18"/>
                <w:szCs w:val="18"/>
              </w:rPr>
            </w:pPr>
            <w:r>
              <w:rPr>
                <w:sz w:val="18"/>
                <w:szCs w:val="20"/>
              </w:rPr>
              <w:t xml:space="preserve">Atendimento à produção</w:t>
            </w:r>
          </w:p>
        </w:tc>
        <w:tc>
          <w:tcPr>
            <w:tcW w:w="3645" w:type="dxa"/>
          </w:tcPr>
          <w:p>
            <w:pPr>
              <w:widowControl/>
              <w:spacing w:after="0" w:line="276" w:lineRule="auto"/>
              <w:jc w:val="left"/>
              <w:rPr>
                <w:sz w:val="18"/>
                <w:szCs w:val="18"/>
              </w:rPr>
            </w:pPr>
            <w:r>
              <w:rPr>
                <w:sz w:val="18"/>
                <w:szCs w:val="20"/>
              </w:rPr>
              <w:t xml:space="preserve">Não ordena os lotes por validade e aceita o que vence depois, sem aviso; cancelar não pede justificativa (DV-EST-048, 061)</w:t>
            </w:r>
          </w:p>
        </w:tc>
        <w:tc>
          <w:tcPr>
            <w:tcW w:w="4005" w:type="dxa"/>
          </w:tcPr>
          <w:p>
            <w:pPr>
              <w:widowControl/>
              <w:spacing w:after="0" w:line="276" w:lineRule="auto"/>
              <w:jc w:val="left"/>
              <w:rPr>
                <w:sz w:val="18"/>
                <w:szCs w:val="18"/>
              </w:rPr>
            </w:pPr>
            <w:r>
              <w:rPr>
                <w:sz w:val="18"/>
                <w:szCs w:val="20"/>
              </w:rPr>
              <w:t xml:space="preserve">Lista em ordem de validade (o que vence primeiro no topo), aviso ou justificativa ao escolher outro lote, e cancelamento com motivo e rastro no histórico</w:t>
            </w:r>
          </w:p>
        </w:tc>
      </w:tr>
      <w:tr>
        <w:trPr>
          <w:cantSplit/>
        </w:trPr>
        <w:tc>
          <w:tcPr>
            <w:tcW w:w="1981" w:type="dxa"/>
          </w:tcPr>
          <w:p>
            <w:pPr>
              <w:widowControl/>
              <w:spacing w:after="0" w:line="276" w:lineRule="auto"/>
              <w:jc w:val="left"/>
              <w:rPr>
                <w:sz w:val="18"/>
                <w:szCs w:val="18"/>
              </w:rPr>
            </w:pPr>
            <w:r>
              <w:rPr>
                <w:sz w:val="18"/>
                <w:szCs w:val="20"/>
              </w:rPr>
              <w:t xml:space="preserve">Inventário</w:t>
            </w:r>
          </w:p>
        </w:tc>
        <w:tc>
          <w:tcPr>
            <w:tcW w:w="3645" w:type="dxa"/>
          </w:tcPr>
          <w:p>
            <w:pPr>
              <w:widowControl/>
              <w:spacing w:after="0" w:line="276" w:lineRule="auto"/>
              <w:jc w:val="left"/>
              <w:rPr>
                <w:sz w:val="18"/>
                <w:szCs w:val="18"/>
              </w:rPr>
            </w:pPr>
            <w:r>
              <w:rPr>
                <w:sz w:val="18"/>
                <w:szCs w:val="20"/>
              </w:rPr>
              <w:t xml:space="preserve">Funciona (contagem, justificativa, apuração); a mesma pessoa conta e apura; cancelar sem justificativa (DV-EST-049, 050)</w:t>
            </w:r>
          </w:p>
        </w:tc>
        <w:tc>
          <w:tcPr>
            <w:tcW w:w="4005" w:type="dxa"/>
          </w:tcPr>
          <w:p>
            <w:pPr>
              <w:widowControl/>
              <w:spacing w:after="0" w:line="276" w:lineRule="auto"/>
              <w:jc w:val="left"/>
              <w:rPr>
                <w:sz w:val="18"/>
                <w:szCs w:val="18"/>
              </w:rPr>
            </w:pPr>
            <w:r>
              <w:rPr>
                <w:sz w:val="18"/>
                <w:szCs w:val="20"/>
              </w:rPr>
              <w:t xml:space="preserve">Contagem e apuração por pessoas diferentes, justificativa no cancelamento e ajuste no histórico com usuário e motivo</w:t>
            </w:r>
          </w:p>
        </w:tc>
      </w:tr>
      <w:tr>
        <w:trPr>
          <w:cantSplit/>
        </w:trPr>
        <w:tc>
          <w:tcPr>
            <w:tcW w:w="1981" w:type="dxa"/>
          </w:tcPr>
          <w:p>
            <w:pPr>
              <w:widowControl/>
              <w:spacing w:after="0" w:line="276" w:lineRule="auto"/>
              <w:jc w:val="left"/>
              <w:rPr>
                <w:sz w:val="18"/>
                <w:szCs w:val="18"/>
              </w:rPr>
            </w:pPr>
            <w:r>
              <w:rPr>
                <w:sz w:val="18"/>
                <w:szCs w:val="20"/>
              </w:rPr>
              <w:t xml:space="preserve">Remessa e kits</w:t>
            </w:r>
          </w:p>
        </w:tc>
        <w:tc>
          <w:tcPr>
            <w:tcW w:w="3645" w:type="dxa"/>
          </w:tcPr>
          <w:p>
            <w:pPr>
              <w:widowControl/>
              <w:spacing w:after="0" w:line="276" w:lineRule="auto"/>
              <w:jc w:val="left"/>
              <w:rPr>
                <w:sz w:val="18"/>
                <w:szCs w:val="18"/>
              </w:rPr>
            </w:pPr>
            <w:r>
              <w:rPr>
                <w:sz w:val="18"/>
                <w:szCs w:val="20"/>
              </w:rPr>
              <w:t xml:space="preserve">A remessa do kit nasce sem Origem e Responsável e a remessa da tela genérica não finaliza (com o Tipo de Remessa em GMM finaliza); a análise do planejamento não grava (DV-EST-046, 054, 058)</w:t>
            </w:r>
          </w:p>
        </w:tc>
        <w:tc>
          <w:tcPr>
            <w:tcW w:w="4005" w:type="dxa"/>
          </w:tcPr>
          <w:p>
            <w:pPr>
              <w:widowControl/>
              <w:spacing w:after="0" w:line="276" w:lineRule="auto"/>
              <w:jc w:val="left"/>
              <w:rPr>
                <w:sz w:val="18"/>
                <w:szCs w:val="18"/>
              </w:rPr>
            </w:pPr>
            <w:r>
              <w:rPr>
                <w:sz w:val="18"/>
                <w:szCs w:val="20"/>
              </w:rPr>
              <w:t xml:space="preserve">Remessa já com origem e responsável, que finaliza e baixa o saldo; a análise grava e mostra a necessidade</w:t>
            </w:r>
          </w:p>
        </w:tc>
      </w:tr>
      <w:tr>
        <w:trPr>
          <w:cantSplit/>
        </w:trPr>
        <w:tc>
          <w:tcPr>
            <w:tcW w:w="1981" w:type="dxa"/>
          </w:tcPr>
          <w:p>
            <w:pPr>
              <w:widowControl/>
              <w:spacing w:after="0" w:line="276" w:lineRule="auto"/>
              <w:jc w:val="left"/>
              <w:rPr>
                <w:sz w:val="18"/>
                <w:szCs w:val="18"/>
              </w:rPr>
            </w:pPr>
            <w:r>
              <w:rPr>
                <w:sz w:val="18"/>
                <w:szCs w:val="20"/>
              </w:rPr>
              <w:t xml:space="preserve">Amostras de retenção e estabilidade</w:t>
            </w:r>
          </w:p>
        </w:tc>
        <w:tc>
          <w:tcPr>
            <w:tcW w:w="3645" w:type="dxa"/>
          </w:tcPr>
          <w:p>
            <w:pPr>
              <w:widowControl/>
              <w:spacing w:after="0" w:line="276" w:lineRule="auto"/>
              <w:jc w:val="left"/>
              <w:rPr>
                <w:sz w:val="18"/>
                <w:szCs w:val="18"/>
              </w:rPr>
            </w:pPr>
            <w:r>
              <w:rPr>
                <w:sz w:val="18"/>
                <w:szCs w:val="20"/>
              </w:rPr>
              <w:t xml:space="preserve">A entrada grava; a saída antes do vencimento é aceita sem aviso; a entrada de estabilidade não pede o tipo e não abre o acompanhamento no CQ (DV-EST-047, 068, 071)</w:t>
            </w:r>
          </w:p>
        </w:tc>
        <w:tc>
          <w:tcPr>
            <w:tcW w:w="4005" w:type="dxa"/>
          </w:tcPr>
          <w:p>
            <w:pPr>
              <w:widowControl/>
              <w:spacing w:after="0" w:line="276" w:lineRule="auto"/>
              <w:jc w:val="left"/>
              <w:rPr>
                <w:sz w:val="18"/>
                <w:szCs w:val="18"/>
              </w:rPr>
            </w:pPr>
            <w:r>
              <w:rPr>
                <w:sz w:val="18"/>
                <w:szCs w:val="20"/>
              </w:rPr>
              <w:t xml:space="preserve">Saída só depois do prazo de guarda, ou com justificativa e autorização registradas; tipo de estabilidade obrigatório e acompanhamento aberto no CQ</w:t>
            </w:r>
          </w:p>
        </w:tc>
      </w:tr>
      <w:tr>
        <w:trPr>
          <w:cantSplit/>
        </w:trPr>
        <w:tc>
          <w:tcPr>
            <w:tcW w:w="1981" w:type="dxa"/>
          </w:tcPr>
          <w:p>
            <w:pPr>
              <w:widowControl/>
              <w:spacing w:after="0" w:line="276" w:lineRule="auto"/>
              <w:jc w:val="left"/>
              <w:rPr>
                <w:sz w:val="18"/>
                <w:szCs w:val="18"/>
              </w:rPr>
            </w:pPr>
            <w:r>
              <w:rPr>
                <w:sz w:val="18"/>
                <w:szCs w:val="20"/>
              </w:rPr>
              <w:t xml:space="preserve">Aprovação de solicitação</w:t>
            </w:r>
          </w:p>
        </w:tc>
        <w:tc>
          <w:tcPr>
            <w:tcW w:w="3645" w:type="dxa"/>
          </w:tcPr>
          <w:p>
            <w:pPr>
              <w:widowControl/>
              <w:spacing w:after="0" w:line="276" w:lineRule="auto"/>
              <w:jc w:val="left"/>
              <w:rPr>
                <w:sz w:val="18"/>
                <w:szCs w:val="18"/>
              </w:rPr>
            </w:pPr>
            <w:r>
              <w:rPr>
                <w:sz w:val="18"/>
                <w:szCs w:val="20"/>
              </w:rPr>
              <w:t xml:space="preserve">Aceita quem criou a solicitação (DV-EST-070)</w:t>
            </w:r>
          </w:p>
        </w:tc>
        <w:tc>
          <w:tcPr>
            <w:tcW w:w="4005" w:type="dxa"/>
          </w:tcPr>
          <w:p>
            <w:pPr>
              <w:widowControl/>
              <w:spacing w:after="0" w:line="276" w:lineRule="auto"/>
              <w:jc w:val="left"/>
              <w:rPr>
                <w:sz w:val="18"/>
                <w:szCs w:val="18"/>
              </w:rPr>
            </w:pPr>
            <w:r>
              <w:rPr>
                <w:sz w:val="18"/>
                <w:szCs w:val="20"/>
              </w:rPr>
              <w:t xml:space="preserve">Quem pede não aprova</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RASTREABILIDADE</w:t>
      </w:r>
    </w:p>
    <w:p>
      <w:pPr>
        <w:keepNext/>
        <w:spacing w:after="0" w:line="360" w:lineRule="auto"/>
      </w:pPr>
    </w:p>
    <w:p>
      <w:pPr>
        <w:spacing w:after="0" w:line="360" w:lineRule="auto"/>
        <w:rPr>
          <w:szCs w:val="20"/>
        </w:rPr>
      </w:pPr>
      <w:r>
        <w:rPr>
          <w:szCs w:val="20"/>
        </w:rPr>
        <w:t xml:space="preserve">Risco → função → prioridade → o que o teste ou o código mostrou → origem (tema da norma, regra ou fluxo). A ligação risco → caso de teste está na coluna Origem e nos grupos do plano (seção Plano de testes).</w:t>
      </w:r>
    </w:p>
    <w:tbl>
      <w:tblPr>
        <w:tblStyle w:val="Tabelacomgrade"/>
        <w:tblW w:w="9631" w:type="dxa"/>
        <w:tblLayout w:type="fixed"/>
        <w:tblLook w:val="04A0" w:firstRow="1" w:lastRow="0" w:firstColumn="1" w:lastColumn="0" w:noHBand="0" w:noVBand="1"/>
      </w:tblPr>
      <w:tblGrid>
        <w:gridCol w:w="1110"/>
        <w:gridCol w:w="1452"/>
        <w:gridCol w:w="1307"/>
        <w:gridCol w:w="2455"/>
        <w:gridCol w:w="3307"/>
      </w:tblGrid>
      <w:tr>
        <w:trPr>
          <w:tblHeader/>
          <w:cantSplit/>
        </w:trPr>
        <w:tc>
          <w:tcPr>
            <w:tcW w:w="11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Risco</w:t>
            </w:r>
          </w:p>
        </w:tc>
        <w:tc>
          <w:tcPr>
            <w:tcW w:w="14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Função</w:t>
            </w:r>
          </w:p>
        </w:tc>
        <w:tc>
          <w:tcPr>
            <w:tcW w:w="13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Prioridade</w:t>
            </w:r>
          </w:p>
        </w:tc>
        <w:tc>
          <w:tcPr>
            <w:tcW w:w="24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o teste ou o código mostrou</w:t>
            </w:r>
          </w:p>
        </w:tc>
        <w:tc>
          <w:tcPr>
            <w:tcW w:w="33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r>
      <w:tr>
        <w:trPr>
          <w:cantSplit/>
        </w:trPr>
        <w:tc>
          <w:tcPr>
            <w:tcW w:w="1110" w:type="dxa"/>
          </w:tcPr>
          <w:p>
            <w:pPr>
              <w:widowControl/>
              <w:spacing w:after="0" w:line="276" w:lineRule="auto"/>
              <w:jc w:val="left"/>
              <w:rPr>
                <w:sz w:val="18"/>
                <w:szCs w:val="18"/>
              </w:rPr>
            </w:pPr>
            <w:r>
              <w:rPr>
                <w:sz w:val="18"/>
                <w:szCs w:val="20"/>
              </w:rPr>
              <w:t xml:space="preserve">R-EST-01</w:t>
            </w:r>
          </w:p>
        </w:tc>
        <w:tc>
          <w:tcPr>
            <w:tcW w:w="1452" w:type="dxa"/>
          </w:tcPr>
          <w:p>
            <w:pPr>
              <w:widowControl/>
              <w:spacing w:after="0" w:line="276" w:lineRule="auto"/>
              <w:jc w:val="left"/>
              <w:rPr>
                <w:sz w:val="18"/>
                <w:szCs w:val="18"/>
              </w:rPr>
            </w:pPr>
            <w:r>
              <w:rPr>
                <w:sz w:val="18"/>
                <w:szCs w:val="20"/>
              </w:rPr>
              <w:t xml:space="preserve">Fornecedor</w:t>
            </w:r>
          </w:p>
        </w:tc>
        <w:tc>
          <w:tcPr>
            <w:tcW w:w="1307" w:type="dxa"/>
          </w:tcPr>
          <w:p>
            <w:pPr>
              <w:widowControl/>
              <w:spacing w:after="0" w:line="276" w:lineRule="auto"/>
              <w:jc w:val="left"/>
              <w:rPr>
                <w:sz w:val="18"/>
                <w:szCs w:val="18"/>
              </w:rPr>
            </w:pPr>
            <w:r>
              <w:rPr>
                <w:sz w:val="18"/>
                <w:b/>
                <w:bCs/>
                <w:szCs w:val="20"/>
              </w:rPr>
              <w:t xml:space="preserve">Alta</w:t>
            </w:r>
          </w:p>
        </w:tc>
        <w:tc>
          <w:tcPr>
            <w:tcW w:w="2455" w:type="dxa"/>
          </w:tcPr>
          <w:p>
            <w:pPr>
              <w:widowControl/>
              <w:spacing w:after="0" w:line="276" w:lineRule="auto"/>
              <w:jc w:val="left"/>
              <w:rPr>
                <w:sz w:val="18"/>
                <w:szCs w:val="18"/>
              </w:rPr>
            </w:pPr>
            <w:r>
              <w:rPr>
                <w:sz w:val="18"/>
                <w:szCs w:val="20"/>
              </w:rPr>
              <w:t xml:space="preserve">A avaliação existe, mas não qualifica nem bloqueia (T)</w:t>
            </w:r>
          </w:p>
        </w:tc>
        <w:tc>
          <w:tcPr>
            <w:tcW w:w="3307" w:type="dxa"/>
          </w:tcPr>
          <w:p>
            <w:pPr>
              <w:widowControl/>
              <w:spacing w:after="0" w:line="276" w:lineRule="auto"/>
              <w:jc w:val="left"/>
              <w:rPr>
                <w:sz w:val="18"/>
                <w:szCs w:val="18"/>
              </w:rPr>
            </w:pPr>
            <w:r>
              <w:rPr>
                <w:sz w:val="18"/>
                <w:szCs w:val="20"/>
              </w:rPr>
              <w:t xml:space="preserve">DV-EST-022; </w:t>
            </w:r>
            <w:r>
              <w:rPr>
                <w:sz w:val="18"/>
                <w:szCs w:val="20"/>
              </w:rPr>
              <w:t xml:space="preserve">04</w:t>
            </w:r>
            <w:r>
              <w:rPr>
                <w:sz w:val="18"/>
                <w:szCs w:val="20"/>
              </w:rPr>
              <w:t xml:space="preserve">, tema 1</w:t>
            </w:r>
          </w:p>
        </w:tc>
      </w:tr>
      <w:tr>
        <w:trPr>
          <w:cantSplit/>
        </w:trPr>
        <w:tc>
          <w:tcPr>
            <w:tcW w:w="1110" w:type="dxa"/>
          </w:tcPr>
          <w:p>
            <w:pPr>
              <w:widowControl/>
              <w:spacing w:after="0" w:line="276" w:lineRule="auto"/>
              <w:jc w:val="left"/>
              <w:rPr>
                <w:sz w:val="18"/>
                <w:szCs w:val="18"/>
              </w:rPr>
            </w:pPr>
            <w:r>
              <w:rPr>
                <w:sz w:val="18"/>
                <w:szCs w:val="20"/>
              </w:rPr>
              <w:t xml:space="preserve">R-EST-02</w:t>
            </w:r>
          </w:p>
        </w:tc>
        <w:tc>
          <w:tcPr>
            <w:tcW w:w="1452" w:type="dxa"/>
          </w:tcPr>
          <w:p>
            <w:pPr>
              <w:widowControl/>
              <w:spacing w:after="0" w:line="276" w:lineRule="auto"/>
              <w:jc w:val="left"/>
              <w:rPr>
                <w:sz w:val="18"/>
                <w:szCs w:val="18"/>
              </w:rPr>
            </w:pPr>
            <w:r>
              <w:rPr>
                <w:sz w:val="18"/>
                <w:szCs w:val="20"/>
              </w:rPr>
              <w:t xml:space="preserve">Inspeção do veículo</w:t>
            </w:r>
          </w:p>
        </w:tc>
        <w:tc>
          <w:tcPr>
            <w:tcW w:w="1307" w:type="dxa"/>
          </w:tcPr>
          <w:p>
            <w:pPr>
              <w:widowControl/>
              <w:spacing w:after="0" w:line="276" w:lineRule="auto"/>
              <w:jc w:val="left"/>
              <w:rPr>
                <w:sz w:val="18"/>
                <w:szCs w:val="18"/>
              </w:rPr>
            </w:pPr>
            <w:r>
              <w:rPr>
                <w:sz w:val="18"/>
                <w:b/>
                <w:bCs/>
                <w:szCs w:val="20"/>
              </w:rPr>
              <w:t xml:space="preserve">Alta</w:t>
            </w:r>
          </w:p>
        </w:tc>
        <w:tc>
          <w:tcPr>
            <w:tcW w:w="2455" w:type="dxa"/>
          </w:tcPr>
          <w:p>
            <w:pPr>
              <w:widowControl/>
              <w:spacing w:after="0" w:line="276" w:lineRule="auto"/>
              <w:jc w:val="left"/>
              <w:rPr>
                <w:sz w:val="18"/>
                <w:szCs w:val="18"/>
              </w:rPr>
            </w:pPr>
            <w:r>
              <w:rPr>
                <w:sz w:val="18"/>
                <w:szCs w:val="20"/>
              </w:rPr>
              <w:t xml:space="preserve">Checklist opcional e sem opções de resposta (T)</w:t>
            </w:r>
          </w:p>
        </w:tc>
        <w:tc>
          <w:tcPr>
            <w:tcW w:w="3307" w:type="dxa"/>
          </w:tcPr>
          <w:p>
            <w:pPr>
              <w:widowControl/>
              <w:spacing w:after="0" w:line="276" w:lineRule="auto"/>
              <w:jc w:val="left"/>
              <w:rPr>
                <w:sz w:val="18"/>
                <w:szCs w:val="18"/>
              </w:rPr>
            </w:pPr>
            <w:r>
              <w:rPr>
                <w:sz w:val="18"/>
                <w:szCs w:val="20"/>
              </w:rPr>
              <w:t xml:space="preserve">DV-EST-004, 011 e 012; </w:t>
            </w:r>
            <w:r>
              <w:rPr>
                <w:sz w:val="18"/>
                <w:szCs w:val="20"/>
              </w:rPr>
              <w:t xml:space="preserve">04</w:t>
            </w:r>
            <w:r>
              <w:rPr>
                <w:sz w:val="18"/>
                <w:szCs w:val="20"/>
              </w:rPr>
              <w:t xml:space="preserve">, tema 2</w:t>
            </w:r>
          </w:p>
        </w:tc>
      </w:tr>
      <w:tr>
        <w:trPr>
          <w:cantSplit/>
        </w:trPr>
        <w:tc>
          <w:tcPr>
            <w:tcW w:w="1110" w:type="dxa"/>
          </w:tcPr>
          <w:p>
            <w:pPr>
              <w:widowControl/>
              <w:spacing w:after="0" w:line="276" w:lineRule="auto"/>
              <w:jc w:val="left"/>
              <w:rPr>
                <w:sz w:val="18"/>
                <w:szCs w:val="18"/>
              </w:rPr>
            </w:pPr>
            <w:r>
              <w:rPr>
                <w:sz w:val="18"/>
                <w:szCs w:val="20"/>
              </w:rPr>
              <w:t xml:space="preserve">R-EST-03</w:t>
            </w:r>
          </w:p>
        </w:tc>
        <w:tc>
          <w:tcPr>
            <w:tcW w:w="1452" w:type="dxa"/>
          </w:tcPr>
          <w:p>
            <w:pPr>
              <w:widowControl/>
              <w:spacing w:after="0" w:line="276" w:lineRule="auto"/>
              <w:jc w:val="left"/>
              <w:rPr>
                <w:sz w:val="18"/>
                <w:szCs w:val="18"/>
              </w:rPr>
            </w:pPr>
            <w:r>
              <w:rPr>
                <w:sz w:val="18"/>
                <w:szCs w:val="20"/>
              </w:rPr>
              <w:t xml:space="preserve">Conferência</w:t>
            </w:r>
          </w:p>
        </w:tc>
        <w:tc>
          <w:tcPr>
            <w:tcW w:w="1307" w:type="dxa"/>
          </w:tcPr>
          <w:p>
            <w:pPr>
              <w:widowControl/>
              <w:spacing w:after="0" w:line="276" w:lineRule="auto"/>
              <w:jc w:val="left"/>
              <w:rPr>
                <w:sz w:val="18"/>
                <w:szCs w:val="18"/>
              </w:rPr>
            </w:pPr>
            <w:r>
              <w:rPr>
                <w:sz w:val="18"/>
                <w:b/>
                <w:bCs/>
                <w:szCs w:val="20"/>
              </w:rPr>
              <w:t xml:space="preserve">Média</w:t>
            </w:r>
          </w:p>
        </w:tc>
        <w:tc>
          <w:tcPr>
            <w:tcW w:w="2455" w:type="dxa"/>
          </w:tcPr>
          <w:p>
            <w:pPr>
              <w:widowControl/>
              <w:spacing w:after="0" w:line="276" w:lineRule="auto"/>
              <w:jc w:val="left"/>
              <w:rPr>
                <w:sz w:val="18"/>
                <w:szCs w:val="18"/>
              </w:rPr>
            </w:pPr>
            <w:r>
              <w:rPr>
                <w:sz w:val="18"/>
                <w:szCs w:val="20"/>
              </w:rPr>
              <w:t xml:space="preserve">Pergunta "Deseja continuar?" (T)</w:t>
            </w:r>
          </w:p>
        </w:tc>
        <w:tc>
          <w:tcPr>
            <w:tcW w:w="3307" w:type="dxa"/>
          </w:tcPr>
          <w:p>
            <w:pPr>
              <w:widowControl/>
              <w:spacing w:after="0" w:line="276" w:lineRule="auto"/>
              <w:jc w:val="left"/>
              <w:rPr>
                <w:sz w:val="18"/>
                <w:szCs w:val="18"/>
              </w:rPr>
            </w:pPr>
            <w:r>
              <w:rPr>
                <w:sz w:val="18"/>
                <w:szCs w:val="20"/>
              </w:rPr>
              <w:t xml:space="preserve">RN-EST-048; CT-EST-191</w:t>
            </w:r>
          </w:p>
        </w:tc>
      </w:tr>
      <w:tr>
        <w:trPr>
          <w:cantSplit/>
        </w:trPr>
        <w:tc>
          <w:tcPr>
            <w:tcW w:w="1110" w:type="dxa"/>
          </w:tcPr>
          <w:p>
            <w:pPr>
              <w:widowControl/>
              <w:spacing w:after="0" w:line="276" w:lineRule="auto"/>
              <w:jc w:val="left"/>
              <w:rPr>
                <w:sz w:val="18"/>
                <w:szCs w:val="18"/>
              </w:rPr>
            </w:pPr>
            <w:r>
              <w:rPr>
                <w:sz w:val="18"/>
                <w:szCs w:val="20"/>
              </w:rPr>
              <w:t xml:space="preserve">R-EST-04</w:t>
            </w:r>
          </w:p>
        </w:tc>
        <w:tc>
          <w:tcPr>
            <w:tcW w:w="1452" w:type="dxa"/>
          </w:tcPr>
          <w:p>
            <w:pPr>
              <w:widowControl/>
              <w:spacing w:after="0" w:line="276" w:lineRule="auto"/>
              <w:jc w:val="left"/>
              <w:rPr>
                <w:sz w:val="18"/>
                <w:szCs w:val="18"/>
              </w:rPr>
            </w:pPr>
            <w:r>
              <w:rPr>
                <w:sz w:val="18"/>
                <w:szCs w:val="20"/>
              </w:rPr>
              <w:t xml:space="preserve">Validade</w:t>
            </w:r>
          </w:p>
        </w:tc>
        <w:tc>
          <w:tcPr>
            <w:tcW w:w="1307" w:type="dxa"/>
          </w:tcPr>
          <w:p>
            <w:pPr>
              <w:widowControl/>
              <w:spacing w:after="0" w:line="276" w:lineRule="auto"/>
              <w:jc w:val="left"/>
              <w:rPr>
                <w:sz w:val="18"/>
                <w:szCs w:val="18"/>
              </w:rPr>
            </w:pPr>
            <w:r>
              <w:rPr>
                <w:sz w:val="18"/>
                <w:b/>
                <w:bCs/>
                <w:szCs w:val="20"/>
              </w:rPr>
              <w:t xml:space="preserve">Alta</w:t>
            </w:r>
          </w:p>
        </w:tc>
        <w:tc>
          <w:tcPr>
            <w:tcW w:w="2455" w:type="dxa"/>
          </w:tcPr>
          <w:p>
            <w:pPr>
              <w:widowControl/>
              <w:spacing w:after="0" w:line="276" w:lineRule="auto"/>
              <w:jc w:val="left"/>
              <w:rPr>
                <w:sz w:val="18"/>
                <w:szCs w:val="18"/>
              </w:rPr>
            </w:pPr>
            <w:r>
              <w:rPr>
                <w:sz w:val="18"/>
                <w:szCs w:val="20"/>
              </w:rPr>
              <w:t xml:space="preserve">A tela só confere o formato da data (T)</w:t>
            </w:r>
          </w:p>
        </w:tc>
        <w:tc>
          <w:tcPr>
            <w:tcW w:w="3307" w:type="dxa"/>
          </w:tcPr>
          <w:p>
            <w:pPr>
              <w:widowControl/>
              <w:spacing w:after="0" w:line="276" w:lineRule="auto"/>
              <w:jc w:val="left"/>
              <w:rPr>
                <w:sz w:val="18"/>
                <w:szCs w:val="18"/>
              </w:rPr>
            </w:pPr>
            <w:r>
              <w:rPr>
                <w:sz w:val="18"/>
                <w:szCs w:val="20"/>
              </w:rPr>
              <w:t xml:space="preserve">DV-EST-014 e 025; </w:t>
            </w:r>
            <w:r>
              <w:rPr>
                <w:sz w:val="18"/>
                <w:szCs w:val="20"/>
              </w:rPr>
              <w:t xml:space="preserve">04</w:t>
            </w:r>
            <w:r>
              <w:rPr>
                <w:sz w:val="18"/>
                <w:szCs w:val="20"/>
              </w:rPr>
              <w:t xml:space="preserve">, tema 4</w:t>
            </w:r>
          </w:p>
        </w:tc>
      </w:tr>
      <w:tr>
        <w:trPr>
          <w:cantSplit/>
        </w:trPr>
        <w:tc>
          <w:tcPr>
            <w:tcW w:w="1110" w:type="dxa"/>
          </w:tcPr>
          <w:p>
            <w:pPr>
              <w:widowControl/>
              <w:spacing w:after="0" w:line="276" w:lineRule="auto"/>
              <w:jc w:val="left"/>
              <w:rPr>
                <w:sz w:val="18"/>
                <w:szCs w:val="18"/>
              </w:rPr>
            </w:pPr>
            <w:r>
              <w:rPr>
                <w:sz w:val="18"/>
                <w:szCs w:val="20"/>
              </w:rPr>
              <w:t xml:space="preserve">R-EST-05</w:t>
            </w:r>
          </w:p>
        </w:tc>
        <w:tc>
          <w:tcPr>
            <w:tcW w:w="1452" w:type="dxa"/>
          </w:tcPr>
          <w:p>
            <w:pPr>
              <w:widowControl/>
              <w:spacing w:after="0" w:line="276" w:lineRule="auto"/>
              <w:jc w:val="left"/>
              <w:rPr>
                <w:sz w:val="18"/>
                <w:szCs w:val="18"/>
              </w:rPr>
            </w:pPr>
            <w:r>
              <w:rPr>
                <w:sz w:val="18"/>
                <w:szCs w:val="20"/>
              </w:rPr>
              <w:t xml:space="preserve">Código do lote</w:t>
            </w:r>
          </w:p>
        </w:tc>
        <w:tc>
          <w:tcPr>
            <w:tcW w:w="1307" w:type="dxa"/>
          </w:tcPr>
          <w:p>
            <w:pPr>
              <w:widowControl/>
              <w:spacing w:after="0" w:line="276" w:lineRule="auto"/>
              <w:jc w:val="left"/>
              <w:rPr>
                <w:sz w:val="18"/>
                <w:szCs w:val="18"/>
              </w:rPr>
            </w:pPr>
            <w:r>
              <w:rPr>
                <w:sz w:val="18"/>
                <w:b/>
                <w:bCs/>
                <w:szCs w:val="20"/>
              </w:rPr>
              <w:t xml:space="preserve">Alta</w:t>
            </w:r>
          </w:p>
        </w:tc>
        <w:tc>
          <w:tcPr>
            <w:tcW w:w="2455" w:type="dxa"/>
          </w:tcPr>
          <w:p>
            <w:pPr>
              <w:widowControl/>
              <w:spacing w:after="0" w:line="276" w:lineRule="auto"/>
              <w:jc w:val="left"/>
              <w:rPr>
                <w:sz w:val="18"/>
                <w:szCs w:val="18"/>
              </w:rPr>
            </w:pPr>
            <w:r>
              <w:rPr>
                <w:sz w:val="18"/>
                <w:szCs w:val="20"/>
              </w:rPr>
              <w:t xml:space="preserve">Nenhum (T)</w:t>
            </w:r>
          </w:p>
        </w:tc>
        <w:tc>
          <w:tcPr>
            <w:tcW w:w="3307" w:type="dxa"/>
          </w:tcPr>
          <w:p>
            <w:pPr>
              <w:widowControl/>
              <w:spacing w:after="0" w:line="276" w:lineRule="auto"/>
              <w:jc w:val="left"/>
              <w:rPr>
                <w:sz w:val="18"/>
                <w:szCs w:val="18"/>
              </w:rPr>
            </w:pPr>
            <w:r>
              <w:rPr>
                <w:sz w:val="18"/>
                <w:szCs w:val="20"/>
              </w:rPr>
              <w:t xml:space="preserve">DV-EST-001; </w:t>
            </w:r>
            <w:r>
              <w:rPr>
                <w:sz w:val="18"/>
                <w:szCs w:val="20"/>
              </w:rPr>
              <w:t xml:space="preserve">04</w:t>
            </w:r>
            <w:r>
              <w:rPr>
                <w:sz w:val="18"/>
                <w:szCs w:val="20"/>
              </w:rPr>
              <w:t xml:space="preserve">, tema 5</w:t>
            </w:r>
          </w:p>
        </w:tc>
      </w:tr>
      <w:tr>
        <w:trPr>
          <w:cantSplit/>
        </w:trPr>
        <w:tc>
          <w:tcPr>
            <w:tcW w:w="1110" w:type="dxa"/>
          </w:tcPr>
          <w:p>
            <w:pPr>
              <w:widowControl/>
              <w:spacing w:after="0" w:line="276" w:lineRule="auto"/>
              <w:jc w:val="left"/>
              <w:rPr>
                <w:sz w:val="18"/>
                <w:szCs w:val="18"/>
              </w:rPr>
            </w:pPr>
            <w:r>
              <w:rPr>
                <w:sz w:val="18"/>
                <w:szCs w:val="20"/>
              </w:rPr>
              <w:t xml:space="preserve">R-EST-06</w:t>
            </w:r>
          </w:p>
        </w:tc>
        <w:tc>
          <w:tcPr>
            <w:tcW w:w="1452" w:type="dxa"/>
          </w:tcPr>
          <w:p>
            <w:pPr>
              <w:widowControl/>
              <w:spacing w:after="0" w:line="276" w:lineRule="auto"/>
              <w:jc w:val="left"/>
              <w:rPr>
                <w:sz w:val="18"/>
                <w:szCs w:val="18"/>
              </w:rPr>
            </w:pPr>
            <w:r>
              <w:rPr>
                <w:sz w:val="18"/>
                <w:szCs w:val="20"/>
              </w:rPr>
              <w:t xml:space="preserve">Quantidade</w:t>
            </w:r>
          </w:p>
        </w:tc>
        <w:tc>
          <w:tcPr>
            <w:tcW w:w="1307" w:type="dxa"/>
          </w:tcPr>
          <w:p>
            <w:pPr>
              <w:widowControl/>
              <w:spacing w:after="0" w:line="276" w:lineRule="auto"/>
              <w:jc w:val="left"/>
              <w:rPr>
                <w:sz w:val="18"/>
                <w:szCs w:val="18"/>
              </w:rPr>
            </w:pPr>
            <w:r>
              <w:rPr>
                <w:sz w:val="18"/>
                <w:b/>
                <w:bCs/>
                <w:szCs w:val="20"/>
              </w:rPr>
              <w:t xml:space="preserve">Alta</w:t>
            </w:r>
          </w:p>
        </w:tc>
        <w:tc>
          <w:tcPr>
            <w:tcW w:w="2455" w:type="dxa"/>
          </w:tcPr>
          <w:p>
            <w:pPr>
              <w:widowControl/>
              <w:spacing w:after="0" w:line="276" w:lineRule="auto"/>
              <w:jc w:val="left"/>
              <w:rPr>
                <w:sz w:val="18"/>
                <w:szCs w:val="18"/>
              </w:rPr>
            </w:pPr>
            <w:r>
              <w:rPr>
                <w:sz w:val="18"/>
                <w:szCs w:val="20"/>
              </w:rPr>
              <w:t xml:space="preserve">Nenhum (T)</w:t>
            </w:r>
          </w:p>
        </w:tc>
        <w:tc>
          <w:tcPr>
            <w:tcW w:w="3307" w:type="dxa"/>
          </w:tcPr>
          <w:p>
            <w:pPr>
              <w:widowControl/>
              <w:spacing w:after="0" w:line="276" w:lineRule="auto"/>
              <w:jc w:val="left"/>
              <w:rPr>
                <w:sz w:val="18"/>
                <w:szCs w:val="18"/>
              </w:rPr>
            </w:pPr>
            <w:r>
              <w:rPr>
                <w:sz w:val="18"/>
                <w:szCs w:val="20"/>
              </w:rPr>
              <w:t xml:space="preserve">DV-EST-002 e 021; </w:t>
            </w:r>
            <w:r>
              <w:rPr>
                <w:sz w:val="18"/>
                <w:szCs w:val="20"/>
              </w:rPr>
              <w:t xml:space="preserve">04</w:t>
            </w:r>
            <w:r>
              <w:rPr>
                <w:sz w:val="18"/>
                <w:szCs w:val="20"/>
              </w:rPr>
              <w:t xml:space="preserve">, tema 13</w:t>
            </w:r>
          </w:p>
        </w:tc>
      </w:tr>
      <w:tr>
        <w:trPr>
          <w:cantSplit/>
        </w:trPr>
        <w:tc>
          <w:tcPr>
            <w:tcW w:w="1110" w:type="dxa"/>
          </w:tcPr>
          <w:p>
            <w:pPr>
              <w:widowControl/>
              <w:spacing w:after="0" w:line="276" w:lineRule="auto"/>
              <w:jc w:val="left"/>
              <w:rPr>
                <w:sz w:val="18"/>
                <w:szCs w:val="18"/>
              </w:rPr>
            </w:pPr>
            <w:r>
              <w:rPr>
                <w:sz w:val="18"/>
                <w:szCs w:val="20"/>
              </w:rPr>
              <w:t xml:space="preserve">R-EST-07</w:t>
            </w:r>
          </w:p>
        </w:tc>
        <w:tc>
          <w:tcPr>
            <w:tcW w:w="1452" w:type="dxa"/>
          </w:tcPr>
          <w:p>
            <w:pPr>
              <w:widowControl/>
              <w:spacing w:after="0" w:line="276" w:lineRule="auto"/>
              <w:jc w:val="left"/>
              <w:rPr>
                <w:sz w:val="18"/>
                <w:szCs w:val="18"/>
              </w:rPr>
            </w:pPr>
            <w:r>
              <w:rPr>
                <w:sz w:val="18"/>
                <w:szCs w:val="20"/>
              </w:rPr>
              <w:t xml:space="preserve">Quarentena</w:t>
            </w:r>
          </w:p>
        </w:tc>
        <w:tc>
          <w:tcPr>
            <w:tcW w:w="1307" w:type="dxa"/>
          </w:tcPr>
          <w:p>
            <w:pPr>
              <w:widowControl/>
              <w:spacing w:after="0" w:line="276" w:lineRule="auto"/>
              <w:jc w:val="left"/>
              <w:rPr>
                <w:sz w:val="18"/>
                <w:szCs w:val="18"/>
              </w:rPr>
            </w:pPr>
            <w:r>
              <w:rPr>
                <w:sz w:val="18"/>
                <w:b/>
                <w:bCs/>
                <w:szCs w:val="20"/>
              </w:rPr>
              <w:t xml:space="preserve">Alta</w:t>
            </w:r>
          </w:p>
        </w:tc>
        <w:tc>
          <w:tcPr>
            <w:tcW w:w="2455" w:type="dxa"/>
          </w:tcPr>
          <w:p>
            <w:pPr>
              <w:widowControl/>
              <w:spacing w:after="0" w:line="276" w:lineRule="auto"/>
              <w:jc w:val="left"/>
              <w:rPr>
                <w:sz w:val="18"/>
                <w:szCs w:val="18"/>
              </w:rPr>
            </w:pPr>
            <w:r>
              <w:rPr>
                <w:sz w:val="18"/>
                <w:szCs w:val="20"/>
              </w:rPr>
              <w:t xml:space="preserve">Nenhum: a tela nunca confere a gravação (T)</w:t>
            </w:r>
          </w:p>
        </w:tc>
        <w:tc>
          <w:tcPr>
            <w:tcW w:w="3307" w:type="dxa"/>
          </w:tcPr>
          <w:p>
            <w:pPr>
              <w:widowControl/>
              <w:spacing w:after="0" w:line="276" w:lineRule="auto"/>
              <w:jc w:val="left"/>
              <w:rPr>
                <w:sz w:val="18"/>
                <w:szCs w:val="18"/>
              </w:rPr>
            </w:pPr>
            <w:r>
              <w:rPr>
                <w:sz w:val="18"/>
                <w:szCs w:val="20"/>
              </w:rPr>
              <w:t xml:space="preserve">DV-EST-015 e 016; </w:t>
            </w:r>
            <w:r>
              <w:rPr>
                <w:sz w:val="18"/>
                <w:szCs w:val="20"/>
              </w:rPr>
              <w:t xml:space="preserve">04</w:t>
            </w:r>
            <w:r>
              <w:rPr>
                <w:sz w:val="18"/>
                <w:szCs w:val="20"/>
              </w:rPr>
              <w:t xml:space="preserve">, temas 3 e 9</w:t>
            </w:r>
          </w:p>
        </w:tc>
      </w:tr>
      <w:tr>
        <w:trPr>
          <w:cantSplit/>
        </w:trPr>
        <w:tc>
          <w:tcPr>
            <w:tcW w:w="1110" w:type="dxa"/>
          </w:tcPr>
          <w:p>
            <w:pPr>
              <w:widowControl/>
              <w:spacing w:after="0" w:line="276" w:lineRule="auto"/>
              <w:jc w:val="left"/>
              <w:rPr>
                <w:sz w:val="18"/>
                <w:szCs w:val="18"/>
              </w:rPr>
            </w:pPr>
            <w:r>
              <w:rPr>
                <w:sz w:val="18"/>
                <w:szCs w:val="20"/>
              </w:rPr>
              <w:t xml:space="preserve">R-EST-08</w:t>
            </w:r>
          </w:p>
        </w:tc>
        <w:tc>
          <w:tcPr>
            <w:tcW w:w="1452" w:type="dxa"/>
          </w:tcPr>
          <w:p>
            <w:pPr>
              <w:widowControl/>
              <w:spacing w:after="0" w:line="276" w:lineRule="auto"/>
              <w:jc w:val="left"/>
              <w:rPr>
                <w:sz w:val="18"/>
                <w:szCs w:val="18"/>
              </w:rPr>
            </w:pPr>
            <w:r>
              <w:rPr>
                <w:sz w:val="18"/>
                <w:szCs w:val="20"/>
              </w:rPr>
              <w:t xml:space="preserve">Saída da quarentena</w:t>
            </w:r>
          </w:p>
        </w:tc>
        <w:tc>
          <w:tcPr>
            <w:tcW w:w="1307" w:type="dxa"/>
          </w:tcPr>
          <w:p>
            <w:pPr>
              <w:widowControl/>
              <w:spacing w:after="0" w:line="276" w:lineRule="auto"/>
              <w:jc w:val="left"/>
              <w:rPr>
                <w:sz w:val="18"/>
                <w:szCs w:val="18"/>
              </w:rPr>
            </w:pPr>
            <w:r>
              <w:rPr>
                <w:sz w:val="18"/>
                <w:b/>
                <w:bCs/>
                <w:szCs w:val="20"/>
              </w:rPr>
              <w:t xml:space="preserve">Alta</w:t>
            </w:r>
          </w:p>
        </w:tc>
        <w:tc>
          <w:tcPr>
            <w:tcW w:w="2455" w:type="dxa"/>
          </w:tcPr>
          <w:p>
            <w:pPr>
              <w:widowControl/>
              <w:spacing w:after="0" w:line="276" w:lineRule="auto"/>
              <w:jc w:val="left"/>
              <w:rPr>
                <w:sz w:val="18"/>
                <w:szCs w:val="18"/>
              </w:rPr>
            </w:pPr>
            <w:r>
              <w:rPr>
                <w:sz w:val="18"/>
                <w:szCs w:val="20"/>
              </w:rPr>
              <w:t xml:space="preserve">Trava do servidor desligada (C)</w:t>
            </w:r>
          </w:p>
        </w:tc>
        <w:tc>
          <w:tcPr>
            <w:tcW w:w="3307" w:type="dxa"/>
          </w:tcPr>
          <w:p>
            <w:pPr>
              <w:widowControl/>
              <w:spacing w:after="0" w:line="276" w:lineRule="auto"/>
              <w:jc w:val="left"/>
              <w:rPr>
                <w:sz w:val="18"/>
                <w:szCs w:val="18"/>
              </w:rPr>
            </w:pPr>
            <w:r>
              <w:rPr>
                <w:sz w:val="18"/>
                <w:szCs w:val="20"/>
              </w:rPr>
              <w:t xml:space="preserve">RN-EST-059; </w:t>
            </w:r>
            <w:r>
              <w:rPr>
                <w:sz w:val="18"/>
                <w:szCs w:val="20"/>
              </w:rPr>
              <w:t xml:space="preserve">04</w:t>
            </w:r>
            <w:r>
              <w:rPr>
                <w:sz w:val="18"/>
                <w:szCs w:val="20"/>
              </w:rPr>
              <w:t xml:space="preserve">, tema 3</w:t>
            </w:r>
          </w:p>
        </w:tc>
      </w:tr>
      <w:tr>
        <w:trPr>
          <w:cantSplit/>
        </w:trPr>
        <w:tc>
          <w:tcPr>
            <w:tcW w:w="1110" w:type="dxa"/>
          </w:tcPr>
          <w:p>
            <w:pPr>
              <w:widowControl/>
              <w:spacing w:after="0" w:line="276" w:lineRule="auto"/>
              <w:jc w:val="left"/>
              <w:rPr>
                <w:sz w:val="18"/>
                <w:szCs w:val="18"/>
              </w:rPr>
            </w:pPr>
            <w:r>
              <w:rPr>
                <w:sz w:val="18"/>
                <w:szCs w:val="20"/>
              </w:rPr>
              <w:t xml:space="preserve">R-EST-09</w:t>
            </w:r>
          </w:p>
        </w:tc>
        <w:tc>
          <w:tcPr>
            <w:tcW w:w="1452" w:type="dxa"/>
          </w:tcPr>
          <w:p>
            <w:pPr>
              <w:widowControl/>
              <w:spacing w:after="0" w:line="276" w:lineRule="auto"/>
              <w:jc w:val="left"/>
              <w:rPr>
                <w:sz w:val="18"/>
                <w:szCs w:val="18"/>
              </w:rPr>
            </w:pPr>
            <w:r>
              <w:rPr>
                <w:sz w:val="18"/>
                <w:szCs w:val="20"/>
              </w:rPr>
              <w:t xml:space="preserve">Liberação do lote</w:t>
            </w:r>
          </w:p>
        </w:tc>
        <w:tc>
          <w:tcPr>
            <w:tcW w:w="1307" w:type="dxa"/>
          </w:tcPr>
          <w:p>
            <w:pPr>
              <w:widowControl/>
              <w:spacing w:after="0" w:line="276" w:lineRule="auto"/>
              <w:jc w:val="left"/>
              <w:rPr>
                <w:sz w:val="18"/>
                <w:szCs w:val="18"/>
              </w:rPr>
            </w:pPr>
            <w:r>
              <w:rPr>
                <w:sz w:val="18"/>
                <w:b/>
                <w:bCs/>
                <w:szCs w:val="20"/>
              </w:rPr>
              <w:t xml:space="preserve">Alta</w:t>
            </w:r>
          </w:p>
        </w:tc>
        <w:tc>
          <w:tcPr>
            <w:tcW w:w="2455" w:type="dxa"/>
          </w:tcPr>
          <w:p>
            <w:pPr>
              <w:widowControl/>
              <w:spacing w:after="0" w:line="276" w:lineRule="auto"/>
              <w:jc w:val="left"/>
              <w:rPr>
                <w:sz w:val="18"/>
                <w:szCs w:val="18"/>
              </w:rPr>
            </w:pPr>
            <w:r>
              <w:rPr>
                <w:sz w:val="18"/>
                <w:szCs w:val="20"/>
              </w:rPr>
              <w:t xml:space="preserve">A aprovação do laudo faz as vezes, sem conferir a função (C)</w:t>
            </w:r>
          </w:p>
        </w:tc>
        <w:tc>
          <w:tcPr>
            <w:tcW w:w="3307" w:type="dxa"/>
          </w:tcPr>
          <w:p>
            <w:pPr>
              <w:widowControl/>
              <w:spacing w:after="0" w:line="276" w:lineRule="auto"/>
              <w:jc w:val="left"/>
              <w:rPr>
                <w:sz w:val="18"/>
                <w:szCs w:val="18"/>
              </w:rPr>
            </w:pPr>
            <w:r>
              <w:rPr>
                <w:sz w:val="18"/>
                <w:szCs w:val="20"/>
              </w:rPr>
              <w:t xml:space="preserve">RN-EST-056 e 058; </w:t>
            </w:r>
            <w:r>
              <w:rPr>
                <w:sz w:val="18"/>
                <w:szCs w:val="20"/>
              </w:rPr>
              <w:t xml:space="preserve">04</w:t>
            </w:r>
            <w:r>
              <w:rPr>
                <w:sz w:val="18"/>
                <w:szCs w:val="20"/>
              </w:rPr>
              <w:t xml:space="preserve">, tema 7</w:t>
            </w:r>
          </w:p>
        </w:tc>
      </w:tr>
      <w:tr>
        <w:trPr>
          <w:cantSplit/>
        </w:trPr>
        <w:tc>
          <w:tcPr>
            <w:tcW w:w="1110" w:type="dxa"/>
          </w:tcPr>
          <w:p>
            <w:pPr>
              <w:widowControl/>
              <w:spacing w:after="0" w:line="276" w:lineRule="auto"/>
              <w:jc w:val="left"/>
              <w:rPr>
                <w:sz w:val="18"/>
                <w:szCs w:val="18"/>
              </w:rPr>
            </w:pPr>
            <w:r>
              <w:rPr>
                <w:sz w:val="18"/>
                <w:szCs w:val="20"/>
              </w:rPr>
              <w:t xml:space="preserve">R-EST-10</w:t>
            </w:r>
          </w:p>
        </w:tc>
        <w:tc>
          <w:tcPr>
            <w:tcW w:w="1452" w:type="dxa"/>
          </w:tcPr>
          <w:p>
            <w:pPr>
              <w:widowControl/>
              <w:spacing w:after="0" w:line="276" w:lineRule="auto"/>
              <w:jc w:val="left"/>
              <w:rPr>
                <w:sz w:val="18"/>
                <w:szCs w:val="18"/>
              </w:rPr>
            </w:pPr>
            <w:r>
              <w:rPr>
                <w:sz w:val="18"/>
                <w:szCs w:val="20"/>
              </w:rPr>
              <w:t xml:space="preserve">Laudo do CQ</w:t>
            </w:r>
          </w:p>
        </w:tc>
        <w:tc>
          <w:tcPr>
            <w:tcW w:w="1307" w:type="dxa"/>
          </w:tcPr>
          <w:p>
            <w:pPr>
              <w:widowControl/>
              <w:spacing w:after="0" w:line="276" w:lineRule="auto"/>
              <w:jc w:val="left"/>
              <w:rPr>
                <w:sz w:val="18"/>
                <w:szCs w:val="18"/>
              </w:rPr>
            </w:pPr>
            <w:r>
              <w:rPr>
                <w:sz w:val="18"/>
                <w:b/>
                <w:bCs/>
                <w:szCs w:val="20"/>
              </w:rPr>
              <w:t xml:space="preserve">Alta</w:t>
            </w:r>
          </w:p>
        </w:tc>
        <w:tc>
          <w:tcPr>
            <w:tcW w:w="2455" w:type="dxa"/>
          </w:tcPr>
          <w:p>
            <w:pPr>
              <w:widowControl/>
              <w:spacing w:after="0" w:line="276" w:lineRule="auto"/>
              <w:jc w:val="left"/>
              <w:rPr>
                <w:sz w:val="18"/>
                <w:szCs w:val="18"/>
              </w:rPr>
            </w:pPr>
            <w:r>
              <w:rPr>
                <w:sz w:val="18"/>
                <w:szCs w:val="20"/>
              </w:rPr>
              <w:t xml:space="preserve">Alguém atualiza a análise na tela: confirmado na rodada 3 (T)</w:t>
            </w:r>
          </w:p>
        </w:tc>
        <w:tc>
          <w:tcPr>
            <w:tcW w:w="3307" w:type="dxa"/>
          </w:tcPr>
          <w:p>
            <w:pPr>
              <w:widowControl/>
              <w:spacing w:after="0" w:line="276" w:lineRule="auto"/>
              <w:jc w:val="left"/>
              <w:rPr>
                <w:sz w:val="18"/>
                <w:szCs w:val="18"/>
              </w:rPr>
            </w:pPr>
            <w:r>
              <w:rPr>
                <w:sz w:val="18"/>
                <w:szCs w:val="20"/>
              </w:rPr>
              <w:t xml:space="preserve">transversal/04-mapa-de-integracoes.md</w:t>
            </w:r>
            <w:r>
              <w:rPr>
                <w:sz w:val="18"/>
                <w:szCs w:val="20"/>
              </w:rPr>
              <w:t xml:space="preserve">, seta 16</w:t>
            </w:r>
          </w:p>
        </w:tc>
      </w:tr>
      <w:tr>
        <w:trPr>
          <w:cantSplit/>
        </w:trPr>
        <w:tc>
          <w:tcPr>
            <w:tcW w:w="1110" w:type="dxa"/>
          </w:tcPr>
          <w:p>
            <w:pPr>
              <w:widowControl/>
              <w:spacing w:after="0" w:line="276" w:lineRule="auto"/>
              <w:jc w:val="left"/>
              <w:rPr>
                <w:sz w:val="18"/>
                <w:szCs w:val="18"/>
              </w:rPr>
            </w:pPr>
            <w:r>
              <w:rPr>
                <w:sz w:val="18"/>
                <w:szCs w:val="20"/>
              </w:rPr>
              <w:t xml:space="preserve">R-EST-11</w:t>
            </w:r>
          </w:p>
        </w:tc>
        <w:tc>
          <w:tcPr>
            <w:tcW w:w="1452" w:type="dxa"/>
          </w:tcPr>
          <w:p>
            <w:pPr>
              <w:widowControl/>
              <w:spacing w:after="0" w:line="276" w:lineRule="auto"/>
              <w:jc w:val="left"/>
              <w:rPr>
                <w:sz w:val="18"/>
                <w:szCs w:val="18"/>
              </w:rPr>
            </w:pPr>
            <w:r>
              <w:rPr>
                <w:sz w:val="18"/>
                <w:szCs w:val="20"/>
              </w:rPr>
              <w:t xml:space="preserve">Devolução da produção</w:t>
            </w:r>
          </w:p>
        </w:tc>
        <w:tc>
          <w:tcPr>
            <w:tcW w:w="1307" w:type="dxa"/>
          </w:tcPr>
          <w:p>
            <w:pPr>
              <w:widowControl/>
              <w:spacing w:after="0" w:line="276" w:lineRule="auto"/>
              <w:jc w:val="left"/>
              <w:rPr>
                <w:sz w:val="18"/>
                <w:szCs w:val="18"/>
              </w:rPr>
            </w:pPr>
            <w:r>
              <w:rPr>
                <w:sz w:val="18"/>
                <w:b/>
                <w:bCs/>
                <w:szCs w:val="20"/>
              </w:rPr>
              <w:t xml:space="preserve">Alta</w:t>
            </w:r>
          </w:p>
        </w:tc>
        <w:tc>
          <w:tcPr>
            <w:tcW w:w="2455" w:type="dxa"/>
          </w:tcPr>
          <w:p>
            <w:pPr>
              <w:widowControl/>
              <w:spacing w:after="0" w:line="276" w:lineRule="auto"/>
              <w:jc w:val="left"/>
              <w:rPr>
                <w:sz w:val="18"/>
                <w:szCs w:val="18"/>
              </w:rPr>
            </w:pPr>
            <w:r>
              <w:rPr>
                <w:sz w:val="18"/>
                <w:szCs w:val="20"/>
              </w:rPr>
              <w:t xml:space="preserve">Nenhum (C)</w:t>
            </w:r>
          </w:p>
        </w:tc>
        <w:tc>
          <w:tcPr>
            <w:tcW w:w="3307" w:type="dxa"/>
          </w:tcPr>
          <w:p>
            <w:pPr>
              <w:widowControl/>
              <w:spacing w:after="0" w:line="276" w:lineRule="auto"/>
              <w:jc w:val="left"/>
              <w:rPr>
                <w:sz w:val="18"/>
                <w:szCs w:val="18"/>
              </w:rPr>
            </w:pPr>
            <w:r>
              <w:rPr>
                <w:sz w:val="18"/>
                <w:szCs w:val="20"/>
              </w:rPr>
              <w:t xml:space="preserve">RN-EST-115; </w:t>
            </w:r>
            <w:r>
              <w:rPr>
                <w:sz w:val="18"/>
                <w:szCs w:val="20"/>
              </w:rPr>
              <w:t xml:space="preserve">04</w:t>
            </w:r>
            <w:r>
              <w:rPr>
                <w:sz w:val="18"/>
                <w:szCs w:val="20"/>
              </w:rPr>
              <w:t xml:space="preserve">, tema 3</w:t>
            </w:r>
          </w:p>
        </w:tc>
      </w:tr>
      <w:tr>
        <w:trPr>
          <w:cantSplit/>
        </w:trPr>
        <w:tc>
          <w:tcPr>
            <w:tcW w:w="1110" w:type="dxa"/>
          </w:tcPr>
          <w:p>
            <w:pPr>
              <w:widowControl/>
              <w:spacing w:after="0" w:line="276" w:lineRule="auto"/>
              <w:jc w:val="left"/>
              <w:rPr>
                <w:sz w:val="18"/>
                <w:szCs w:val="18"/>
              </w:rPr>
            </w:pPr>
            <w:r>
              <w:rPr>
                <w:sz w:val="18"/>
                <w:szCs w:val="20"/>
              </w:rPr>
              <w:t xml:space="preserve">R-EST-12</w:t>
            </w:r>
          </w:p>
        </w:tc>
        <w:tc>
          <w:tcPr>
            <w:tcW w:w="1452" w:type="dxa"/>
          </w:tcPr>
          <w:p>
            <w:pPr>
              <w:widowControl/>
              <w:spacing w:after="0" w:line="276" w:lineRule="auto"/>
              <w:jc w:val="left"/>
              <w:rPr>
                <w:sz w:val="18"/>
                <w:szCs w:val="18"/>
              </w:rPr>
            </w:pPr>
            <w:r>
              <w:rPr>
                <w:sz w:val="18"/>
                <w:szCs w:val="20"/>
              </w:rPr>
              <w:t xml:space="preserve">Ordem de uso</w:t>
            </w:r>
          </w:p>
        </w:tc>
        <w:tc>
          <w:tcPr>
            <w:tcW w:w="1307" w:type="dxa"/>
          </w:tcPr>
          <w:p>
            <w:pPr>
              <w:widowControl/>
              <w:spacing w:after="0" w:line="276" w:lineRule="auto"/>
              <w:jc w:val="left"/>
              <w:rPr>
                <w:sz w:val="18"/>
                <w:szCs w:val="18"/>
              </w:rPr>
            </w:pPr>
            <w:r>
              <w:rPr>
                <w:sz w:val="18"/>
                <w:b/>
                <w:bCs/>
                <w:szCs w:val="20"/>
              </w:rPr>
              <w:t xml:space="preserve">Média</w:t>
            </w:r>
          </w:p>
        </w:tc>
        <w:tc>
          <w:tcPr>
            <w:tcW w:w="2455" w:type="dxa"/>
          </w:tcPr>
          <w:p>
            <w:pPr>
              <w:widowControl/>
              <w:spacing w:after="0" w:line="276" w:lineRule="auto"/>
              <w:jc w:val="left"/>
              <w:rPr>
                <w:sz w:val="18"/>
                <w:szCs w:val="18"/>
              </w:rPr>
            </w:pPr>
            <w:r>
              <w:rPr>
                <w:sz w:val="18"/>
                <w:szCs w:val="20"/>
              </w:rPr>
              <w:t xml:space="preserve">A lista não é ordenada pela validade (C)</w:t>
            </w:r>
          </w:p>
        </w:tc>
        <w:tc>
          <w:tcPr>
            <w:tcW w:w="3307" w:type="dxa"/>
          </w:tcPr>
          <w:p>
            <w:pPr>
              <w:widowControl/>
              <w:spacing w:after="0" w:line="276" w:lineRule="auto"/>
              <w:jc w:val="left"/>
              <w:rPr>
                <w:sz w:val="18"/>
                <w:szCs w:val="18"/>
              </w:rPr>
            </w:pPr>
            <w:r>
              <w:rPr>
                <w:sz w:val="18"/>
                <w:szCs w:val="20"/>
              </w:rPr>
              <w:t xml:space="preserve">RN-EST-103; </w:t>
            </w:r>
            <w:r>
              <w:rPr>
                <w:sz w:val="18"/>
                <w:szCs w:val="20"/>
              </w:rPr>
              <w:t xml:space="preserve">04</w:t>
            </w:r>
            <w:r>
              <w:rPr>
                <w:sz w:val="18"/>
                <w:szCs w:val="20"/>
              </w:rPr>
              <w:t xml:space="preserve">, tema 4</w:t>
            </w:r>
          </w:p>
        </w:tc>
      </w:tr>
      <w:tr>
        <w:trPr>
          <w:cantSplit/>
        </w:trPr>
        <w:tc>
          <w:tcPr>
            <w:tcW w:w="1110" w:type="dxa"/>
          </w:tcPr>
          <w:p>
            <w:pPr>
              <w:widowControl/>
              <w:spacing w:after="0" w:line="276" w:lineRule="auto"/>
              <w:jc w:val="left"/>
              <w:rPr>
                <w:sz w:val="18"/>
                <w:szCs w:val="18"/>
              </w:rPr>
            </w:pPr>
            <w:r>
              <w:rPr>
                <w:sz w:val="18"/>
                <w:szCs w:val="20"/>
              </w:rPr>
              <w:t xml:space="preserve">R-EST-13</w:t>
            </w:r>
          </w:p>
        </w:tc>
        <w:tc>
          <w:tcPr>
            <w:tcW w:w="1452" w:type="dxa"/>
          </w:tcPr>
          <w:p>
            <w:pPr>
              <w:widowControl/>
              <w:spacing w:after="0" w:line="276" w:lineRule="auto"/>
              <w:jc w:val="left"/>
              <w:rPr>
                <w:sz w:val="18"/>
                <w:szCs w:val="18"/>
              </w:rPr>
            </w:pPr>
            <w:r>
              <w:rPr>
                <w:sz w:val="18"/>
                <w:szCs w:val="20"/>
              </w:rPr>
              <w:t xml:space="preserve">Entrada de produto acabado</w:t>
            </w:r>
          </w:p>
        </w:tc>
        <w:tc>
          <w:tcPr>
            <w:tcW w:w="1307" w:type="dxa"/>
          </w:tcPr>
          <w:p>
            <w:pPr>
              <w:widowControl/>
              <w:spacing w:after="0" w:line="276" w:lineRule="auto"/>
              <w:jc w:val="left"/>
              <w:rPr>
                <w:sz w:val="18"/>
                <w:szCs w:val="18"/>
              </w:rPr>
            </w:pPr>
            <w:r>
              <w:rPr>
                <w:sz w:val="18"/>
                <w:b/>
                <w:bCs/>
                <w:szCs w:val="20"/>
              </w:rPr>
              <w:t xml:space="preserve">Alta</w:t>
            </w:r>
          </w:p>
        </w:tc>
        <w:tc>
          <w:tcPr>
            <w:tcW w:w="2455" w:type="dxa"/>
          </w:tcPr>
          <w:p>
            <w:pPr>
              <w:widowControl/>
              <w:spacing w:after="0" w:line="276" w:lineRule="auto"/>
              <w:jc w:val="left"/>
              <w:rPr>
                <w:sz w:val="18"/>
                <w:szCs w:val="18"/>
              </w:rPr>
            </w:pPr>
            <w:r>
              <w:rPr>
                <w:sz w:val="18"/>
                <w:szCs w:val="20"/>
              </w:rPr>
              <w:t xml:space="preserve">Ordem de produção opcional e não conferida (T)</w:t>
            </w:r>
          </w:p>
        </w:tc>
        <w:tc>
          <w:tcPr>
            <w:tcW w:w="3307" w:type="dxa"/>
          </w:tcPr>
          <w:p>
            <w:pPr>
              <w:widowControl/>
              <w:spacing w:after="0" w:line="276" w:lineRule="auto"/>
              <w:jc w:val="left"/>
              <w:rPr>
                <w:sz w:val="18"/>
                <w:szCs w:val="18"/>
              </w:rPr>
            </w:pPr>
            <w:r>
              <w:rPr>
                <w:sz w:val="18"/>
                <w:szCs w:val="20"/>
              </w:rPr>
              <w:t xml:space="preserve">DV-EST-024; </w:t>
            </w:r>
            <w:r>
              <w:rPr>
                <w:sz w:val="18"/>
                <w:szCs w:val="20"/>
              </w:rPr>
              <w:t xml:space="preserve">04</w:t>
            </w:r>
            <w:r>
              <w:rPr>
                <w:sz w:val="18"/>
                <w:szCs w:val="20"/>
              </w:rPr>
              <w:t xml:space="preserve">, tema 6</w:t>
            </w:r>
          </w:p>
        </w:tc>
      </w:tr>
      <w:tr>
        <w:trPr>
          <w:cantSplit/>
        </w:trPr>
        <w:tc>
          <w:tcPr>
            <w:tcW w:w="1110" w:type="dxa"/>
          </w:tcPr>
          <w:p>
            <w:pPr>
              <w:widowControl/>
              <w:spacing w:after="0" w:line="276" w:lineRule="auto"/>
              <w:jc w:val="left"/>
              <w:rPr>
                <w:sz w:val="18"/>
                <w:szCs w:val="18"/>
              </w:rPr>
            </w:pPr>
            <w:r>
              <w:rPr>
                <w:sz w:val="18"/>
                <w:szCs w:val="20"/>
              </w:rPr>
              <w:t xml:space="preserve">R-EST-14</w:t>
            </w:r>
          </w:p>
        </w:tc>
        <w:tc>
          <w:tcPr>
            <w:tcW w:w="1452" w:type="dxa"/>
          </w:tcPr>
          <w:p>
            <w:pPr>
              <w:widowControl/>
              <w:spacing w:after="0" w:line="276" w:lineRule="auto"/>
              <w:jc w:val="left"/>
              <w:rPr>
                <w:sz w:val="18"/>
                <w:szCs w:val="18"/>
              </w:rPr>
            </w:pPr>
            <w:r>
              <w:rPr>
                <w:sz w:val="18"/>
                <w:szCs w:val="20"/>
              </w:rPr>
              <w:t xml:space="preserve">Análise do produto acabado</w:t>
            </w:r>
          </w:p>
        </w:tc>
        <w:tc>
          <w:tcPr>
            <w:tcW w:w="1307" w:type="dxa"/>
          </w:tcPr>
          <w:p>
            <w:pPr>
              <w:widowControl/>
              <w:spacing w:after="0" w:line="276" w:lineRule="auto"/>
              <w:jc w:val="left"/>
              <w:rPr>
                <w:sz w:val="18"/>
                <w:szCs w:val="18"/>
              </w:rPr>
            </w:pPr>
            <w:r>
              <w:rPr>
                <w:sz w:val="18"/>
                <w:b/>
                <w:bCs/>
                <w:szCs w:val="20"/>
              </w:rPr>
              <w:t xml:space="preserve">Média</w:t>
            </w:r>
          </w:p>
        </w:tc>
        <w:tc>
          <w:tcPr>
            <w:tcW w:w="2455" w:type="dxa"/>
          </w:tcPr>
          <w:p>
            <w:pPr>
              <w:widowControl/>
              <w:spacing w:after="0" w:line="276" w:lineRule="auto"/>
              <w:jc w:val="left"/>
              <w:rPr>
                <w:sz w:val="18"/>
                <w:szCs w:val="18"/>
              </w:rPr>
            </w:pPr>
            <w:r>
              <w:rPr>
                <w:sz w:val="18"/>
                <w:szCs w:val="20"/>
              </w:rPr>
              <w:t xml:space="preserve">Nenhum (T); a confirmar com a GQ</w:t>
            </w:r>
          </w:p>
        </w:tc>
        <w:tc>
          <w:tcPr>
            <w:tcW w:w="3307" w:type="dxa"/>
          </w:tcPr>
          <w:p>
            <w:pPr>
              <w:widowControl/>
              <w:spacing w:after="0" w:line="276" w:lineRule="auto"/>
              <w:jc w:val="left"/>
              <w:rPr>
                <w:sz w:val="18"/>
                <w:szCs w:val="18"/>
              </w:rPr>
            </w:pPr>
            <w:r>
              <w:rPr>
                <w:sz w:val="18"/>
                <w:szCs w:val="20"/>
              </w:rPr>
              <w:t xml:space="preserve">DV-EST-026</w:t>
            </w:r>
          </w:p>
        </w:tc>
      </w:tr>
      <w:tr>
        <w:trPr>
          <w:cantSplit/>
        </w:trPr>
        <w:tc>
          <w:tcPr>
            <w:tcW w:w="1110" w:type="dxa"/>
          </w:tcPr>
          <w:p>
            <w:pPr>
              <w:widowControl/>
              <w:spacing w:after="0" w:line="276" w:lineRule="auto"/>
              <w:jc w:val="left"/>
              <w:rPr>
                <w:sz w:val="18"/>
                <w:szCs w:val="18"/>
              </w:rPr>
            </w:pPr>
            <w:r>
              <w:rPr>
                <w:sz w:val="18"/>
                <w:szCs w:val="20"/>
              </w:rPr>
              <w:t xml:space="preserve">R-EST-15</w:t>
            </w:r>
          </w:p>
        </w:tc>
        <w:tc>
          <w:tcPr>
            <w:tcW w:w="1452" w:type="dxa"/>
          </w:tcPr>
          <w:p>
            <w:pPr>
              <w:widowControl/>
              <w:spacing w:after="0" w:line="276" w:lineRule="auto"/>
              <w:jc w:val="left"/>
              <w:rPr>
                <w:sz w:val="18"/>
                <w:szCs w:val="18"/>
              </w:rPr>
            </w:pPr>
            <w:r>
              <w:rPr>
                <w:sz w:val="18"/>
                <w:szCs w:val="20"/>
              </w:rPr>
              <w:t xml:space="preserve">Remessa</w:t>
            </w:r>
          </w:p>
        </w:tc>
        <w:tc>
          <w:tcPr>
            <w:tcW w:w="1307" w:type="dxa"/>
          </w:tcPr>
          <w:p>
            <w:pPr>
              <w:widowControl/>
              <w:spacing w:after="0" w:line="276" w:lineRule="auto"/>
              <w:jc w:val="left"/>
              <w:rPr>
                <w:sz w:val="18"/>
                <w:szCs w:val="18"/>
              </w:rPr>
            </w:pPr>
            <w:r>
              <w:rPr>
                <w:sz w:val="18"/>
                <w:b/>
                <w:bCs/>
                <w:szCs w:val="20"/>
              </w:rPr>
              <w:t xml:space="preserve">Alta</w:t>
            </w:r>
          </w:p>
        </w:tc>
        <w:tc>
          <w:tcPr>
            <w:tcW w:w="2455" w:type="dxa"/>
          </w:tcPr>
          <w:p>
            <w:pPr>
              <w:widowControl/>
              <w:spacing w:after="0" w:line="276" w:lineRule="auto"/>
              <w:jc w:val="left"/>
              <w:rPr>
                <w:sz w:val="18"/>
                <w:szCs w:val="18"/>
              </w:rPr>
            </w:pPr>
            <w:r>
              <w:rPr>
                <w:sz w:val="18"/>
                <w:szCs w:val="20"/>
              </w:rPr>
              <w:t xml:space="preserve">Nenhum (C); testado em 13/10/2026 (rodadas 6 e 7), confirmado: a remessa nunca é confirmada — "Finalizar" termina em erro (DV-EST-046) antes de existir qualquer evento para a Rastreabilidade conferir, mesmo com a justificativa preenchida (T)</w:t>
            </w:r>
          </w:p>
        </w:tc>
        <w:tc>
          <w:tcPr>
            <w:tcW w:w="3307" w:type="dxa"/>
          </w:tcPr>
          <w:p>
            <w:pPr>
              <w:widowControl/>
              <w:spacing w:after="0" w:line="276" w:lineRule="auto"/>
              <w:jc w:val="left"/>
              <w:rPr>
                <w:sz w:val="18"/>
                <w:szCs w:val="18"/>
              </w:rPr>
            </w:pPr>
            <w:r>
              <w:rPr>
                <w:sz w:val="18"/>
                <w:szCs w:val="20"/>
              </w:rPr>
              <w:t xml:space="preserve">RN-RAS-037 e 039; </w:t>
            </w:r>
            <w:r>
              <w:rPr>
                <w:sz w:val="18"/>
                <w:szCs w:val="20"/>
              </w:rPr>
              <w:t xml:space="preserve">04</w:t>
            </w:r>
            <w:r>
              <w:rPr>
                <w:sz w:val="18"/>
                <w:szCs w:val="20"/>
              </w:rPr>
              <w:t xml:space="preserve">, tema 11; DV-EST-046</w:t>
            </w:r>
          </w:p>
        </w:tc>
      </w:tr>
      <w:tr>
        <w:trPr>
          <w:cantSplit/>
        </w:trPr>
        <w:tc>
          <w:tcPr>
            <w:tcW w:w="1110" w:type="dxa"/>
          </w:tcPr>
          <w:p>
            <w:pPr>
              <w:widowControl/>
              <w:spacing w:after="0" w:line="276" w:lineRule="auto"/>
              <w:jc w:val="left"/>
              <w:rPr>
                <w:sz w:val="18"/>
                <w:szCs w:val="18"/>
              </w:rPr>
            </w:pPr>
            <w:r>
              <w:rPr>
                <w:sz w:val="18"/>
                <w:szCs w:val="20"/>
              </w:rPr>
              <w:t xml:space="preserve">R-EST-16</w:t>
            </w:r>
          </w:p>
        </w:tc>
        <w:tc>
          <w:tcPr>
            <w:tcW w:w="1452" w:type="dxa"/>
          </w:tcPr>
          <w:p>
            <w:pPr>
              <w:widowControl/>
              <w:spacing w:after="0" w:line="276" w:lineRule="auto"/>
              <w:jc w:val="left"/>
              <w:rPr>
                <w:sz w:val="18"/>
                <w:szCs w:val="18"/>
              </w:rPr>
            </w:pPr>
            <w:r>
              <w:rPr>
                <w:sz w:val="18"/>
                <w:szCs w:val="20"/>
              </w:rPr>
              <w:t xml:space="preserve">Remessa</w:t>
            </w:r>
          </w:p>
        </w:tc>
        <w:tc>
          <w:tcPr>
            <w:tcW w:w="1307" w:type="dxa"/>
          </w:tcPr>
          <w:p>
            <w:pPr>
              <w:widowControl/>
              <w:spacing w:after="0" w:line="276" w:lineRule="auto"/>
              <w:jc w:val="left"/>
              <w:rPr>
                <w:sz w:val="18"/>
                <w:szCs w:val="18"/>
              </w:rPr>
            </w:pPr>
            <w:r>
              <w:rPr>
                <w:sz w:val="18"/>
                <w:b/>
                <w:bCs/>
                <w:szCs w:val="20"/>
              </w:rPr>
              <w:t xml:space="preserve">Média</w:t>
            </w:r>
          </w:p>
        </w:tc>
        <w:tc>
          <w:tcPr>
            <w:tcW w:w="2455" w:type="dxa"/>
          </w:tcPr>
          <w:p>
            <w:pPr>
              <w:widowControl/>
              <w:spacing w:after="0" w:line="276" w:lineRule="auto"/>
              <w:jc w:val="left"/>
              <w:rPr>
                <w:sz w:val="18"/>
                <w:szCs w:val="18"/>
              </w:rPr>
            </w:pPr>
            <w:r>
              <w:rPr>
                <w:sz w:val="18"/>
                <w:szCs w:val="20"/>
              </w:rPr>
              <w:t xml:space="preserve">A lista exclui esses lotes, confirmado na tela em 13/10/2026 (rodada 6): </w:t>
            </w:r>
            <w:r>
              <w:rPr>
                <w:sz w:val="18"/>
                <w:szCs w:val="20"/>
              </w:rPr>
              <w:t xml:space="preserve">TESTEPA998</w:t>
            </w:r>
            <w:r>
              <w:rPr>
                <w:sz w:val="18"/>
                <w:szCs w:val="20"/>
              </w:rPr>
              <w:t xml:space="preserve"> (reprovado/vencido) e </w:t>
            </w:r>
            <w:r>
              <w:rPr>
                <w:sz w:val="18"/>
                <w:szCs w:val="20"/>
              </w:rPr>
              <w:t xml:space="preserve">TESTEPA999</w:t>
            </w:r>
            <w:r>
              <w:rPr>
                <w:sz w:val="18"/>
                <w:szCs w:val="20"/>
              </w:rPr>
              <w:t xml:space="preserve"> (quarentena) não aparecem na Remessa (T)</w:t>
            </w:r>
          </w:p>
        </w:tc>
        <w:tc>
          <w:tcPr>
            <w:tcW w:w="3307" w:type="dxa"/>
          </w:tcPr>
          <w:p>
            <w:pPr>
              <w:widowControl/>
              <w:spacing w:after="0" w:line="276" w:lineRule="auto"/>
              <w:jc w:val="left"/>
              <w:rPr>
                <w:sz w:val="18"/>
                <w:szCs w:val="18"/>
              </w:rPr>
            </w:pPr>
            <w:r>
              <w:rPr>
                <w:sz w:val="18"/>
                <w:szCs w:val="20"/>
              </w:rPr>
              <w:t xml:space="preserve">RN-EST-125; CT-EST-114</w:t>
            </w:r>
          </w:p>
        </w:tc>
      </w:tr>
      <w:tr>
        <w:trPr>
          <w:cantSplit/>
        </w:trPr>
        <w:tc>
          <w:tcPr>
            <w:tcW w:w="1110" w:type="dxa"/>
          </w:tcPr>
          <w:p>
            <w:pPr>
              <w:widowControl/>
              <w:spacing w:after="0" w:line="276" w:lineRule="auto"/>
              <w:jc w:val="left"/>
              <w:rPr>
                <w:sz w:val="18"/>
                <w:szCs w:val="18"/>
              </w:rPr>
            </w:pPr>
            <w:r>
              <w:rPr>
                <w:sz w:val="18"/>
                <w:szCs w:val="20"/>
              </w:rPr>
              <w:t xml:space="preserve">R-EST-17</w:t>
            </w:r>
          </w:p>
        </w:tc>
        <w:tc>
          <w:tcPr>
            <w:tcW w:w="1452" w:type="dxa"/>
          </w:tcPr>
          <w:p>
            <w:pPr>
              <w:widowControl/>
              <w:spacing w:after="0" w:line="276" w:lineRule="auto"/>
              <w:jc w:val="left"/>
              <w:rPr>
                <w:sz w:val="18"/>
                <w:szCs w:val="18"/>
              </w:rPr>
            </w:pPr>
            <w:r>
              <w:rPr>
                <w:sz w:val="18"/>
                <w:szCs w:val="20"/>
              </w:rPr>
              <w:t xml:space="preserve">Amostras de retenção</w:t>
            </w:r>
          </w:p>
        </w:tc>
        <w:tc>
          <w:tcPr>
            <w:tcW w:w="1307" w:type="dxa"/>
          </w:tcPr>
          <w:p>
            <w:pPr>
              <w:widowControl/>
              <w:spacing w:after="0" w:line="276" w:lineRule="auto"/>
              <w:jc w:val="left"/>
              <w:rPr>
                <w:sz w:val="18"/>
                <w:szCs w:val="18"/>
              </w:rPr>
            </w:pPr>
            <w:r>
              <w:rPr>
                <w:sz w:val="18"/>
                <w:b/>
                <w:bCs/>
                <w:szCs w:val="20"/>
              </w:rPr>
              <w:t xml:space="preserve">Alta</w:t>
            </w:r>
          </w:p>
        </w:tc>
        <w:tc>
          <w:tcPr>
            <w:tcW w:w="2455" w:type="dxa"/>
          </w:tcPr>
          <w:p>
            <w:pPr>
              <w:widowControl/>
              <w:spacing w:after="0" w:line="276" w:lineRule="auto"/>
              <w:jc w:val="left"/>
              <w:rPr>
                <w:sz w:val="18"/>
                <w:szCs w:val="18"/>
              </w:rPr>
            </w:pPr>
            <w:r>
              <w:rPr>
                <w:sz w:val="18"/>
                <w:szCs w:val="20"/>
              </w:rPr>
              <w:t xml:space="preserve">Testado em 13/10/2026 (rodada 7): não deu nem para chegar à pergunta do prazo — a tela de Saída não encontra a amostra que a própria tela de Entrada gravou (DV-EST-047, novo), então hoje não há como testar a trava de saída por essa tela (T, inconclusivo pelo defeito)</w:t>
            </w:r>
          </w:p>
        </w:tc>
        <w:tc>
          <w:tcPr>
            <w:tcW w:w="3307" w:type="dxa"/>
          </w:tcPr>
          <w:p>
            <w:pPr>
              <w:widowControl/>
              <w:spacing w:after="0" w:line="276" w:lineRule="auto"/>
              <w:jc w:val="left"/>
              <w:rPr>
                <w:sz w:val="18"/>
                <w:szCs w:val="18"/>
              </w:rPr>
            </w:pPr>
            <w:r>
              <w:rPr>
                <w:sz w:val="18"/>
                <w:szCs w:val="20"/>
              </w:rPr>
              <w:t xml:space="preserve">04</w:t>
            </w:r>
            <w:r>
              <w:rPr>
                <w:sz w:val="18"/>
                <w:szCs w:val="20"/>
              </w:rPr>
              <w:t xml:space="preserve">, tema 8; DV-EST-047</w:t>
            </w:r>
          </w:p>
        </w:tc>
      </w:tr>
      <w:tr>
        <w:trPr>
          <w:cantSplit/>
        </w:trPr>
        <w:tc>
          <w:tcPr>
            <w:tcW w:w="1110" w:type="dxa"/>
          </w:tcPr>
          <w:p>
            <w:pPr>
              <w:widowControl/>
              <w:spacing w:after="0" w:line="276" w:lineRule="auto"/>
              <w:jc w:val="left"/>
              <w:rPr>
                <w:sz w:val="18"/>
                <w:szCs w:val="18"/>
              </w:rPr>
            </w:pPr>
            <w:r>
              <w:rPr>
                <w:sz w:val="18"/>
                <w:szCs w:val="20"/>
              </w:rPr>
              <w:t xml:space="preserve">R-EST-22</w:t>
            </w:r>
          </w:p>
        </w:tc>
        <w:tc>
          <w:tcPr>
            <w:tcW w:w="1452" w:type="dxa"/>
          </w:tcPr>
          <w:p>
            <w:pPr>
              <w:widowControl/>
              <w:spacing w:after="0" w:line="276" w:lineRule="auto"/>
              <w:jc w:val="left"/>
              <w:rPr>
                <w:sz w:val="18"/>
                <w:szCs w:val="18"/>
              </w:rPr>
            </w:pPr>
            <w:r>
              <w:rPr>
                <w:sz w:val="18"/>
                <w:szCs w:val="20"/>
              </w:rPr>
              <w:t xml:space="preserve">Laudo do CQ</w:t>
            </w:r>
          </w:p>
        </w:tc>
        <w:tc>
          <w:tcPr>
            <w:tcW w:w="1307" w:type="dxa"/>
          </w:tcPr>
          <w:p>
            <w:pPr>
              <w:widowControl/>
              <w:spacing w:after="0" w:line="276" w:lineRule="auto"/>
              <w:jc w:val="left"/>
              <w:rPr>
                <w:sz w:val="18"/>
                <w:szCs w:val="18"/>
              </w:rPr>
            </w:pPr>
            <w:r>
              <w:rPr>
                <w:sz w:val="18"/>
                <w:b/>
                <w:bCs/>
                <w:szCs w:val="20"/>
              </w:rPr>
              <w:t xml:space="preserve">Alta</w:t>
            </w:r>
          </w:p>
        </w:tc>
        <w:tc>
          <w:tcPr>
            <w:tcW w:w="2455" w:type="dxa"/>
          </w:tcPr>
          <w:p>
            <w:pPr>
              <w:widowControl/>
              <w:spacing w:after="0" w:line="276" w:lineRule="auto"/>
              <w:jc w:val="left"/>
              <w:rPr>
                <w:sz w:val="18"/>
                <w:szCs w:val="18"/>
              </w:rPr>
            </w:pPr>
            <w:r>
              <w:rPr>
                <w:sz w:val="18"/>
                <w:szCs w:val="20"/>
              </w:rPr>
              <w:t xml:space="preserve">Nenhum (T)</w:t>
            </w:r>
          </w:p>
        </w:tc>
        <w:tc>
          <w:tcPr>
            <w:tcW w:w="3307" w:type="dxa"/>
          </w:tcPr>
          <w:p>
            <w:pPr>
              <w:widowControl/>
              <w:spacing w:after="0" w:line="276" w:lineRule="auto"/>
              <w:jc w:val="left"/>
              <w:rPr>
                <w:sz w:val="18"/>
                <w:szCs w:val="18"/>
              </w:rPr>
            </w:pPr>
            <w:r>
              <w:rPr>
                <w:sz w:val="18"/>
                <w:szCs w:val="20"/>
              </w:rPr>
              <w:t xml:space="preserve">DV-EST-027 e 030; </w:t>
            </w:r>
            <w:r>
              <w:rPr>
                <w:sz w:val="18"/>
                <w:szCs w:val="20"/>
              </w:rPr>
              <w:t xml:space="preserve">04</w:t>
            </w:r>
            <w:r>
              <w:rPr>
                <w:sz w:val="18"/>
                <w:szCs w:val="20"/>
              </w:rPr>
              <w:t xml:space="preserve">, tema 7</w:t>
            </w:r>
          </w:p>
        </w:tc>
      </w:tr>
      <w:tr>
        <w:trPr>
          <w:cantSplit/>
        </w:trPr>
        <w:tc>
          <w:tcPr>
            <w:tcW w:w="1110" w:type="dxa"/>
          </w:tcPr>
          <w:p>
            <w:pPr>
              <w:widowControl/>
              <w:spacing w:after="0" w:line="276" w:lineRule="auto"/>
              <w:jc w:val="left"/>
              <w:rPr>
                <w:sz w:val="18"/>
                <w:szCs w:val="18"/>
              </w:rPr>
            </w:pPr>
            <w:r>
              <w:rPr>
                <w:sz w:val="18"/>
                <w:szCs w:val="20"/>
              </w:rPr>
              <w:t xml:space="preserve">R-EST-23</w:t>
            </w:r>
          </w:p>
        </w:tc>
        <w:tc>
          <w:tcPr>
            <w:tcW w:w="1452" w:type="dxa"/>
          </w:tcPr>
          <w:p>
            <w:pPr>
              <w:widowControl/>
              <w:spacing w:after="0" w:line="276" w:lineRule="auto"/>
              <w:jc w:val="left"/>
              <w:rPr>
                <w:sz w:val="18"/>
                <w:szCs w:val="18"/>
              </w:rPr>
            </w:pPr>
            <w:r>
              <w:rPr>
                <w:sz w:val="18"/>
                <w:szCs w:val="20"/>
              </w:rPr>
              <w:t xml:space="preserve">Histórico do lote</w:t>
            </w:r>
          </w:p>
        </w:tc>
        <w:tc>
          <w:tcPr>
            <w:tcW w:w="1307" w:type="dxa"/>
          </w:tcPr>
          <w:p>
            <w:pPr>
              <w:widowControl/>
              <w:spacing w:after="0" w:line="276" w:lineRule="auto"/>
              <w:jc w:val="left"/>
              <w:rPr>
                <w:sz w:val="18"/>
                <w:szCs w:val="18"/>
              </w:rPr>
            </w:pPr>
            <w:r>
              <w:rPr>
                <w:sz w:val="18"/>
                <w:b/>
                <w:bCs/>
                <w:szCs w:val="20"/>
              </w:rPr>
              <w:t xml:space="preserve">Alta</w:t>
            </w:r>
          </w:p>
        </w:tc>
        <w:tc>
          <w:tcPr>
            <w:tcW w:w="2455" w:type="dxa"/>
          </w:tcPr>
          <w:p>
            <w:pPr>
              <w:widowControl/>
              <w:spacing w:after="0" w:line="276" w:lineRule="auto"/>
              <w:jc w:val="left"/>
              <w:rPr>
                <w:sz w:val="18"/>
                <w:szCs w:val="18"/>
              </w:rPr>
            </w:pPr>
            <w:r>
              <w:rPr>
                <w:sz w:val="18"/>
                <w:szCs w:val="20"/>
              </w:rPr>
              <w:t xml:space="preserve">Só movimentações e saldo (T)</w:t>
            </w:r>
          </w:p>
        </w:tc>
        <w:tc>
          <w:tcPr>
            <w:tcW w:w="3307" w:type="dxa"/>
          </w:tcPr>
          <w:p>
            <w:pPr>
              <w:widowControl/>
              <w:spacing w:after="0" w:line="276" w:lineRule="auto"/>
              <w:jc w:val="left"/>
              <w:rPr>
                <w:sz w:val="18"/>
                <w:szCs w:val="18"/>
              </w:rPr>
            </w:pPr>
            <w:r>
              <w:rPr>
                <w:sz w:val="18"/>
                <w:szCs w:val="20"/>
              </w:rPr>
              <w:t xml:space="preserve">DV-EST-034; </w:t>
            </w:r>
            <w:r>
              <w:rPr>
                <w:sz w:val="18"/>
                <w:szCs w:val="20"/>
              </w:rPr>
              <w:t xml:space="preserve">04</w:t>
            </w:r>
            <w:r>
              <w:rPr>
                <w:sz w:val="18"/>
                <w:szCs w:val="20"/>
              </w:rPr>
              <w:t xml:space="preserve">, tema 10</w:t>
            </w:r>
          </w:p>
        </w:tc>
      </w:tr>
      <w:tr>
        <w:trPr>
          <w:cantSplit/>
        </w:trPr>
        <w:tc>
          <w:tcPr>
            <w:tcW w:w="1110" w:type="dxa"/>
          </w:tcPr>
          <w:p>
            <w:pPr>
              <w:widowControl/>
              <w:spacing w:after="0" w:line="276" w:lineRule="auto"/>
              <w:jc w:val="left"/>
              <w:rPr>
                <w:sz w:val="18"/>
                <w:szCs w:val="18"/>
              </w:rPr>
            </w:pPr>
            <w:r>
              <w:rPr>
                <w:sz w:val="18"/>
                <w:szCs w:val="20"/>
              </w:rPr>
              <w:t xml:space="preserve">R-EST-24</w:t>
            </w:r>
          </w:p>
        </w:tc>
        <w:tc>
          <w:tcPr>
            <w:tcW w:w="1452" w:type="dxa"/>
          </w:tcPr>
          <w:p>
            <w:pPr>
              <w:widowControl/>
              <w:spacing w:after="0" w:line="276" w:lineRule="auto"/>
              <w:jc w:val="left"/>
              <w:rPr>
                <w:sz w:val="18"/>
                <w:szCs w:val="18"/>
              </w:rPr>
            </w:pPr>
            <w:r>
              <w:rPr>
                <w:sz w:val="18"/>
                <w:szCs w:val="20"/>
              </w:rPr>
              <w:t xml:space="preserve">Amostra do CQ</w:t>
            </w:r>
          </w:p>
        </w:tc>
        <w:tc>
          <w:tcPr>
            <w:tcW w:w="1307" w:type="dxa"/>
          </w:tcPr>
          <w:p>
            <w:pPr>
              <w:widowControl/>
              <w:spacing w:after="0" w:line="276" w:lineRule="auto"/>
              <w:jc w:val="left"/>
              <w:rPr>
                <w:sz w:val="18"/>
                <w:szCs w:val="18"/>
              </w:rPr>
            </w:pPr>
            <w:r>
              <w:rPr>
                <w:sz w:val="18"/>
                <w:b/>
                <w:bCs/>
                <w:szCs w:val="20"/>
              </w:rPr>
              <w:t xml:space="preserve">Alta</w:t>
            </w:r>
          </w:p>
        </w:tc>
        <w:tc>
          <w:tcPr>
            <w:tcW w:w="2455" w:type="dxa"/>
          </w:tcPr>
          <w:p>
            <w:pPr>
              <w:widowControl/>
              <w:spacing w:after="0" w:line="276" w:lineRule="auto"/>
              <w:jc w:val="left"/>
              <w:rPr>
                <w:sz w:val="18"/>
                <w:szCs w:val="18"/>
              </w:rPr>
            </w:pPr>
            <w:r>
              <w:rPr>
                <w:sz w:val="18"/>
                <w:szCs w:val="20"/>
              </w:rPr>
              <w:t xml:space="preserve">Nenhum (T)</w:t>
            </w:r>
          </w:p>
        </w:tc>
        <w:tc>
          <w:tcPr>
            <w:tcW w:w="3307" w:type="dxa"/>
          </w:tcPr>
          <w:p>
            <w:pPr>
              <w:widowControl/>
              <w:spacing w:after="0" w:line="276" w:lineRule="auto"/>
              <w:jc w:val="left"/>
              <w:rPr>
                <w:sz w:val="18"/>
                <w:szCs w:val="18"/>
              </w:rPr>
            </w:pPr>
            <w:r>
              <w:rPr>
                <w:sz w:val="18"/>
                <w:szCs w:val="20"/>
              </w:rPr>
              <w:t xml:space="preserve">DV-EST-032; </w:t>
            </w:r>
            <w:r>
              <w:rPr>
                <w:sz w:val="18"/>
                <w:szCs w:val="20"/>
              </w:rPr>
              <w:t xml:space="preserve">04</w:t>
            </w:r>
            <w:r>
              <w:rPr>
                <w:sz w:val="18"/>
                <w:szCs w:val="20"/>
              </w:rPr>
              <w:t xml:space="preserve">, tema 9</w:t>
            </w:r>
          </w:p>
        </w:tc>
      </w:tr>
      <w:tr>
        <w:trPr>
          <w:cantSplit/>
        </w:trPr>
        <w:tc>
          <w:tcPr>
            <w:tcW w:w="1110" w:type="dxa"/>
          </w:tcPr>
          <w:p>
            <w:pPr>
              <w:widowControl/>
              <w:spacing w:after="0" w:line="276" w:lineRule="auto"/>
              <w:jc w:val="left"/>
              <w:rPr>
                <w:sz w:val="18"/>
                <w:szCs w:val="18"/>
              </w:rPr>
            </w:pPr>
            <w:r>
              <w:rPr>
                <w:sz w:val="18"/>
                <w:szCs w:val="20"/>
              </w:rPr>
              <w:t xml:space="preserve">R-EST-18</w:t>
            </w:r>
          </w:p>
        </w:tc>
        <w:tc>
          <w:tcPr>
            <w:tcW w:w="1452" w:type="dxa"/>
          </w:tcPr>
          <w:p>
            <w:pPr>
              <w:widowControl/>
              <w:spacing w:after="0" w:line="276" w:lineRule="auto"/>
              <w:jc w:val="left"/>
              <w:rPr>
                <w:sz w:val="18"/>
                <w:szCs w:val="18"/>
              </w:rPr>
            </w:pPr>
            <w:r>
              <w:rPr>
                <w:sz w:val="18"/>
                <w:szCs w:val="20"/>
              </w:rPr>
              <w:t xml:space="preserve">Trilha de auditoria</w:t>
            </w:r>
          </w:p>
        </w:tc>
        <w:tc>
          <w:tcPr>
            <w:tcW w:w="1307" w:type="dxa"/>
          </w:tcPr>
          <w:p>
            <w:pPr>
              <w:widowControl/>
              <w:spacing w:after="0" w:line="276" w:lineRule="auto"/>
              <w:jc w:val="left"/>
              <w:rPr>
                <w:sz w:val="18"/>
                <w:szCs w:val="18"/>
              </w:rPr>
            </w:pPr>
            <w:r>
              <w:rPr>
                <w:sz w:val="18"/>
                <w:b/>
                <w:bCs/>
                <w:szCs w:val="20"/>
              </w:rPr>
              <w:t xml:space="preserve">Alta</w:t>
            </w:r>
          </w:p>
        </w:tc>
        <w:tc>
          <w:tcPr>
            <w:tcW w:w="2455" w:type="dxa"/>
          </w:tcPr>
          <w:p>
            <w:pPr>
              <w:widowControl/>
              <w:spacing w:after="0" w:line="276" w:lineRule="auto"/>
              <w:jc w:val="left"/>
              <w:rPr>
                <w:sz w:val="18"/>
                <w:szCs w:val="18"/>
              </w:rPr>
            </w:pPr>
            <w:r>
              <w:rPr>
                <w:sz w:val="18"/>
                <w:szCs w:val="20"/>
              </w:rPr>
              <w:t xml:space="preserve">Saldos por gatilhos do banco; exclusão sem justificativa; avaliação sem histórico (T/C)</w:t>
            </w:r>
          </w:p>
        </w:tc>
        <w:tc>
          <w:tcPr>
            <w:tcW w:w="3307" w:type="dxa"/>
          </w:tcPr>
          <w:p>
            <w:pPr>
              <w:widowControl/>
              <w:spacing w:after="0" w:line="276" w:lineRule="auto"/>
              <w:jc w:val="left"/>
              <w:rPr>
                <w:sz w:val="18"/>
                <w:szCs w:val="18"/>
              </w:rPr>
            </w:pPr>
            <w:r>
              <w:rPr>
                <w:sz w:val="18"/>
                <w:szCs w:val="20"/>
              </w:rPr>
              <w:t xml:space="preserve">DV-EST-018 e 023; RN-EST-006; </w:t>
            </w:r>
            <w:r>
              <w:rPr>
                <w:sz w:val="18"/>
                <w:szCs w:val="20"/>
              </w:rPr>
              <w:t xml:space="preserve">04</w:t>
            </w:r>
            <w:r>
              <w:rPr>
                <w:sz w:val="18"/>
                <w:szCs w:val="20"/>
              </w:rPr>
              <w:t xml:space="preserve">, tema 10</w:t>
            </w:r>
          </w:p>
        </w:tc>
      </w:tr>
      <w:tr>
        <w:trPr>
          <w:cantSplit/>
        </w:trPr>
        <w:tc>
          <w:tcPr>
            <w:tcW w:w="1110" w:type="dxa"/>
          </w:tcPr>
          <w:p>
            <w:pPr>
              <w:widowControl/>
              <w:spacing w:after="0" w:line="276" w:lineRule="auto"/>
              <w:jc w:val="left"/>
              <w:rPr>
                <w:sz w:val="18"/>
                <w:szCs w:val="18"/>
              </w:rPr>
            </w:pPr>
            <w:r>
              <w:rPr>
                <w:sz w:val="18"/>
                <w:szCs w:val="20"/>
              </w:rPr>
              <w:t xml:space="preserve">R-EST-19</w:t>
            </w:r>
          </w:p>
        </w:tc>
        <w:tc>
          <w:tcPr>
            <w:tcW w:w="1452" w:type="dxa"/>
          </w:tcPr>
          <w:p>
            <w:pPr>
              <w:widowControl/>
              <w:spacing w:after="0" w:line="276" w:lineRule="auto"/>
              <w:jc w:val="left"/>
              <w:rPr>
                <w:sz w:val="18"/>
                <w:szCs w:val="18"/>
              </w:rPr>
            </w:pPr>
            <w:r>
              <w:rPr>
                <w:sz w:val="18"/>
                <w:szCs w:val="20"/>
              </w:rPr>
              <w:t xml:space="preserve">Integração com a Produção</w:t>
            </w:r>
          </w:p>
        </w:tc>
        <w:tc>
          <w:tcPr>
            <w:tcW w:w="1307" w:type="dxa"/>
          </w:tcPr>
          <w:p>
            <w:pPr>
              <w:widowControl/>
              <w:spacing w:after="0" w:line="276" w:lineRule="auto"/>
              <w:jc w:val="left"/>
              <w:rPr>
                <w:sz w:val="18"/>
                <w:szCs w:val="18"/>
              </w:rPr>
            </w:pPr>
            <w:r>
              <w:rPr>
                <w:sz w:val="18"/>
                <w:b/>
                <w:bCs/>
                <w:szCs w:val="20"/>
              </w:rPr>
              <w:t xml:space="preserve">Alta</w:t>
            </w:r>
          </w:p>
        </w:tc>
        <w:tc>
          <w:tcPr>
            <w:tcW w:w="2455" w:type="dxa"/>
          </w:tcPr>
          <w:p>
            <w:pPr>
              <w:widowControl/>
              <w:spacing w:after="0" w:line="276" w:lineRule="auto"/>
              <w:jc w:val="left"/>
              <w:rPr>
                <w:sz w:val="18"/>
                <w:szCs w:val="18"/>
              </w:rPr>
            </w:pPr>
            <w:r>
              <w:rPr>
                <w:sz w:val="18"/>
                <w:szCs w:val="20"/>
              </w:rPr>
              <w:t xml:space="preserve">Nenhum (C)</w:t>
            </w:r>
          </w:p>
        </w:tc>
        <w:tc>
          <w:tcPr>
            <w:tcW w:w="3307" w:type="dxa"/>
          </w:tcPr>
          <w:p>
            <w:pPr>
              <w:widowControl/>
              <w:spacing w:after="0" w:line="276" w:lineRule="auto"/>
              <w:jc w:val="left"/>
              <w:rPr>
                <w:sz w:val="18"/>
                <w:szCs w:val="18"/>
              </w:rPr>
            </w:pPr>
            <w:r>
              <w:rPr>
                <w:sz w:val="18"/>
                <w:szCs w:val="20"/>
              </w:rPr>
              <w:t xml:space="preserve">transversal/01-telas-repetidas.md</w:t>
            </w:r>
            <w:r>
              <w:rPr>
                <w:sz w:val="18"/>
                <w:szCs w:val="20"/>
              </w:rPr>
              <w:t xml:space="preserve">, seção 4.3</w:t>
            </w:r>
          </w:p>
        </w:tc>
      </w:tr>
      <w:tr>
        <w:trPr>
          <w:cantSplit/>
        </w:trPr>
        <w:tc>
          <w:tcPr>
            <w:tcW w:w="1110" w:type="dxa"/>
          </w:tcPr>
          <w:p>
            <w:pPr>
              <w:widowControl/>
              <w:spacing w:after="0" w:line="276" w:lineRule="auto"/>
              <w:jc w:val="left"/>
              <w:rPr>
                <w:sz w:val="18"/>
                <w:szCs w:val="18"/>
              </w:rPr>
            </w:pPr>
            <w:r>
              <w:rPr>
                <w:sz w:val="18"/>
                <w:szCs w:val="20"/>
              </w:rPr>
              <w:t xml:space="preserve">R-EST-20</w:t>
            </w:r>
          </w:p>
        </w:tc>
        <w:tc>
          <w:tcPr>
            <w:tcW w:w="1452" w:type="dxa"/>
          </w:tcPr>
          <w:p>
            <w:pPr>
              <w:widowControl/>
              <w:spacing w:after="0" w:line="276" w:lineRule="auto"/>
              <w:jc w:val="left"/>
              <w:rPr>
                <w:sz w:val="18"/>
                <w:szCs w:val="18"/>
              </w:rPr>
            </w:pPr>
            <w:r>
              <w:rPr>
                <w:sz w:val="18"/>
                <w:szCs w:val="20"/>
              </w:rPr>
              <w:t xml:space="preserve">Inventário</w:t>
            </w:r>
          </w:p>
        </w:tc>
        <w:tc>
          <w:tcPr>
            <w:tcW w:w="1307" w:type="dxa"/>
          </w:tcPr>
          <w:p>
            <w:pPr>
              <w:widowControl/>
              <w:spacing w:after="0" w:line="276" w:lineRule="auto"/>
              <w:jc w:val="left"/>
              <w:rPr>
                <w:sz w:val="18"/>
                <w:szCs w:val="18"/>
              </w:rPr>
            </w:pPr>
            <w:r>
              <w:rPr>
                <w:sz w:val="18"/>
                <w:b/>
                <w:bCs/>
                <w:szCs w:val="20"/>
              </w:rPr>
              <w:t xml:space="preserve">Média</w:t>
            </w:r>
          </w:p>
        </w:tc>
        <w:tc>
          <w:tcPr>
            <w:tcW w:w="2455" w:type="dxa"/>
          </w:tcPr>
          <w:p>
            <w:pPr>
              <w:widowControl/>
              <w:spacing w:after="0" w:line="276" w:lineRule="auto"/>
              <w:jc w:val="left"/>
              <w:rPr>
                <w:sz w:val="18"/>
                <w:szCs w:val="18"/>
              </w:rPr>
            </w:pPr>
            <w:r>
              <w:rPr>
                <w:sz w:val="18"/>
                <w:szCs w:val="20"/>
              </w:rPr>
              <w:t xml:space="preserve">A confirmar (C)</w:t>
            </w:r>
          </w:p>
        </w:tc>
        <w:tc>
          <w:tcPr>
            <w:tcW w:w="3307" w:type="dxa"/>
          </w:tcPr>
          <w:p>
            <w:pPr>
              <w:widowControl/>
              <w:spacing w:after="0" w:line="276" w:lineRule="auto"/>
              <w:jc w:val="left"/>
              <w:rPr>
                <w:sz w:val="18"/>
                <w:szCs w:val="18"/>
              </w:rPr>
            </w:pPr>
            <w:r>
              <w:rPr>
                <w:sz w:val="18"/>
                <w:szCs w:val="20"/>
              </w:rPr>
              <w:t xml:space="preserve">04</w:t>
            </w:r>
            <w:r>
              <w:rPr>
                <w:sz w:val="18"/>
                <w:szCs w:val="20"/>
              </w:rPr>
              <w:t xml:space="preserve">, tema 14; CT-EST-134 a 138</w:t>
            </w:r>
          </w:p>
        </w:tc>
      </w:tr>
      <w:tr>
        <w:trPr>
          <w:cantSplit/>
        </w:trPr>
        <w:tc>
          <w:tcPr>
            <w:tcW w:w="1110" w:type="dxa"/>
          </w:tcPr>
          <w:p>
            <w:pPr>
              <w:widowControl/>
              <w:spacing w:after="0" w:line="276" w:lineRule="auto"/>
              <w:jc w:val="left"/>
              <w:rPr>
                <w:sz w:val="18"/>
                <w:szCs w:val="18"/>
              </w:rPr>
            </w:pPr>
            <w:r>
              <w:rPr>
                <w:sz w:val="18"/>
                <w:szCs w:val="20"/>
              </w:rPr>
              <w:t xml:space="preserve">R-EST-21</w:t>
            </w:r>
          </w:p>
        </w:tc>
        <w:tc>
          <w:tcPr>
            <w:tcW w:w="1452" w:type="dxa"/>
          </w:tcPr>
          <w:p>
            <w:pPr>
              <w:widowControl/>
              <w:spacing w:after="0" w:line="276" w:lineRule="auto"/>
              <w:jc w:val="left"/>
              <w:rPr>
                <w:sz w:val="18"/>
                <w:szCs w:val="18"/>
              </w:rPr>
            </w:pPr>
            <w:r>
              <w:rPr>
                <w:sz w:val="18"/>
                <w:szCs w:val="20"/>
              </w:rPr>
              <w:t xml:space="preserve">Limites das análises</w:t>
            </w:r>
          </w:p>
        </w:tc>
        <w:tc>
          <w:tcPr>
            <w:tcW w:w="1307" w:type="dxa"/>
          </w:tcPr>
          <w:p>
            <w:pPr>
              <w:widowControl/>
              <w:spacing w:after="0" w:line="276" w:lineRule="auto"/>
              <w:jc w:val="left"/>
              <w:rPr>
                <w:sz w:val="18"/>
                <w:szCs w:val="18"/>
              </w:rPr>
            </w:pPr>
            <w:r>
              <w:rPr>
                <w:sz w:val="18"/>
                <w:b/>
                <w:bCs/>
                <w:szCs w:val="20"/>
              </w:rPr>
              <w:t xml:space="preserve">Baixa</w:t>
            </w:r>
          </w:p>
        </w:tc>
        <w:tc>
          <w:tcPr>
            <w:tcW w:w="2455" w:type="dxa"/>
          </w:tcPr>
          <w:p>
            <w:pPr>
              <w:widowControl/>
              <w:spacing w:after="0" w:line="276" w:lineRule="auto"/>
              <w:jc w:val="left"/>
              <w:rPr>
                <w:sz w:val="18"/>
                <w:szCs w:val="18"/>
              </w:rPr>
            </w:pPr>
            <w:r>
              <w:rPr>
                <w:sz w:val="18"/>
                <w:szCs w:val="20"/>
              </w:rPr>
              <w:t xml:space="preserve">Trava de 12 meses comentada no código (T)</w:t>
            </w:r>
          </w:p>
        </w:tc>
        <w:tc>
          <w:tcPr>
            <w:tcW w:w="3307" w:type="dxa"/>
          </w:tcPr>
          <w:p>
            <w:pPr>
              <w:widowControl/>
              <w:spacing w:after="0" w:line="276" w:lineRule="auto"/>
              <w:jc w:val="left"/>
              <w:rPr>
                <w:sz w:val="18"/>
                <w:szCs w:val="18"/>
              </w:rPr>
            </w:pPr>
            <w:r>
              <w:rPr>
                <w:sz w:val="18"/>
                <w:szCs w:val="20"/>
              </w:rPr>
              <w:t xml:space="preserve">DV-EST-019 e 020; </w:t>
            </w:r>
            <w:r>
              <w:rPr>
                <w:sz w:val="18"/>
                <w:szCs w:val="20"/>
              </w:rPr>
              <w:t xml:space="preserve">04</w:t>
            </w:r>
            <w:r>
              <w:rPr>
                <w:sz w:val="18"/>
                <w:szCs w:val="20"/>
              </w:rPr>
              <w:t xml:space="preserve">, tema 13</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PENDÊNCIAS</w:t>
      </w:r>
    </w:p>
    <w:p>
      <w:pPr>
        <w:keepNext/>
        <w:spacing w:after="0" w:line="360" w:lineRule="auto"/>
      </w:pPr>
    </w:p>
    <w:tbl>
      <w:tblPr>
        <w:tblStyle w:val="Tabelacomgrade"/>
        <w:tblW w:w="9631" w:type="dxa"/>
        <w:tblLayout w:type="fixed"/>
        <w:tblLook w:val="04A0" w:firstRow="1" w:lastRow="0" w:firstColumn="1" w:lastColumn="0" w:noHBand="0" w:noVBand="1"/>
      </w:tblPr>
      <w:tblGrid>
        <w:gridCol w:w="7227"/>
        <w:gridCol w:w="2404"/>
      </w:tblGrid>
      <w:tr>
        <w:trPr>
          <w:tblHeader/>
          <w:cantSplit/>
        </w:trPr>
        <w:tc>
          <w:tcPr>
            <w:tcW w:w="72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Pendência</w:t>
            </w:r>
          </w:p>
        </w:tc>
        <w:tc>
          <w:tcPr>
            <w:tcW w:w="24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Responsável</w:t>
            </w:r>
          </w:p>
        </w:tc>
      </w:tr>
      <w:tr>
        <w:trPr>
          <w:cantSplit/>
        </w:trPr>
        <w:tc>
          <w:tcPr>
            <w:tcW w:w="7227" w:type="dxa"/>
          </w:tcPr>
          <w:p>
            <w:pPr>
              <w:widowControl/>
              <w:spacing w:after="0" w:line="276" w:lineRule="auto"/>
              <w:jc w:val="left"/>
              <w:rPr>
                <w:sz w:val="18"/>
                <w:szCs w:val="18"/>
              </w:rPr>
            </w:pPr>
            <w:r>
              <w:rPr>
                <w:sz w:val="18"/>
                <w:szCs w:val="20"/>
              </w:rPr>
              <w:t xml:space="preserve">Causa do Endereçamento que mostra sucesso e não grava (DV-EST-016): executar a rotina do banco para a nota 9006 e informar o erro</w:t>
            </w:r>
          </w:p>
        </w:tc>
        <w:tc>
          <w:tcPr>
            <w:tcW w:w="2404" w:type="dxa"/>
          </w:tcPr>
          <w:p>
            <w:pPr>
              <w:widowControl/>
              <w:spacing w:after="0" w:line="276" w:lineRule="auto"/>
              <w:jc w:val="left"/>
              <w:rPr>
                <w:sz w:val="18"/>
                <w:szCs w:val="18"/>
              </w:rPr>
            </w:pPr>
            <w:r>
              <w:rPr>
                <w:sz w:val="18"/>
                <w:szCs w:val="20"/>
              </w:rPr>
              <w:t xml:space="preserve">DBA</w:t>
            </w:r>
          </w:p>
        </w:tc>
      </w:tr>
      <w:tr>
        <w:trPr>
          <w:cantSplit/>
        </w:trPr>
        <w:tc>
          <w:tcPr>
            <w:tcW w:w="7227" w:type="dxa"/>
          </w:tcPr>
          <w:p>
            <w:pPr>
              <w:widowControl/>
              <w:spacing w:after="0" w:line="276" w:lineRule="auto"/>
              <w:jc w:val="left"/>
              <w:rPr>
                <w:sz w:val="18"/>
                <w:szCs w:val="18"/>
              </w:rPr>
            </w:pPr>
            <w:r>
              <w:rPr>
                <w:sz w:val="18"/>
                <w:szCs w:val="20"/>
              </w:rPr>
              <w:t xml:space="preserve">Dados do lote TESTEPA001 cuja Saída de retenção dá erro, enquanto a do lote novo funciona (DV-EST-047): olhar os registros de endereço desse lote</w:t>
            </w:r>
          </w:p>
        </w:tc>
        <w:tc>
          <w:tcPr>
            <w:tcW w:w="2404" w:type="dxa"/>
          </w:tcPr>
          <w:p>
            <w:pPr>
              <w:widowControl/>
              <w:spacing w:after="0" w:line="276" w:lineRule="auto"/>
              <w:jc w:val="left"/>
              <w:rPr>
                <w:sz w:val="18"/>
                <w:szCs w:val="18"/>
              </w:rPr>
            </w:pPr>
            <w:r>
              <w:rPr>
                <w:sz w:val="18"/>
                <w:szCs w:val="20"/>
              </w:rPr>
              <w:t xml:space="preserve">DBA ou desenvolvimento</w:t>
            </w:r>
          </w:p>
        </w:tc>
      </w:tr>
      <w:tr>
        <w:trPr>
          <w:cantSplit/>
        </w:trPr>
        <w:tc>
          <w:tcPr>
            <w:tcW w:w="7227" w:type="dxa"/>
          </w:tcPr>
          <w:p>
            <w:pPr>
              <w:widowControl/>
              <w:spacing w:after="0" w:line="276" w:lineRule="auto"/>
              <w:jc w:val="left"/>
              <w:rPr>
                <w:sz w:val="18"/>
                <w:szCs w:val="18"/>
              </w:rPr>
            </w:pPr>
            <w:r>
              <w:rPr>
                <w:sz w:val="18"/>
                <w:szCs w:val="20"/>
              </w:rPr>
              <w:t xml:space="preserve">Registro da movimentação do lote TESTEPA003 e dos 10 do TESTEPA010 no endereço padrão (DV-EST-044): a tela já mostra o endereço padrão, falta ver o registro no banco</w:t>
            </w:r>
          </w:p>
        </w:tc>
        <w:tc>
          <w:tcPr>
            <w:tcW w:w="2404" w:type="dxa"/>
          </w:tcPr>
          <w:p>
            <w:pPr>
              <w:widowControl/>
              <w:spacing w:after="0" w:line="276" w:lineRule="auto"/>
              <w:jc w:val="left"/>
              <w:rPr>
                <w:sz w:val="18"/>
                <w:szCs w:val="18"/>
              </w:rPr>
            </w:pPr>
            <w:r>
              <w:rPr>
                <w:sz w:val="18"/>
                <w:szCs w:val="20"/>
              </w:rPr>
              <w:t xml:space="preserve">DBA (opcional)</w:t>
            </w:r>
          </w:p>
        </w:tc>
      </w:tr>
      <w:tr>
        <w:trPr>
          <w:cantSplit/>
        </w:trPr>
        <w:tc>
          <w:tcPr>
            <w:tcW w:w="7227" w:type="dxa"/>
          </w:tcPr>
          <w:p>
            <w:pPr>
              <w:widowControl/>
              <w:spacing w:after="0" w:line="276" w:lineRule="auto"/>
              <w:jc w:val="left"/>
              <w:rPr>
                <w:sz w:val="18"/>
                <w:szCs w:val="18"/>
              </w:rPr>
            </w:pPr>
            <w:r>
              <w:rPr>
                <w:sz w:val="18"/>
                <w:szCs w:val="20"/>
              </w:rPr>
              <w:t xml:space="preserve">Como o item TST0001 recebeu a classificação de reanálise, se por carga inicial ou script (DV-EST-041 e 043)</w:t>
            </w:r>
          </w:p>
        </w:tc>
        <w:tc>
          <w:tcPr>
            <w:tcW w:w="2404" w:type="dxa"/>
          </w:tcPr>
          <w:p>
            <w:pPr>
              <w:widowControl/>
              <w:spacing w:after="0" w:line="276" w:lineRule="auto"/>
              <w:jc w:val="left"/>
              <w:rPr>
                <w:sz w:val="18"/>
                <w:szCs w:val="18"/>
              </w:rPr>
            </w:pPr>
            <w:r>
              <w:rPr>
                <w:sz w:val="18"/>
                <w:szCs w:val="20"/>
              </w:rPr>
              <w:t xml:space="preserve">Área e DBA</w:t>
            </w:r>
          </w:p>
        </w:tc>
      </w:tr>
      <w:tr>
        <w:trPr>
          <w:cantSplit/>
        </w:trPr>
        <w:tc>
          <w:tcPr>
            <w:tcW w:w="7227" w:type="dxa"/>
          </w:tcPr>
          <w:p>
            <w:pPr>
              <w:widowControl/>
              <w:spacing w:after="0" w:line="276" w:lineRule="auto"/>
              <w:jc w:val="left"/>
              <w:rPr>
                <w:sz w:val="18"/>
                <w:szCs w:val="18"/>
              </w:rPr>
            </w:pPr>
            <w:r>
              <w:rPr>
                <w:sz w:val="18"/>
                <w:szCs w:val="20"/>
              </w:rPr>
              <w:t xml:space="preserve">Inventário no almoxarifado principal de teste: os recebimentos pendentes foram excluídos na rodada 9, mas o inventário segue recusado por solicitações pendentes do próprio almoxarifado; decidir se são encerradas (outro almoxarifado já contornou, CT-EST-137 e 138)</w:t>
            </w:r>
          </w:p>
        </w:tc>
        <w:tc>
          <w:tcPr>
            <w:tcW w:w="2404" w:type="dxa"/>
          </w:tcPr>
          <w:p>
            <w:pPr>
              <w:widowControl/>
              <w:spacing w:after="0" w:line="276" w:lineRule="auto"/>
              <w:jc w:val="left"/>
              <w:rPr>
                <w:sz w:val="18"/>
                <w:szCs w:val="18"/>
              </w:rPr>
            </w:pPr>
            <w:r>
              <w:rPr>
                <w:sz w:val="18"/>
                <w:szCs w:val="20"/>
              </w:rPr>
              <w:t xml:space="preserve">Área</w:t>
            </w:r>
          </w:p>
        </w:tc>
      </w:tr>
      <w:tr>
        <w:trPr>
          <w:cantSplit/>
        </w:trPr>
        <w:tc>
          <w:tcPr>
            <w:tcW w:w="7227" w:type="dxa"/>
          </w:tcPr>
          <w:p>
            <w:pPr>
              <w:widowControl/>
              <w:spacing w:after="0" w:line="276" w:lineRule="auto"/>
              <w:jc w:val="left"/>
              <w:rPr>
                <w:sz w:val="18"/>
                <w:szCs w:val="18"/>
              </w:rPr>
            </w:pPr>
            <w:r>
              <w:rPr>
                <w:sz w:val="18"/>
                <w:szCs w:val="20"/>
              </w:rPr>
              <w:t xml:space="preserve">Decidir se a Solicitação de Material (Produção) e a Classificação de Reanálise devem ter botão Incluir e se o RM36 vazio depende do fluxo de recebimento (DV-EST-063, 043 e 062)</w:t>
            </w:r>
          </w:p>
        </w:tc>
        <w:tc>
          <w:tcPr>
            <w:tcW w:w="2404" w:type="dxa"/>
          </w:tcPr>
          <w:p>
            <w:pPr>
              <w:widowControl/>
              <w:spacing w:after="0" w:line="276" w:lineRule="auto"/>
              <w:jc w:val="left"/>
              <w:rPr>
                <w:sz w:val="18"/>
                <w:szCs w:val="18"/>
              </w:rPr>
            </w:pPr>
            <w:r>
              <w:rPr>
                <w:sz w:val="18"/>
                <w:szCs w:val="20"/>
              </w:rPr>
              <w:t xml:space="preserve">Área</w:t>
            </w:r>
          </w:p>
        </w:tc>
      </w:tr>
      <w:tr>
        <w:trPr>
          <w:cantSplit/>
        </w:trPr>
        <w:tc>
          <w:tcPr>
            <w:tcW w:w="7227" w:type="dxa"/>
          </w:tcPr>
          <w:p>
            <w:pPr>
              <w:widowControl/>
              <w:spacing w:after="0" w:line="276" w:lineRule="auto"/>
              <w:jc w:val="left"/>
              <w:rPr>
                <w:sz w:val="18"/>
                <w:szCs w:val="18"/>
              </w:rPr>
            </w:pPr>
            <w:r>
              <w:rPr>
                <w:sz w:val="18"/>
                <w:szCs w:val="20"/>
              </w:rPr>
              <w:t xml:space="preserve">Ordem de Produção de teste (CT-EST-082, 090, 091 e 100): a lista de Lote Padrão da Solicitação de Autorizações da Produção volta vazia, mesmo com um lote padrão cadastrado; explicar se falta ficha técnica liberada</w:t>
            </w:r>
          </w:p>
        </w:tc>
        <w:tc>
          <w:tcPr>
            <w:tcW w:w="2404" w:type="dxa"/>
          </w:tcPr>
          <w:p>
            <w:pPr>
              <w:widowControl/>
              <w:spacing w:after="0" w:line="276" w:lineRule="auto"/>
              <w:jc w:val="left"/>
              <w:rPr>
                <w:sz w:val="18"/>
                <w:szCs w:val="18"/>
              </w:rPr>
            </w:pPr>
            <w:r>
              <w:rPr>
                <w:sz w:val="18"/>
                <w:szCs w:val="20"/>
              </w:rPr>
              <w:t xml:space="preserve">Área de Produção, depois Homologação</w:t>
            </w:r>
          </w:p>
        </w:tc>
      </w:tr>
      <w:tr>
        <w:trPr>
          <w:cantSplit/>
        </w:trPr>
        <w:tc>
          <w:tcPr>
            <w:tcW w:w="7227" w:type="dxa"/>
          </w:tcPr>
          <w:p>
            <w:pPr>
              <w:widowControl/>
              <w:spacing w:after="0" w:line="276" w:lineRule="auto"/>
              <w:jc w:val="left"/>
              <w:rPr>
                <w:sz w:val="18"/>
                <w:szCs w:val="18"/>
              </w:rPr>
            </w:pPr>
            <w:r>
              <w:rPr>
                <w:sz w:val="18"/>
                <w:szCs w:val="20"/>
              </w:rPr>
              <w:t xml:space="preserve">Prazo de guarda da amostra de retenção e trava de saída antes do vencimento (DV-EST-068, Alta); se a Rastreabilidade deve receber a remessa, ou só o produto acabado (DV-EST-072)</w:t>
            </w:r>
          </w:p>
        </w:tc>
        <w:tc>
          <w:tcPr>
            <w:tcW w:w="2404" w:type="dxa"/>
          </w:tcPr>
          <w:p>
            <w:pPr>
              <w:widowControl/>
              <w:spacing w:after="0" w:line="276" w:lineRule="auto"/>
              <w:jc w:val="left"/>
              <w:rPr>
                <w:sz w:val="18"/>
                <w:szCs w:val="18"/>
              </w:rPr>
            </w:pPr>
            <w:r>
              <w:rPr>
                <w:sz w:val="18"/>
                <w:szCs w:val="20"/>
              </w:rPr>
              <w:t xml:space="preserve">Garantia da Qualidade e área</w:t>
            </w:r>
          </w:p>
        </w:tc>
      </w:tr>
      <w:tr>
        <w:trPr>
          <w:cantSplit/>
        </w:trPr>
        <w:tc>
          <w:tcPr>
            <w:tcW w:w="7227" w:type="dxa"/>
          </w:tcPr>
          <w:p>
            <w:pPr>
              <w:widowControl/>
              <w:spacing w:after="0" w:line="276" w:lineRule="auto"/>
              <w:jc w:val="left"/>
              <w:rPr>
                <w:sz w:val="18"/>
                <w:szCs w:val="18"/>
              </w:rPr>
            </w:pPr>
            <w:r>
              <w:rPr>
                <w:sz w:val="18"/>
                <w:szCs w:val="20"/>
              </w:rPr>
              <w:t xml:space="preserve">Separar o DV-EST-016 do DV-EST-015: a conferência sempre dá erro, então não há recebimento com conferência sem erro para testar o Endereçamento</w:t>
            </w:r>
          </w:p>
        </w:tc>
        <w:tc>
          <w:tcPr>
            <w:tcW w:w="2404" w:type="dxa"/>
          </w:tcPr>
          <w:p>
            <w:pPr>
              <w:widowControl/>
              <w:spacing w:after="0" w:line="276" w:lineRule="auto"/>
              <w:jc w:val="left"/>
              <w:rPr>
                <w:sz w:val="18"/>
                <w:szCs w:val="18"/>
              </w:rPr>
            </w:pPr>
            <w:r>
              <w:rPr>
                <w:sz w:val="18"/>
                <w:szCs w:val="20"/>
              </w:rPr>
              <w:t xml:space="preserve">DBA</w:t>
            </w:r>
          </w:p>
        </w:tc>
      </w:tr>
      <w:tr>
        <w:trPr>
          <w:cantSplit/>
        </w:trPr>
        <w:tc>
          <w:tcPr>
            <w:tcW w:w="7227" w:type="dxa"/>
          </w:tcPr>
          <w:p>
            <w:pPr>
              <w:widowControl/>
              <w:spacing w:after="0" w:line="276" w:lineRule="auto"/>
              <w:jc w:val="left"/>
              <w:rPr>
                <w:sz w:val="18"/>
                <w:szCs w:val="18"/>
              </w:rPr>
            </w:pPr>
            <w:r>
              <w:rPr>
                <w:sz w:val="18"/>
                <w:szCs w:val="20"/>
              </w:rPr>
              <w:t xml:space="preserve">Pesagem pela tela (DV-EST-067); lista de almoxarifados do cadastro de Local filtrada pelo grupo (DV-EST-066); aprovação de solicitação por quem criou (DV-EST-070); tipo de estabilidade na entrada (DV-EST-071); remessa e destino no histórico do lote (DV-EST-073)</w:t>
            </w:r>
          </w:p>
        </w:tc>
        <w:tc>
          <w:tcPr>
            <w:tcW w:w="2404" w:type="dxa"/>
          </w:tcPr>
          <w:p>
            <w:pPr>
              <w:widowControl/>
              <w:spacing w:after="0" w:line="276" w:lineRule="auto"/>
              <w:jc w:val="left"/>
              <w:rPr>
                <w:sz w:val="18"/>
                <w:szCs w:val="18"/>
              </w:rPr>
            </w:pPr>
            <w:r>
              <w:rPr>
                <w:sz w:val="18"/>
                <w:szCs w:val="20"/>
              </w:rPr>
              <w:t xml:space="preserve">Desenvolvimento</w:t>
            </w:r>
          </w:p>
        </w:tc>
      </w:tr>
      <w:tr>
        <w:trPr>
          <w:cantSplit/>
        </w:trPr>
        <w:tc>
          <w:tcPr>
            <w:tcW w:w="7227" w:type="dxa"/>
          </w:tcPr>
          <w:p>
            <w:pPr>
              <w:widowControl/>
              <w:spacing w:after="0" w:line="276" w:lineRule="auto"/>
              <w:jc w:val="left"/>
              <w:rPr>
                <w:sz w:val="18"/>
                <w:szCs w:val="18"/>
              </w:rPr>
            </w:pPr>
            <w:r>
              <w:rPr>
                <w:sz w:val="18"/>
                <w:szCs w:val="20"/>
              </w:rPr>
              <w:t xml:space="preserve">Casos de prioridade média e baixa sem resultado (11): faltam a Ordem de Produção do módulo Produção, o Pedido de Compra que não abre, a Regra de Estabilidade do CQ ou a correção de defeitos abertos</w:t>
            </w:r>
          </w:p>
        </w:tc>
        <w:tc>
          <w:tcPr>
            <w:tcW w:w="2404" w:type="dxa"/>
          </w:tcPr>
          <w:p>
            <w:pPr>
              <w:widowControl/>
              <w:spacing w:after="0" w:line="276" w:lineRule="auto"/>
              <w:jc w:val="left"/>
              <w:rPr>
                <w:sz w:val="18"/>
                <w:szCs w:val="18"/>
              </w:rPr>
            </w:pPr>
            <w:r>
              <w:rPr>
                <w:sz w:val="18"/>
                <w:szCs w:val="20"/>
              </w:rPr>
              <w:t xml:space="preserve">Homologação, como teste de aceite da nova versão</w:t>
            </w:r>
          </w:p>
        </w:tc>
      </w:tr>
      <w:tr>
        <w:trPr>
          <w:cantSplit/>
        </w:trPr>
        <w:tc>
          <w:tcPr>
            <w:tcW w:w="7227" w:type="dxa"/>
          </w:tcPr>
          <w:p>
            <w:pPr>
              <w:widowControl/>
              <w:spacing w:after="0" w:line="276" w:lineRule="auto"/>
              <w:jc w:val="left"/>
              <w:rPr>
                <w:sz w:val="18"/>
                <w:szCs w:val="18"/>
              </w:rPr>
            </w:pPr>
            <w:r>
              <w:rPr>
                <w:sz w:val="18"/>
                <w:szCs w:val="20"/>
              </w:rPr>
              <w:t xml:space="preserve">Quem é a Pessoa Delegada; o que é fornecedor aprovado; se a sobra devolvida precisa de nova análise; prazo das amostras de retenção</w:t>
            </w:r>
          </w:p>
        </w:tc>
        <w:tc>
          <w:tcPr>
            <w:tcW w:w="2404" w:type="dxa"/>
          </w:tcPr>
          <w:p>
            <w:pPr>
              <w:widowControl/>
              <w:spacing w:after="0" w:line="276" w:lineRule="auto"/>
              <w:jc w:val="left"/>
              <w:rPr>
                <w:sz w:val="18"/>
                <w:szCs w:val="18"/>
              </w:rPr>
            </w:pPr>
            <w:r>
              <w:rPr>
                <w:sz w:val="18"/>
                <w:szCs w:val="20"/>
              </w:rPr>
              <w:t xml:space="preserve">Garantia da Qualidade e área</w:t>
            </w:r>
          </w:p>
        </w:tc>
      </w:tr>
      <w:tr>
        <w:trPr>
          <w:cantSplit/>
        </w:trPr>
        <w:tc>
          <w:tcPr>
            <w:tcW w:w="7227" w:type="dxa"/>
          </w:tcPr>
          <w:p>
            <w:pPr>
              <w:widowControl/>
              <w:spacing w:after="0" w:line="276" w:lineRule="auto"/>
              <w:jc w:val="left"/>
              <w:rPr>
                <w:sz w:val="18"/>
                <w:szCs w:val="18"/>
              </w:rPr>
            </w:pPr>
            <w:r>
              <w:rPr>
                <w:sz w:val="18"/>
                <w:szCs w:val="20"/>
              </w:rPr>
              <w:t xml:space="preserve">Especificação de requisitos (ERU) e manual do usuário do Estoque</w:t>
            </w:r>
          </w:p>
        </w:tc>
        <w:tc>
          <w:tcPr>
            <w:tcW w:w="2404" w:type="dxa"/>
          </w:tcPr>
          <w:p>
            <w:pPr>
              <w:widowControl/>
              <w:spacing w:after="0" w:line="276" w:lineRule="auto"/>
              <w:jc w:val="left"/>
              <w:rPr>
                <w:sz w:val="18"/>
                <w:szCs w:val="18"/>
              </w:rPr>
            </w:pPr>
            <w:r>
              <w:rPr>
                <w:sz w:val="18"/>
                <w:szCs w:val="20"/>
              </w:rPr>
              <w:t xml:space="preserve">Homologação</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PARECER DA HOMOLOGAÇÃO</w:t>
      </w:r>
    </w:p>
    <w:p>
      <w:pPr>
        <w:keepNext/>
        <w:spacing w:after="0" w:line="360" w:lineRule="auto"/>
      </w:pPr>
    </w:p>
    <w:p>
      <w:pPr>
        <w:spacing w:after="0" w:line="360" w:lineRule="auto"/>
        <w:rPr>
          <w:szCs w:val="20"/>
        </w:rPr>
      </w:pPr>
      <w:r>
        <w:rPr>
          <w:szCs w:val="20"/>
        </w:rPr>
        <w:t xml:space="preserve">Com base nos 149 casos com resultado (44 dos 46 de prioridade alta), nas evidências registradas e nos achados do código-fonte:</w:t>
      </w:r>
    </w:p>
    <w:p>
      <w:pPr>
        <w:spacing w:after="0" w:line="360" w:lineRule="auto"/>
        <w:rPr>
          <w:szCs w:val="20"/>
        </w:rPr>
      </w:pPr>
      <w:r>
        <w:rPr>
          <w:b/>
          <w:bCs/>
          <w:szCs w:val="20"/>
        </w:rPr>
        <w:t xml:space="preserve">1. O módulo Estoque na versão 3.5.1 não está apto para uso em ambiente regulado pelas Boas Práticas de Fabricação.</w:t>
      </w:r>
      <w:r>
        <w:rPr>
          <w:szCs w:val="20"/>
        </w:rPr>
        <w:t xml:space="preserve"> Dos 14 temas da RDC 658/2022 avaliados, nenhum é atendido por completo: 5 em parte, 8 não atendidos e 1 não verificado. Os motivos principais: o Endereçamento mostra sucesso e não grava; o recebimento aceita fornecedor reprovado e lote vencido; a entrada de produto acabado aceita lote inventado; a liberação do lote é feita por qualquer usuário, sem a Pessoa Delegada; a Movimentação de Quarentena aceita destino incompleto e perde o saldo; a remessa da tela comum não finaliza; a amostra de retenção pode sair antes do vencimento do lote, sem aviso; o histórico do lote não mostra usuário, análise nem laudo; o atendimento à produção não ordena os lotes por validade e aceita o que vence depois; no inventário, a mesma pessoa conta, justifica e apura; algumas telas dizem "sucesso" ou "gerada" e não gravam (Banco, Análise do Planejamento de Kits).</w:t>
      </w:r>
    </w:p>
    <w:p>
      <w:pPr>
        <w:spacing w:after="0" w:line="360" w:lineRule="auto"/>
        <w:rPr>
          <w:szCs w:val="20"/>
        </w:rPr>
      </w:pPr>
      <w:r>
        <w:rPr>
          <w:b/>
          <w:bCs/>
          <w:szCs w:val="20"/>
        </w:rPr>
        <w:t xml:space="preserve">2. O módulo é uma base adequada para a nova versão.</w:t>
      </w:r>
      <w:r>
        <w:rPr>
          <w:szCs w:val="20"/>
        </w:rPr>
        <w:t xml:space="preserve"> Os mecanismos essenciais existem e funcionam: quarentena e análise criadas pelas entradas de material, laudo do CQ, saldo separado por situação, lote reprovado e em quarentena fora das listas de uso, recusas corretas na movimentação, separação de funções no recebimento, inventário rotativo que conta, justifica e ajusta o saldo.</w:t>
      </w:r>
    </w:p>
    <w:p>
      <w:pPr>
        <w:spacing w:after="0" w:line="360" w:lineRule="auto"/>
        <w:rPr>
          <w:szCs w:val="20"/>
        </w:rPr>
      </w:pPr>
      <w:r>
        <w:rPr>
          <w:b/>
          <w:bCs/>
          <w:szCs w:val="20"/>
        </w:rPr>
        <w:t xml:space="preserve">3. Correções obrigatórias antes de uma nova homologação:</w:t>
      </w:r>
      <w:r>
        <w:rPr>
          <w:szCs w:val="20"/>
        </w:rPr>
        <w:t xml:space="preserve"> as dez do Resumo Executivo, que cobrem gravação tudo ou nada, fornecedor qualificado, validade, ordem de produção, situação única do lote, liberação pela Pessoa Delegada com assinatura eletrônica, histórico completo do lote, permissão no servidor, remessa e quarentena, e amostras de retenção (a de validade inclui atender pelo lote que vence primeiro; a de remessa inclui a gerada por kit).</w:t>
      </w:r>
    </w:p>
    <w:p>
      <w:pPr>
        <w:spacing w:after="0" w:line="360" w:lineRule="auto"/>
        <w:rPr>
          <w:szCs w:val="20"/>
        </w:rPr>
      </w:pPr>
      <w:r>
        <w:rPr>
          <w:b/>
          <w:bCs/>
          <w:szCs w:val="20"/>
        </w:rPr>
        <w:t xml:space="preserve">4. Limitações desta homologação:</w:t>
      </w:r>
      <w:r>
        <w:rPr>
          <w:szCs w:val="20"/>
        </w:rPr>
        <w:t xml:space="preserve"> 2 casos de prioridade alta ficaram sem conclusão (CT-EST-058 e 091) por causas fora do alcance do teste pela tela (listadas em Pendências); 11 casos de prioridade média e baixa seguem sem resultado (bloqueados pela Ordem de Produção, por defeitos abertos ou por dependerem de outro módulo), além de 2 que não se aplicam à tela. Eles ficam como testes de aceite da nova versão.</w:t>
      </w:r>
    </w:p>
    <w:p>
      <w:pPr>
        <w:spacing w:after="0" w:line="360" w:lineRule="auto"/>
        <w:rPr>
          <w:szCs w:val="20"/>
        </w:rPr>
      </w:pPr>
      <w:r>
        <w:rPr>
          <w:b/>
          <w:bCs/>
          <w:szCs w:val="20"/>
        </w:rPr>
        <w:t xml:space="preserve">5. Recomendação:</w:t>
      </w:r>
      <w:r>
        <w:rPr>
          <w:szCs w:val="20"/>
        </w:rPr>
        <w:t xml:space="preserve"> executar novamente o plano de testes completo na nova versão, como teste de aceite. A aprovação exige 100% dos casos de prioridade alta aprovados e as pendências do DBA respondidas.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APROVAÇÕES</w:t>
      </w:r>
    </w:p>
    <w:p>
      <w:pPr>
        <w:keepNext/>
        <w:spacing w:after="0" w:line="360" w:lineRule="auto"/>
      </w:pPr>
    </w:p>
    <w:tbl>
      <w:tblPr>
        <w:tblStyle w:val="Tabelacomgrade"/>
        <w:tblW w:w="9631" w:type="dxa"/>
        <w:tblLayout w:type="fixed"/>
        <w:tblLook w:val="04A0" w:firstRow="1" w:lastRow="0" w:firstColumn="1" w:lastColumn="0" w:noHBand="0" w:noVBand="1"/>
      </w:tblPr>
      <w:tblGrid>
        <w:gridCol w:w="2167"/>
        <w:gridCol w:w="1500"/>
        <w:gridCol w:w="2774"/>
        <w:gridCol w:w="1617"/>
        <w:gridCol w:w="1573"/>
      </w:tblGrid>
      <w:tr>
        <w:trPr>
          <w:tblHeader/>
          <w:cantSplit/>
        </w:trPr>
        <w:tc>
          <w:tcPr>
            <w:tcW w:w="21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Papel</w:t>
            </w:r>
          </w:p>
        </w:tc>
        <w:tc>
          <w:tcPr>
            <w:tcW w:w="15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Nome</w:t>
            </w:r>
          </w:p>
        </w:tc>
        <w:tc>
          <w:tcPr>
            <w:tcW w:w="27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Função</w:t>
            </w:r>
          </w:p>
        </w:tc>
        <w:tc>
          <w:tcPr>
            <w:tcW w:w="16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Data</w:t>
            </w:r>
          </w:p>
        </w:tc>
        <w:tc>
          <w:tcPr>
            <w:tcW w:w="15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Assinatura</w:t>
            </w:r>
          </w:p>
        </w:tc>
      </w:tr>
      <w:tr>
        <w:trPr>
          <w:cantSplit/>
        </w:trPr>
        <w:tc>
          <w:tcPr>
            <w:tcW w:w="2167" w:type="dxa"/>
          </w:tcPr>
          <w:p>
            <w:pPr>
              <w:widowControl/>
              <w:spacing w:after="0" w:line="276" w:lineRule="auto"/>
              <w:jc w:val="left"/>
              <w:rPr>
                <w:sz w:val="18"/>
                <w:szCs w:val="18"/>
              </w:rPr>
            </w:pPr>
            <w:r>
              <w:rPr>
                <w:sz w:val="18"/>
                <w:szCs w:val="20"/>
              </w:rPr>
              <w:t xml:space="preserve">Elaborado por</w:t>
            </w:r>
          </w:p>
        </w:tc>
        <w:tc>
          <w:tcPr>
            <w:tcW w:w="1500" w:type="dxa"/>
          </w:tcPr>
          <w:p>
            <w:pPr>
              <w:widowControl/>
              <w:spacing w:after="0" w:line="276" w:lineRule="auto"/>
              <w:jc w:val="left"/>
              <w:rPr>
                <w:sz w:val="18"/>
                <w:szCs w:val="18"/>
              </w:rPr>
            </w:pPr>
            <w:r>
              <w:rPr>
                <w:sz w:val="18"/>
                <w:szCs w:val="20"/>
              </w:rPr>
              <w:t xml:space="preserve">André Nardacci</w:t>
            </w:r>
          </w:p>
        </w:tc>
        <w:tc>
          <w:tcPr>
            <w:tcW w:w="2774" w:type="dxa"/>
          </w:tcPr>
          <w:p>
            <w:pPr>
              <w:widowControl/>
              <w:spacing w:after="0" w:line="276" w:lineRule="auto"/>
              <w:jc w:val="left"/>
              <w:rPr>
                <w:sz w:val="18"/>
                <w:szCs w:val="18"/>
              </w:rPr>
            </w:pPr>
            <w:r>
              <w:rPr>
                <w:sz w:val="18"/>
                <w:szCs w:val="20"/>
              </w:rPr>
              <w:t xml:space="preserve">Análise de negócio e homologação</w:t>
            </w:r>
          </w:p>
        </w:tc>
        <w:tc>
          <w:tcPr>
            <w:tcW w:w="1617" w:type="dxa"/>
          </w:tcPr>
          <w:p>
            <w:pPr>
              <w:widowControl/>
              <w:spacing w:after="0" w:line="276" w:lineRule="auto"/>
              <w:jc w:val="left"/>
              <w:rPr>
                <w:sz w:val="18"/>
                <w:szCs w:val="18"/>
              </w:rPr>
            </w:pPr>
            <w:r>
              <w:rPr>
                <w:sz w:val="18"/>
                <w:szCs w:val="20"/>
              </w:rPr>
              <w:t xml:space="preserve">23/10/2026</w:t>
            </w:r>
          </w:p>
        </w:tc>
        <w:tc>
          <w:tcPr>
            <w:tcW w:w="1573" w:type="dxa"/>
          </w:tcPr>
          <w:p>
            <w:pPr>
              <w:widowControl/>
              <w:spacing w:after="0" w:line="276" w:lineRule="auto"/>
              <w:jc w:val="left"/>
              <w:rPr>
                <w:sz w:val="18"/>
                <w:szCs w:val="18"/>
              </w:rPr>
            </w:pPr>
          </w:p>
        </w:tc>
      </w:tr>
      <w:tr>
        <w:trPr>
          <w:cantSplit/>
        </w:trPr>
        <w:tc>
          <w:tcPr>
            <w:tcW w:w="2167" w:type="dxa"/>
          </w:tcPr>
          <w:p>
            <w:pPr>
              <w:widowControl/>
              <w:spacing w:after="0" w:line="276" w:lineRule="auto"/>
              <w:jc w:val="left"/>
              <w:rPr>
                <w:sz w:val="18"/>
                <w:szCs w:val="18"/>
              </w:rPr>
            </w:pPr>
            <w:r>
              <w:rPr>
                <w:sz w:val="18"/>
                <w:szCs w:val="20"/>
              </w:rPr>
              <w:t xml:space="preserve">Revisado por</w:t>
            </w:r>
          </w:p>
        </w:tc>
        <w:tc>
          <w:tcPr>
            <w:tcW w:w="1500" w:type="dxa"/>
          </w:tcPr>
          <w:p>
            <w:pPr>
              <w:widowControl/>
              <w:spacing w:after="0" w:line="276" w:lineRule="auto"/>
              <w:jc w:val="left"/>
              <w:rPr>
                <w:sz w:val="18"/>
                <w:szCs w:val="18"/>
              </w:rPr>
            </w:pPr>
          </w:p>
        </w:tc>
        <w:tc>
          <w:tcPr>
            <w:tcW w:w="2774" w:type="dxa"/>
          </w:tcPr>
          <w:p>
            <w:pPr>
              <w:widowControl/>
              <w:spacing w:after="0" w:line="276" w:lineRule="auto"/>
              <w:jc w:val="left"/>
              <w:rPr>
                <w:sz w:val="18"/>
                <w:szCs w:val="18"/>
              </w:rPr>
            </w:pPr>
            <w:r>
              <w:rPr>
                <w:sz w:val="18"/>
                <w:szCs w:val="20"/>
              </w:rPr>
              <w:t xml:space="preserve">Garantia da Qualidade</w:t>
            </w:r>
          </w:p>
        </w:tc>
        <w:tc>
          <w:tcPr>
            <w:tcW w:w="1617" w:type="dxa"/>
          </w:tcPr>
          <w:p>
            <w:pPr>
              <w:widowControl/>
              <w:spacing w:after="0" w:line="276" w:lineRule="auto"/>
              <w:jc w:val="left"/>
              <w:rPr>
                <w:sz w:val="18"/>
                <w:szCs w:val="18"/>
              </w:rPr>
            </w:pPr>
          </w:p>
        </w:tc>
        <w:tc>
          <w:tcPr>
            <w:tcW w:w="1573" w:type="dxa"/>
          </w:tcPr>
          <w:p>
            <w:pPr>
              <w:widowControl/>
              <w:spacing w:after="0" w:line="276" w:lineRule="auto"/>
              <w:jc w:val="left"/>
              <w:rPr>
                <w:sz w:val="18"/>
                <w:szCs w:val="18"/>
              </w:rPr>
            </w:pPr>
          </w:p>
        </w:tc>
      </w:tr>
      <w:tr>
        <w:trPr>
          <w:cantSplit/>
        </w:trPr>
        <w:tc>
          <w:tcPr>
            <w:tcW w:w="2167" w:type="dxa"/>
          </w:tcPr>
          <w:p>
            <w:pPr>
              <w:widowControl/>
              <w:spacing w:after="0" w:line="276" w:lineRule="auto"/>
              <w:jc w:val="left"/>
              <w:rPr>
                <w:sz w:val="18"/>
                <w:szCs w:val="18"/>
              </w:rPr>
            </w:pPr>
            <w:r>
              <w:rPr>
                <w:sz w:val="18"/>
                <w:szCs w:val="20"/>
              </w:rPr>
              <w:t xml:space="preserve">Aprovado por</w:t>
            </w:r>
          </w:p>
        </w:tc>
        <w:tc>
          <w:tcPr>
            <w:tcW w:w="1500" w:type="dxa"/>
          </w:tcPr>
          <w:p>
            <w:pPr>
              <w:widowControl/>
              <w:spacing w:after="0" w:line="276" w:lineRule="auto"/>
              <w:jc w:val="left"/>
              <w:rPr>
                <w:sz w:val="18"/>
                <w:szCs w:val="18"/>
              </w:rPr>
            </w:pPr>
          </w:p>
        </w:tc>
        <w:tc>
          <w:tcPr>
            <w:tcW w:w="2774" w:type="dxa"/>
          </w:tcPr>
          <w:p>
            <w:pPr>
              <w:widowControl/>
              <w:spacing w:after="0" w:line="276" w:lineRule="auto"/>
              <w:jc w:val="left"/>
              <w:rPr>
                <w:sz w:val="18"/>
                <w:szCs w:val="18"/>
              </w:rPr>
            </w:pPr>
          </w:p>
        </w:tc>
        <w:tc>
          <w:tcPr>
            <w:tcW w:w="1617" w:type="dxa"/>
          </w:tcPr>
          <w:p>
            <w:pPr>
              <w:widowControl/>
              <w:spacing w:after="0" w:line="276" w:lineRule="auto"/>
              <w:jc w:val="left"/>
              <w:rPr>
                <w:sz w:val="18"/>
                <w:szCs w:val="18"/>
              </w:rPr>
            </w:pPr>
          </w:p>
        </w:tc>
        <w:tc>
          <w:tcPr>
            <w:tcW w:w="1573" w:type="dxa"/>
          </w:tcPr>
          <w:p>
            <w:pPr>
              <w:widowControl/>
              <w:spacing w:after="0" w:line="276" w:lineRule="auto"/>
              <w:jc w:val="left"/>
              <w:rPr>
                <w:sz w:val="18"/>
                <w:szCs w:val="18"/>
              </w:rPr>
            </w:pPr>
          </w:p>
        </w:tc>
      </w:tr>
    </w:tbl>
    <w:p>
      <w:pPr>
        <w:spacing w:after="0" w:line="360" w:lineRule="auto"/>
      </w:pP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Estoque – Dossiê de Homologação do módulo Estoque</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Estoque – Dossiê de Homologação do módulo Estoque</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