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Mudanças: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Solicitação de Mudanças. Versão legado (código entregue pelo fornecedor). Rascunho de 22/10/2026, feito só pela leitura do código; o que não foi testado está marcado como "A confirmar no teste". Só o caso CT-GQ-047 (função escondida "Excluir solicitação") foi executado na tela, na rodada 1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); está marcado como "rodada 1".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controle de mudanças. Qualquer pessoa da empresa registra aqui o que quer mudar (processo, formulação, produto, equipamento, método de análise, material etc.), por quê, se a mudança é definitiva ou temporária, qual o impacto e a urgência. A tela também permite editar a solicitação enquanto ela espera revisão, cancelá-la com justificativa, ver o histórico e imprimir o "Formulário de Controle de Mudanças". Cada solicitação ganha um número no formato CM nnnn/aa (por exemplo, 0001/26).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precisa propor uma mudança em qualquer área da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revisor indicado na solicitação (alguém da Garantia da Qualidade), que depois trabalha na tela Pré-Avaliação de Mudanças.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acompanha todas as solicitações.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a lista, quem edita e quem cancela)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nasce aqui. Ao salvar, entra em </w:t>
      </w:r>
      <w:r>
        <w:rPr>
          <w:b/>
          <w:bCs/>
          <w:szCs w:val="20"/>
        </w:rPr>
        <w:t xml:space="preserve">Pendente Revisão</w:t>
      </w:r>
      <w:r>
        <w:rPr>
          <w:szCs w:val="20"/>
        </w:rPr>
        <w:t xml:space="preserve"> (SolicitacaoMudancaController.cs:606).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solicitações em qualquer situação (as 10 do filtro, ver Campos da tela), mas o lápis (Editar) e o ícone Cancelar só aparecem com a solicitação em Pendente Revisão (GerenciadorAcessoTelaSolicitacao.cs:14-70). Nas outras situações o ícone é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ou editar: a mudança fica em </w:t>
      </w:r>
      <w:r>
        <w:rPr>
          <w:b/>
          <w:bCs/>
          <w:szCs w:val="20"/>
        </w:rPr>
        <w:t xml:space="preserve">Pendente Revisão</w:t>
      </w:r>
      <w:r>
        <w:rPr>
          <w:szCs w:val="20"/>
        </w:rPr>
        <w:t xml:space="preserve"> e segue para a tela Pré-Avaliação de Mudanças (SolicitacaoMudancaController.cs:606).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a mudança vai a </w:t>
      </w:r>
      <w:r>
        <w:rPr>
          <w:b/>
          <w:bCs/>
          <w:szCs w:val="20"/>
        </w:rPr>
        <w:t xml:space="preserve">Cancelado</w:t>
      </w:r>
      <w:r>
        <w:rPr>
          <w:szCs w:val="20"/>
        </w:rPr>
        <w:t xml:space="preserve">, fim do fluxo (SolicitacaoMudancaController.cs:392).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HSolutions.GQ.UI/Areas/RM/Controllers/SolicitacaoMudancaController.cs (14 ações, 782 linhas)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HSolutions.GQ.UI/Areas/RM/Views/SolicitacaoMudanca/Index.cshtml (lista), Incluir.cshtml, Editar.cshtml, Visualizar.cshtml e Cancelar.cshtml; parte comum _GridAreasImpacto.cshtml. Existem também _SolicitacaoMudancaFormulario.cshtml e _GridSolicitacoesMudanca.cshtml, que nenhuma tela usa (cópias sobrando).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HSolutions.GQ.UI/Views/Shared/_UploadArquivo.cshtml, _GridAnexos.cshtml, _ConfirmacaoPopUpPartail.cshtml, _SucessoErrorPopUpPartail.cshtml, _ModalJustificativa.cshtml,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HSolutions.GQ.UI/Areas/RM/Script/SolicitacaoMudancaIndex.js, SolicitacaoMudancaSalvar.js;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(quais ícones aparecem): HSolutions.GQ.UI/Helpers/GerenciadorAcessoTelaSolicitacao.cs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HSolutions.GQ.Domain/Service/SolicitacaoMudancaValidator.cs; entidades HSolutions.GQ.Domain/Entities/SolicitacaoMudanca.cs, AreaImpacto.cs, TipoItemAlterado.cs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 de tela: HSolutions.GQ.UI/Areas/RM/Models/SolicitacaoMudancaIndexModel.cs, SolicitacaoMudancaIndexResultadoModel.cs, SolicitacaoMudancaSalvarModel.cs, CancelarSolicitacaoMudancaModel.cs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HSolutions.GQ.Reports/RM/SolicitacaoMudancaRelatorio.cs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controle de mudanças: o registro formal do que a empresa quer mudar, por quê e com que impacto e urgência, antes de qualquer decisão.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Numa fábrica de medicamentos, nenhuma mudança em processo, fórmula, produto, equipamento, material, método de análise ou sistema deveria acontecer sem ter sido pedida, avaliada e aprovada. Esta tela é onde o pedido nasce. A solicitação ganha o número CM nnnn/aa e entra em "Pendente Revisão"; só depois passa pela Pré-Avaliação da GQ, pelo parecer das áreas e pela liberação, antes de virar plano de ação (RN-GQ-M01-005 e 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são todas as telas seguintes do menu: o que for escrito aqui (itens alterados, impacto, urgência, áreas de impacto, produto) é o que a GQ e as áreas leem para decidir.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é pouco: descrição, tipo, mudança proposta, área solicitante, pelo menos um item, motivo e urgência (RN-GQ-M01-006). Não exige as áreas de impacto, o impacto nem, no servidor, o revisor (RN-GQ-M01-009 e 010). O produto é texto livre, sem ligação com o cadastro da Produção (RN-GQ-M01-021). Pela leitura do código, a opção "Outros" parece não gravar (RN-GQ-M01-008) e a edição pode abrir a mudança proposta vazia, o que leva quem edita a digitar de novo o texto original. Além disso, a edição devolve a solicitação a "Pendente Revisão" e troca o criador (RN-GQ-M01-011 e 012), e existe um segundo caminho que cancela a solicitação sem justificativa e sem histórico (RN-GQ-M01-019; DV-GQ-007, confirmado em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Mudanças. A solicitação não avisa a Produção, o Estoque nem o Controle de Documentos, não pede validação e não aciona nenhuma notificação à ANVISA, mesmo quando o item "Regulatórios" está marcado. O produto é digitado à mão, sem código.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inspeção: a solicitação, com sua data de abertura (do servidor), seu histórico e o formulário impresso, é a prova de que a mudança foi pedida e de quem a pediu. Se o histórico tiver falhas (caminho de cancelamento sem rastro, criador trocado na edição), essa prova fica frágil.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"Outros" não consegue ser gravado, e o erro não aparece.</w:t>
      </w:r>
      <w:r>
        <w:rPr>
          <w:szCs w:val="20"/>
        </w:rPr>
        <w:t xml:space="preserve"> O script nunca lê o campo "Qual?" (SolicitacaoMudancaSalvar.js, sem referência a txtDescricaoOutros fora da limpeza e da liberação do campo). O servidor então recusa com "Qual deve ser informado...", mas essa mensagem não está na lista de textos que a tela sabe mostrar (SolicitacaoMudancaSalvar.js:486-517). O usuário clica em Salvar, confirma e nada acontece. Inferência forte;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edição, "Mudança Proposta" pode abrir vazia.</w:t>
      </w:r>
      <w:r>
        <w:rPr>
          <w:szCs w:val="20"/>
        </w:rPr>
        <w:t xml:space="preserve"> A caixa é um campo de texto longo (textarea) preenchido pelo atributo </w:t>
      </w:r>
      <w:r>
        <w:rPr>
          <w:szCs w:val="20"/>
        </w:rPr>
        <w:t xml:space="preserve">value</w:t>
      </w:r>
      <w:r>
        <w:rPr>
          <w:szCs w:val="20"/>
        </w:rPr>
        <w:t xml:space="preserve">, que esse tipo de campo ignora (Editar.cshtml:123). Quem salvar sem digitar de novo recebe "Mudança proposta é obrigatória."; quem digitar de novo substitui o texto original (o valor antigo fica só no histórico). Inferência;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edição não tem "Outros", "Qual?" nem "Material".</w:t>
      </w:r>
      <w:r>
        <w:rPr>
          <w:szCs w:val="20"/>
        </w:rPr>
        <w:t xml:space="preserve"> O Editar.cshtml não mostra a caixa Outros nem o campo "Qual?" (Editar.cshtml:150-290). Como a lista de itens enviada ao salvar vem das caixas marcadas, um item "Outros" já gravado seria retirado em silêncio na edição. O item "Material" (13, que existe no cadastro) não tem caixa em nenhuma tela. O item "Outros" (14) não consta no script de carga do cadastro (dml.sql): se não existir no banco, a escolha é ignorada em silêncio (SolicitacaoMudancaController.cs:560-563).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 volta a mudança a Pendente Revisão e troca criador e responsável.</w:t>
      </w:r>
      <w:r>
        <w:rPr>
          <w:szCs w:val="20"/>
        </w:rPr>
        <w:t xml:space="preserve"> O mesmo método de preenchimento é usado na inclusão e na edição (SolicitacaoMudancaController.cs:531-737): a situação vai para Pendente Revisão (:606), o usuário conectado vira criador e responsável (:607-609) e a área dele vira a área responsável (:537). Só a lista esconde o lápis de mudanças adiantadas; o servidor não confere (RN-GQ-M01-018).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Cancelamento sem conferir a situação.</w:t>
      </w:r>
      <w:r>
        <w:rPr>
          <w:szCs w:val="20"/>
        </w:rPr>
        <w:t xml:space="preserve"> Idem: a chamada de cancelamento aceita qualquer mudança (SolicitacaoMudancaController.cs:383-431). Além disso, ela revalida todos os campos (:401), então uma solicitação incompleta não pode ser cancelada.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Segundo cancelamento sem rastro (confirmado).</w:t>
      </w:r>
      <w:r>
        <w:rPr>
          <w:szCs w:val="20"/>
        </w:rPr>
        <w:t xml:space="preserve"> "Excluir solicitação" cancela sem justificativa e sem histórico (SolicitacaoMudancaController.cs:750-773). Rodada 1 (12/10/2026): DV-GQ-007 (Alta). Fere o art. 125 da RDC 658/2022 e a trilha de auditoria.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Revisor "obrigatório" que não é.</w:t>
      </w:r>
      <w:r>
        <w:rPr>
          <w:szCs w:val="20"/>
        </w:rPr>
        <w:t xml:space="preserve"> A tela marca o Revisor com asterisco, mas o servidor não exige (RN-GQ-M01-010). A tela Pré-Avaliação de Mudanças lista, para quem revisa, só as solicitações em que a pessoa é o revisor indicado; sem revisor, a solicitação só aparece para a GQ (ver a tela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Produto digitado à mão.</w:t>
      </w:r>
      <w:r>
        <w:rPr>
          <w:szCs w:val="20"/>
        </w:rPr>
        <w:t xml:space="preserve"> Não há ligação com o cadastro de produtos da Produção nem código do produto gravado. No Incluir o botão "buscar" fica sempre escondido (Incluir.cshtml:315; SolicitacaoMudancaSalvar.js:905 comentado). O campo Produto chama, ao sair, uma função que não existe (onblur="getProductDescription", comentada em :925-927): o navegador acusa erro, sem efeito visível. Relaciona-se com DV-GQ-010 (a busca de produto no desvio também não devolve nada).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validade pelo calendário.</w:t>
      </w:r>
      <w:r>
        <w:rPr>
          <w:szCs w:val="20"/>
        </w:rPr>
        <w:t xml:space="preserve"> No Incluir, o valor enviado só é atualizado quando a data é escolhida no calendário (SolicitacaoMudancaSalvar.js:83-87); digitar a data à mão pode não valer.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data enganosa.</w:t>
      </w:r>
      <w:r>
        <w:rPr>
          <w:szCs w:val="20"/>
        </w:rPr>
        <w:t xml:space="preserve"> Temporária sem data recebe "Data validade deve ser informada somente quando a mudança for temporária." (SolicitacaoMudancaValidator.cs:38), que diz quase o contrário do que quer dizer.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 CM/Nº frágil.</w:t>
      </w:r>
      <w:r>
        <w:rPr>
          <w:szCs w:val="20"/>
        </w:rPr>
        <w:t xml:space="preserve"> Sem chave única no banco, calculado pela última solicitação do ano e lendo todas as solicitações gravadas (SolicitacaoMudancaController.cs:497-518): dois usuários salvando ao mesmo tempo podem receber o mesmo número, e o cálculo lê os 4 primeiros dígitos (depois de 9999 em um ano, deixa de funcionar).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Escala de "Impacto".</w:t>
      </w:r>
      <w:r>
        <w:rPr>
          <w:szCs w:val="20"/>
        </w:rPr>
        <w:t xml:space="preserve"> As cinco opções misturam benefício e impacto operacional ("Significativos ganhos ou avanços", "Algum benefício operacional"); não é uma avaliação de risco para a qualidade do produto. Relaciona-se com o art. 8º, XII da RDC 658/2022.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Trilha incompleta na edição.</w:t>
      </w:r>
      <w:r>
        <w:rPr>
          <w:szCs w:val="20"/>
        </w:rPr>
        <w:t xml:space="preserve"> Troca de área solicitante, de responsável e de área responsável fica fora do histórico (SolicitacaoMudancaController.cs:323).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e arquivos sobrando.</w:t>
      </w:r>
      <w:r>
        <w:rPr>
          <w:szCs w:val="20"/>
        </w:rPr>
        <w:t xml:space="preserve"> "Justificatica", "minímo", "Temporaria" (Editar.cshtml:82), "solicitações mudanças"; as cópias _SolicitacaoMudancaFormulario.cshtml e _GridSolicitacoesMudanca.cshtml; o botão Limpar que a tela não mostra; a janela "Produtos" repetida em todas 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Banco de dados do projeto fora de compasso.</w:t>
      </w:r>
      <w:r>
        <w:rPr>
          <w:szCs w:val="20"/>
        </w:rPr>
        <w:t xml:space="preserve"> As colunas ANO_CONTROLE e DescricaoOutros não estão no script da tabela (TBL_SOLICITACAO_MUDANCA.sql). Confirmar com o DBA se existem no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solicita pode ser quem depois revisa e libera, sem assinatura e sem separação de funções (a conferência não existe no código; detalhe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DV-GQ-007 (Alta, rodada 1 de 12/10/2026): a função "Excluir solicitação" cancela mudança sem justificativa, sem histórico e sem conferir a situação (CT-GQ-047). A mudança 0004/26 do ambiente foi cancelada por esse caminho.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outro defeito DV-GQ está registrado para esta tela. Os casos CT-GQ-030, 031, 046 e 048 do plano não foram executados.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RN002: lista cinco itens a ser alterados (processo, formulação, regulatórios, produto e projetos). A tela oferece 13 (inclui Equipamentos, Metodologia Analítica, MP ou ME, Sistema Computadorizado, Mudança de Fornecedor, Instalações, Utilidades e Outros); o cadastro tem 13 itens, sem "Outros" e com "Material", que não tem caixa. RN-GQ-062 deve ser atualizada.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RN007 (e RN-GQ-067): diz que edita quem está na mesma área do responsável. A leitura do código indica que essa parte nunca vale (detalhe no documento interno); e diz que a edição só ocorre em Pendente Revisão, mas só a lista confere (RN-GQ-M01-018).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RN006 e RN-GQ-066: "Ao salvar, vai para Pendente Revisão". Vale também para a edição de uma mudança adiantada, que volta a Pendente Revisão (RN-GQ-M01-011).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RN008 (e RN-GQ-068): descreve o "Excluir solicitação" como possível; a rodada 1 confirmou (DV-GQ-007).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Falta nas regras: a mudança proposta que pode abrir vazia na edição, o "Outros" que não grava, o revisor não obrigatório e a perda do criador na edição (RN-GQ-M01-008, 010, 012 e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(linha 57): lista "Áreas de impacto não obrigatórias; Excluir cancela sem histórico; temporária não vence" e marca a tela como "Não testada". Pode-se acrescentar os pontos acima e a rodada 1 do CT-GQ-047.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roteiros/controle-mudancas.md, passo 1.6: espera a mensagem "o texto de Outros é obrigatório" ao deixar "Qual?" em branco. Pela leitura do código a mensagem não aparece (ver Falhas); registrar o que a tela 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53"/>
        <w:gridCol w:w="2403"/>
        <w:gridCol w:w="890"/>
        <w:gridCol w:w="2403"/>
        <w:gridCol w:w="2231"/>
        <w:gridCol w:w="1051"/>
      </w:tblGrid>
      <w:tr>
        <w:trPr>
          <w:tblHeader/>
          <w:cantSplit/>
        </w:trPr>
        <w:tc>
          <w:tcPr>
            <w:tcW w:w="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de acesso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 (Pesquisar)</w:t>
            </w:r>
          </w:p>
        </w:tc>
        <w:tc>
          <w:tcPr>
            <w:tcW w:w="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Incluir</w:t>
            </w:r>
          </w:p>
        </w:tc>
        <w:tc>
          <w:tcPr>
            <w:tcW w:w="24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Ícone Editar e Cancelar</w:t>
            </w:r>
          </w:p>
        </w:tc>
        <w:tc>
          <w:tcPr>
            <w:tcW w:w="2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Abrir Editar/Visualizar/Cancelar</w:t>
            </w:r>
          </w:p>
        </w:tc>
        <w:tc>
          <w:tcPr>
            <w:tcW w:w="1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Gravar</w:t>
            </w:r>
          </w:p>
        </w:tc>
      </w:tr>
      <w:tr>
        <w:trPr>
          <w:cantSplit/>
        </w:trPr>
        <w:tc>
          <w:tcPr>
            <w:tcW w:w="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solicitações da própria área que ele mesmo abriu (SolicitacaoMudancaController.cs:75-79 e 114-118)</w:t>
            </w:r>
          </w:p>
        </w:tc>
        <w:tc>
          <w:tcPr>
            <w:tcW w:w="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nas que ele abriu e que estão em Pendente Revisão (GerenciadorAcessoTelaSolicitacao.cs:22-40)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uma por número, sem conferir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  <w:tr>
        <w:trPr>
          <w:cantSplit/>
        </w:trPr>
        <w:tc>
          <w:tcPr>
            <w:tcW w:w="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da própria área (:75-79)</w:t>
            </w:r>
          </w:p>
        </w:tc>
        <w:tc>
          <w:tcPr>
            <w:tcW w:w="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qualquer solicitação da lista em Pendente Revisão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uma por número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áreas</w:t>
            </w:r>
          </w:p>
        </w:tc>
        <w:tc>
          <w:tcPr>
            <w:tcW w:w="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em toda solicitação em Pendente Revisão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qualquer uma por número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grupo de perfil na GQ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(:111)</w:t>
            </w:r>
          </w:p>
        </w:tc>
        <w:tc>
          <w:tcPr>
            <w:tcW w:w="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4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</w:t>
            </w:r>
          </w:p>
        </w:tc>
        <w:tc>
          <w:tcPr>
            <w:tcW w:w="1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lista, SolicitacaoMudancaController.cs:69-125; botão Incluir, SolicitacaoMudancaIndexModel.cs:32-35; ícones, GerenciadorAcessoTelaSolicitacao.cs:14-70 (a regra "mesma área do responsável" compara duas tarefas assíncronas, não números: o resultado nunca é verdadeiro; Inferência, como em outras telas); abertura, SolicitacaoMudancaController.cs:161-244 e 349-381 (sem conferência de acesso: o atributo de autorização está comentado nas linhas 50, 136 e 160).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Conferência só na lista (quais linhas e quais ícones aparecem). Na gravação da inclusão, da edição e do cancelamento, e na função "Excluir solicitação", não há conferência de nível, de responsável da solicitação nem da situação (SolicitacaoMudancaController.cs:250-346, 383-431 e 750-773)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das permissões do perfil do Principal (inserir, alterar, histórico, imprimir)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não confere a situação: salvar a edição de uma mudança adiantada (por exemplo, já liberada) a devolve a Pendente Revisão e troca criador e responsável (RN-GQ-M01-011, 012 e 018). Efeito possível: desfazer, sem aviso, uma aprovação da GQ.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mesma falta de conferência vale para o cancelamento: uma mudança Aceita ou em andamento pode ser cancelada pela chamada direta.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do usuário que aparece como "responsável" é a do usuário que gravou por último (SolicitacaoMudancaController.cs:537), não a da área solicitante.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Editar, Visualizar e Cancelar abrem pelo endereço com o número da solicitação (por exemplo, /RM/SolicitacaoMudanca/Editar/12), em qualquer situação e para qualquer usuário conectado.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login (SEG-GQ-01).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solicita pode ser o mesmo que revisa, libera e aprova, sem assinatura e sem senha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Janela de justificativa na edição ("A justificativa é obrigatória!"): o servidor só exige a justificativa no cancelamento (SolicitacaoMudancaSalvar.js:206-215; SolicitacaoMudancaController.cs:301-347).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Obrigatoriedade do Revisor (asterisco): só na tela (RN-GQ-M01-010).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travados (CM/Nº, Data/Hora, Responsável, Data Até antes de marcar Temporária): só travados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Confirmação SIM/NÃO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Datas: a data de abertura é gravada com o relógio do servidor (SolicitacaoMudancaController.cs:613); a data de validade vem da tela (SEG-GQ-09).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(SolicitacaoMudancaController.cs:81-85).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Injeção no navegador: a lista monta cada célula juntando o texto vindo do servidor sem tratamento e executa com eval um objeto montado com o texto entre aspas (HSGridApi.js:189 e 194-200). A coluna DESCRIÇÃO traz o texto escrito por quem solicita, o que forma um caminho entre usuários: o texto de uma solicitação é interpretado no navegador de quem abre a lista. Inferência;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"Excluir solicitação" não deixa histórico (SEG-GQ-04; confirmado, DV-GQ-007).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Área solicitante, responsável e área responsável ficam fora do histórico da edição (SolicitacaoMudancaController.cs:323).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edição troca o criador sem que o histórico conte a história inteira.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lista guardada na sessão do usuário, uma só para todas as telas (SessionHelper.cs:13-28); upload sem filtro de tipo e tamanho (SEG-GQ-08).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campos "Data/Hora" da tela são só informativos; a gravação usa o servidor, exceto a data de validade (SEG-GQ-09).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SEG-GQ-01 (sem login), SEG-GQ-02 (regras só na tela), SEG-GQ-04 (trilha incompleta), SEG-GQ-05 (sem assinatura e sem separação de funções), SEG-GQ-08 (anexos sem validação) e SEG-GQ-09 (datas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07"/>
        <w:gridCol w:w="6265"/>
        <w:gridCol w:w="1459"/>
      </w:tblGrid>
      <w:tr>
        <w:trPr>
          <w:tblHeader/>
          <w:cantSplit/>
        </w:trPr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CT-GQ-M01-S1 (Alta)</w:t>
            </w:r>
          </w:p>
        </w:tc>
        <w:tc>
          <w:tcPr>
            <w:tcW w:w="6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Editar. Preparação: mudança TESTE em Pendente Liberação Avaliação (ou mais adiante). Fazer: abrir Editar pelo endereço com o número dela e salvar com justificativa. Esperado pela norma: bloqueio; registrar a situação depois e quem consta como criador e responsável (RN-GQ-M01-011, 012 e 018)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CT-GQ-M01-S2 (Alta)</w:t>
            </w:r>
          </w:p>
        </w:tc>
        <w:tc>
          <w:tcPr>
            <w:tcW w:w="6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Cancelar. Preparação: mudança TESTE em Aceito. Fazer: abrir o cancelamento pelo endereço e cancelar com justificativa. Esperado pela norma: bloqueio; registrar se foi cancelada e o histórico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CT-GQ-M01-S3 (Média)</w:t>
            </w:r>
          </w:p>
        </w:tc>
        <w:tc>
          <w:tcPr>
            <w:tcW w:w="6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Editar/Visualizar. Preparação: usuário da área A e solicitação da área B. Fazer: abrir pelo endereço. Esperado: bloqueio; registrar se abre e se salva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CT-GQ-M01-S4 (Média)</w:t>
            </w:r>
          </w:p>
        </w:tc>
        <w:tc>
          <w:tcPr>
            <w:tcW w:w="6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lista. Preparação: solicitação TESTE com descrição contendo uma aspa simples. Fazer: abrir a lista. Esperado: linha exibida normalmente; registrar se a lista quebra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(12/10/2026)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esta tela, a rodada 1 só confirmou a função "Excluir solicitação" (CT-GQ-047, DV-GQ-007). Nenhum resultado de acesso foi obtido; as conclusões deste capítulo continuam como estavam (código lido, "A confirmar no teste").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Mudanças: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Mudanças: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