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Estoque</w:t>
      </w:r>
      <w:r>
        <w:rPr>
          <w:szCs w:val="20"/>
        </w:rPr>
        <w:t xml:space="preserve"> do LabMedSys, na versão entregue pelo fornecedor. Ele serve para a equipe de negócio validar o comportamento do sistema e para os desenvolvedores corrigirem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Fluxos de Recebimento de materiais e de Estoque quarentena</w:t>
      </w:r>
      <w:r>
        <w:rPr>
          <w:szCs w:val="20"/>
        </w:rPr>
        <w:t xml:space="preserve"> feitos pela equipe (</w:t>
      </w:r>
      <w:r>
        <w:rPr>
          <w:szCs w:val="20"/>
        </w:rPr>
        <w:t xml:space="preserve">Documentação/</w:t>
      </w:r>
      <w:r>
        <w:rPr>
          <w:szCs w:val="20"/>
        </w:rPr>
        <w:t xml:space="preserve">), conferidos contra o código;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atual, com a indicação do arquivo de origem (caminho relativo à pasta </w:t>
      </w:r>
      <w:r>
        <w:rPr>
          <w:szCs w:val="20"/>
        </w:rPr>
        <w:t xml:space="preserve">3.estoque/app/</w:t>
      </w:r>
      <w:r>
        <w:rPr>
          <w:szCs w:val="20"/>
        </w:rPr>
        <w:t xml:space="preserve">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no ambiente de teste, em 07/10/2026 e 08/10/2026 (resultado no Relatório de Testes do Estoque).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 e traz a sua situação: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3"/>
        <w:gridCol w:w="7238"/>
      </w:tblGrid>
      <w:tr>
        <w:trPr>
          <w:tblHeader/>
          <w:cantSplit/>
        </w:trPr>
        <w:tc>
          <w:tcPr>
            <w:tcW w:w="2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e ele está correto.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mas ele fere a norma ou a boa prática. O desvio (DV-EST-nnn) diz o que corrigir.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não pôde ser feito (o motivo está indicado).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código; ainda não foi verificada nas telas.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regras depois dos testes de 07 e 08/10/2026: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66"/>
        <w:gridCol w:w="2365"/>
      </w:tblGrid>
      <w:tr>
        <w:trPr>
          <w:tblHeader/>
          <w:cantSplit/>
        </w:trPr>
        <w:tc>
          <w:tcPr>
            <w:tcW w:w="7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138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 com falha</w:t>
      </w:r>
      <w:r>
        <w:rPr>
          <w:szCs w:val="20"/>
        </w:rPr>
        <w:t xml:space="preserve">: corrigir conforme o desvio citado e a coluna "Como deveria funcionar" do Relatório de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a área antes de implementar. Os pontos de atenção, no fim do documento, indicam as regras que já se sabe que precisam mudar.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Ainda não testado:</w:t>
      </w:r>
      <w:r>
        <w:rPr>
          <w:szCs w:val="20"/>
        </w:rPr>
        <w:t xml:space="preserve"> os testes pararam no endereçamento do lote recebido (DV-EST-016), à espera do DBA. Por isso a quarentena, a análise do Controle da Qualidade e todos os fluxos posteriores estão como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4"/>
        <w:gridCol w:w="2789"/>
        <w:gridCol w:w="3677"/>
        <w:gridCol w:w="1781"/>
      </w:tblGrid>
      <w:tr>
        <w:trPr>
          <w:tblHeader/>
          <w:cantSplit/>
        </w:trPr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</w:t>
            </w:r>
            <w:r>
              <w:rPr>
                <w:sz w:val="18"/>
                <w:b/>
                <w:bCs/>
                <w:szCs w:val="20"/>
              </w:rPr>
              <w:t xml:space="preserve">grupo de usuário</w:t>
            </w:r>
            <w:r>
              <w:rPr>
                <w:sz w:val="18"/>
                <w:szCs w:val="20"/>
              </w:rPr>
              <w:t xml:space="preserve"> só enxerga os almoxarifados ligados a ele na tela Grupo de Usuário - Almoxarifado.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administracao/grupo_usuario_local*</w:t>
            </w:r>
            <w:r>
              <w:rPr>
                <w:sz w:val="18"/>
                <w:szCs w:val="20"/>
              </w:rPr>
              <w:t xml:space="preserve">; CT-EST-014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(falta comparar com um usuário de outro grupo)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RN-EST-004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código do lote</w:t>
            </w:r>
            <w:r>
              <w:rPr>
                <w:sz w:val="18"/>
                <w:szCs w:val="20"/>
              </w:rPr>
              <w:t xml:space="preserve"> é gravado em maiúsculas e o campo remove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</w:t>
            </w:r>
            <w:r>
              <w:rPr>
                <w:sz w:val="18"/>
                <w:szCs w:val="20"/>
              </w:rPr>
              <w:t xml:space="preserve">; CT-EST-187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(DV-EST-001)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RN-EST-005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</w:t>
            </w:r>
            <w:r>
              <w:rPr>
                <w:sz w:val="18"/>
                <w:b/>
                <w:bCs/>
                <w:szCs w:val="20"/>
              </w:rPr>
              <w:t xml:space="preserve">quantidade</w:t>
            </w:r>
            <w:r>
              <w:rPr>
                <w:sz w:val="18"/>
                <w:szCs w:val="20"/>
              </w:rPr>
              <w:t xml:space="preserve"> têm máscara de três casas decimais: 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(DV-EST-002)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Saldos</w:t>
            </w:r>
            <w:r>
              <w:rPr>
                <w:sz w:val="18"/>
                <w:szCs w:val="20"/>
              </w:rPr>
              <w:t xml:space="preserve"> de lote, de endereço, custo médio e saldo diário são atualizados por </w:t>
            </w:r>
            <w:r>
              <w:rPr>
                <w:sz w:val="18"/>
                <w:b/>
                <w:bCs/>
                <w:szCs w:val="20"/>
              </w:rPr>
              <w:t xml:space="preserve">gatilhos do banco</w:t>
            </w:r>
            <w:r>
              <w:rPr>
                <w:sz w:val="18"/>
                <w:szCs w:val="20"/>
              </w:rPr>
              <w:t xml:space="preserve">, e não pela tela. A autoria fica só na movimentação.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RN-EST-008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 exigem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ficam no histórico (tabela </w:t>
            </w:r>
            <w:r>
              <w:rPr>
                <w:sz w:val="18"/>
                <w:szCs w:val="20"/>
              </w:rPr>
              <w:t xml:space="preserve">TBL_LOG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cadastro (</w:t>
            </w:r>
            <w:r>
              <w:rPr>
                <w:sz w:val="18"/>
                <w:szCs w:val="20"/>
              </w:rPr>
              <w:t xml:space="preserve">*_lst.aspx.cs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*_ed.aspx.cs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e casos de teste: 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. Cada regra lista os campos obrigatórios e as recusas que o código faz.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1"/>
        <w:gridCol w:w="1902"/>
        <w:gridCol w:w="4597"/>
        <w:gridCol w:w="1761"/>
      </w:tblGrid>
      <w:tr>
        <w:trPr>
          <w:tblHeader/>
          <w:cantSplit/>
        </w:trPr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Cadastro e regras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</w:t>
            </w:r>
            <w:r>
              <w:rPr>
                <w:sz w:val="18"/>
                <w:szCs w:val="20"/>
              </w:rPr>
              <w:t xml:space="preserve">almoxarifado</w:t>
            </w:r>
            <w:r>
              <w:rPr>
                <w:sz w:val="18"/>
                <w:szCs w:val="20"/>
              </w:rPr>
              <w:t xml:space="preserve">): obrigatórios e regras: Descrição, sigla. Depende de: —. É usado por: Item, local, inventário, solicitação, remessa, grupo de usuário.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 (</w:t>
            </w:r>
            <w:r>
              <w:rPr>
                <w:sz w:val="18"/>
                <w:szCs w:val="20"/>
              </w:rPr>
              <w:t xml:space="preserve">estoque_local</w:t>
            </w:r>
            <w:r>
              <w:rPr>
                <w:sz w:val="18"/>
                <w:szCs w:val="20"/>
              </w:rPr>
              <w:t xml:space="preserve">): obrigatórios e regras: Código (não pode ser zero), descrição, almoxarifado, situação e as marcações </w:t>
            </w:r>
            <w:r>
              <w:rPr>
                <w:sz w:val="18"/>
                <w:b/>
                <w:bCs/>
                <w:szCs w:val="20"/>
              </w:rPr>
              <w:t xml:space="preserve">Local controlado, Refrigerado, Quarentena, Controle de umidade e Refugo</w:t>
            </w:r>
            <w:r>
              <w:rPr>
                <w:sz w:val="18"/>
                <w:szCs w:val="20"/>
              </w:rPr>
              <w:t xml:space="preserve">. Depende de: Almoxarifado. É usado por: Endereço, item,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Coluna, Andar (</w:t>
            </w:r>
            <w:r>
              <w:rPr>
                <w:sz w:val="18"/>
                <w:szCs w:val="20"/>
              </w:rPr>
              <w:t xml:space="preserve">estoque_rua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estoque_andar</w:t>
            </w:r>
            <w:r>
              <w:rPr>
                <w:sz w:val="18"/>
                <w:szCs w:val="20"/>
              </w:rPr>
              <w:t xml:space="preserve">): obrigatórios e regras: Código (não pode ser zero ou nulo), descrição, situação. Depende de: —. É usado por: Endereço do estoque.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× almoxarifado (</w:t>
            </w:r>
            <w:r>
              <w:rPr>
                <w:sz w:val="18"/>
                <w:szCs w:val="20"/>
              </w:rPr>
              <w:t xml:space="preserve">grupo_usuario_local</w:t>
            </w:r>
            <w:r>
              <w:rPr>
                <w:sz w:val="18"/>
                <w:szCs w:val="20"/>
              </w:rPr>
              <w:t xml:space="preserve">): obrigatórios e regras: Almoxarifado. Depende de: Grupo de usuário (</w:t>
            </w:r>
            <w:r>
              <w:rPr>
                <w:sz w:val="18"/>
                <w:b/>
                <w:bCs/>
                <w:szCs w:val="20"/>
              </w:rPr>
              <w:t xml:space="preserve">cadastro do Principal</w:t>
            </w:r>
            <w:r>
              <w:rPr>
                <w:sz w:val="18"/>
                <w:szCs w:val="20"/>
              </w:rPr>
              <w:t xml:space="preserve">) e almoxarifado. É usado por: Define quais almoxarifados cada grupo enxerga.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(CT-EST-014)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armazenagem (</w:t>
            </w:r>
            <w:r>
              <w:rPr>
                <w:sz w:val="18"/>
                <w:szCs w:val="20"/>
              </w:rPr>
              <w:t xml:space="preserve">tipo_armazenagem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Item, endereço.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 (</w:t>
            </w:r>
            <w:r>
              <w:rPr>
                <w:sz w:val="18"/>
                <w:szCs w:val="20"/>
              </w:rPr>
              <w:t xml:space="preserve">condicao_armazenagem</w:t>
            </w:r>
            <w:r>
              <w:rPr>
                <w:sz w:val="18"/>
                <w:szCs w:val="20"/>
              </w:rPr>
              <w:t xml:space="preserve">): obrigatórios e regras: Descrição,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de segurança (</w:t>
            </w:r>
            <w:r>
              <w:rPr>
                <w:sz w:val="18"/>
                <w:szCs w:val="20"/>
              </w:rPr>
              <w:t xml:space="preserve">nivel_seguranca</w:t>
            </w:r>
            <w:r>
              <w:rPr>
                <w:sz w:val="18"/>
                <w:szCs w:val="20"/>
              </w:rPr>
              <w:t xml:space="preserve">): obrigatórios e regras: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): obrigatórios e regras: Código, descrição, situação, tipo, grupo e subgrupo, unidade, custo inicial, ativo imobilizado, estoque mínimo e máximo, peso e outros. Recusas no código: </w:t>
            </w:r>
            <w:r>
              <w:rPr>
                <w:sz w:val="18"/>
                <w:b/>
                <w:bCs/>
                <w:szCs w:val="20"/>
              </w:rPr>
              <w:t xml:space="preserve">item sem almoxarifado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cliente obrigatório quando o item não é próprio</w:t>
            </w:r>
            <w:r>
              <w:rPr>
                <w:sz w:val="18"/>
                <w:szCs w:val="20"/>
              </w:rPr>
              <w:t xml:space="preserve">; grau de pureza inválido; valores e medidas inválidos. Depende de: 17 cadastros: almoxarifado, local, rua, grupo e subgrupo, unidade, classe, classificação, classificação de reanálise, condição e tipo de armazenagem, nível de segurança, NCM, SJB, </w:t>
            </w: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, contas. É usado por: Lotes, movimentação, solicitação, separação, inventário, análise do CQ, entrada de produção, kits.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(DV-EST-006; o item salva sem almoxarifado padrão, exigido depois no recebimento: DV-EST-010)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de item (</w:t>
            </w:r>
            <w:r>
              <w:rPr>
                <w:sz w:val="18"/>
                <w:szCs w:val="20"/>
              </w:rPr>
              <w:t xml:space="preserve">item_grupo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item_subgrupo</w:t>
            </w:r>
            <w:r>
              <w:rPr>
                <w:sz w:val="18"/>
                <w:szCs w:val="20"/>
              </w:rPr>
              <w:t xml:space="preserve">): obrigatórios e regras: Descrição, situação; o subgrupo exige o grupo. Depende de: Subgrupo depende do grupo. É usado por: Item, local,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de item, Classificação de item (</w:t>
            </w:r>
            <w:r>
              <w:rPr>
                <w:sz w:val="18"/>
                <w:szCs w:val="20"/>
              </w:rPr>
              <w:t xml:space="preserve">classe_item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classificacao_item</w:t>
            </w:r>
            <w:r>
              <w:rPr>
                <w:sz w:val="18"/>
                <w:szCs w:val="20"/>
              </w:rPr>
              <w:t xml:space="preserve">): obrigatórios e regras: Descrição (e situação na classificação).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</w:t>
            </w:r>
            <w:r>
              <w:rPr>
                <w:sz w:val="18"/>
                <w:szCs w:val="20"/>
              </w:rPr>
              <w:t xml:space="preserve">classificacao_reanalise</w:t>
            </w:r>
            <w:r>
              <w:rPr>
                <w:sz w:val="18"/>
                <w:szCs w:val="20"/>
              </w:rPr>
              <w:t xml:space="preserve">): obrigatórios e regras: Código, descrição, </w:t>
            </w:r>
            <w:r>
              <w:rPr>
                <w:sz w:val="18"/>
                <w:b/>
                <w:bCs/>
                <w:szCs w:val="20"/>
              </w:rPr>
              <w:t xml:space="preserve">primeira reanálise</w:t>
            </w:r>
            <w:r>
              <w:rPr>
                <w:sz w:val="18"/>
                <w:szCs w:val="20"/>
              </w:rPr>
              <w:t xml:space="preserve">, situação. Depende de: —. É usado por: Item (prazo de reanálise do lote).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Conservação, Concentração (</w:t>
            </w:r>
            <w:r>
              <w:rPr>
                <w:sz w:val="18"/>
                <w:szCs w:val="20"/>
              </w:rPr>
              <w:t xml:space="preserve">conservacao_item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concentracao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(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): obrigatórios e regras: Abreviatura, descrição. </w:t>
            </w:r>
            <w:r>
              <w:rPr>
                <w:sz w:val="18"/>
                <w:b/>
                <w:bCs/>
                <w:szCs w:val="20"/>
              </w:rPr>
              <w:t xml:space="preserve">Ao incluir, o banco cria sozinho uma apresentação</w:t>
            </w:r>
            <w:r>
              <w:rPr>
                <w:sz w:val="18"/>
                <w:szCs w:val="20"/>
              </w:rPr>
              <w:t xml:space="preserve"> para a unidade (gatilho </w:t>
            </w:r>
            <w:r>
              <w:rPr>
                <w:sz w:val="18"/>
                <w:szCs w:val="20"/>
              </w:rPr>
              <w:t xml:space="preserve">trUnidadeMedidaAll</w:t>
            </w:r>
            <w:r>
              <w:rPr>
                <w:sz w:val="18"/>
                <w:szCs w:val="20"/>
              </w:rPr>
              <w:t xml:space="preserve">). Depende de: —. É usado por: Apresentação, item,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(CT-EST-010): cria a apresentação sozinha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item (</w:t>
            </w:r>
            <w:r>
              <w:rPr>
                <w:sz w:val="18"/>
                <w:szCs w:val="20"/>
              </w:rPr>
              <w:t xml:space="preserve">apresentacao_item</w:t>
            </w:r>
            <w:r>
              <w:rPr>
                <w:sz w:val="18"/>
                <w:szCs w:val="20"/>
              </w:rPr>
              <w:t xml:space="preserve">): obrigatórios e regras: Apresentação, unidade de produção, unidade, </w:t>
            </w:r>
            <w:r>
              <w:rPr>
                <w:sz w:val="18"/>
                <w:b/>
                <w:bCs/>
                <w:szCs w:val="20"/>
              </w:rPr>
              <w:t xml:space="preserve">fator de conversão</w:t>
            </w:r>
            <w:r>
              <w:rPr>
                <w:sz w:val="18"/>
                <w:szCs w:val="20"/>
              </w:rPr>
              <w:t xml:space="preserve"> (recusa se inválido), situação. Depende de: Unidade. É usado por: Apresentação do fornecedor,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fornecedor (</w:t>
            </w:r>
            <w:r>
              <w:rPr>
                <w:sz w:val="18"/>
                <w:szCs w:val="20"/>
              </w:rPr>
              <w:t xml:space="preserve">apresentacao_fornecedor</w:t>
            </w:r>
            <w:r>
              <w:rPr>
                <w:sz w:val="18"/>
                <w:szCs w:val="20"/>
              </w:rPr>
              <w:t xml:space="preserve">): obrigatórios e regras: Item, fornecedor, apresentação, código do item no fornecedor, situação. Depende de: Item, apresentação, fornecedor (</w:t>
            </w:r>
            <w:r>
              <w:rPr>
                <w:sz w:val="18"/>
                <w:b/>
                <w:bCs/>
                <w:szCs w:val="20"/>
              </w:rPr>
              <w:t xml:space="preserve">pessoa jurídica do Principal</w:t>
            </w:r>
            <w:r>
              <w:rPr>
                <w:sz w:val="18"/>
                <w:szCs w:val="20"/>
              </w:rPr>
              <w:t xml:space="preserve">). É usado por: Recebimento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(</w:t>
            </w:r>
            <w:r>
              <w:rPr>
                <w:sz w:val="18"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substancia_controlada</w:t>
            </w:r>
            <w:r>
              <w:rPr>
                <w:sz w:val="18"/>
                <w:szCs w:val="20"/>
              </w:rPr>
              <w:t xml:space="preserve">): obrigatórios e regras: Código (não pode ser zero),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 (</w:t>
            </w:r>
            <w:r>
              <w:rPr>
                <w:sz w:val="18"/>
                <w:szCs w:val="20"/>
              </w:rPr>
              <w:t xml:space="preserve">ncm</w:t>
            </w:r>
            <w:r>
              <w:rPr>
                <w:sz w:val="18"/>
                <w:szCs w:val="20"/>
              </w:rPr>
              <w:t xml:space="preserve">), SJB (</w:t>
            </w:r>
            <w:r>
              <w:rPr>
                <w:sz w:val="18"/>
                <w:szCs w:val="20"/>
              </w:rPr>
              <w:t xml:space="preserve">sjb</w:t>
            </w:r>
            <w:r>
              <w:rPr>
                <w:sz w:val="18"/>
                <w:szCs w:val="20"/>
              </w:rPr>
              <w:t xml:space="preserve">): obrigatórios e regras: Código,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 (</w:t>
            </w:r>
            <w:r>
              <w:rPr>
                <w:sz w:val="18"/>
                <w:szCs w:val="20"/>
              </w:rPr>
              <w:t xml:space="preserve">tipo_movimentacao</w:t>
            </w:r>
            <w:r>
              <w:rPr>
                <w:sz w:val="18"/>
                <w:szCs w:val="20"/>
              </w:rPr>
              <w:t xml:space="preserve">): obrigatórios e regras: Descrição, </w:t>
            </w:r>
            <w:r>
              <w:rPr>
                <w:sz w:val="18"/>
                <w:b/>
                <w:bCs/>
                <w:szCs w:val="20"/>
              </w:rPr>
              <w:t xml:space="preserve">entrada ou saída, atualiza custo médio, entrada por nota fiscal</w:t>
            </w:r>
            <w:r>
              <w:rPr>
                <w:sz w:val="18"/>
                <w:szCs w:val="20"/>
              </w:rPr>
              <w:t xml:space="preserve">, situação. Depende de: —. É usado por: Movimentação, nota fiscal,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movimentação (</w:t>
            </w:r>
            <w:r>
              <w:rPr>
                <w:sz w:val="18"/>
                <w:szCs w:val="20"/>
              </w:rPr>
              <w:t xml:space="preserve">motivo_movimentacao</w:t>
            </w:r>
            <w:r>
              <w:rPr>
                <w:sz w:val="18"/>
                <w:szCs w:val="20"/>
              </w:rPr>
              <w:t xml:space="preserve">): obrigatórios e regras: Descrição, entrada, saída, situação. Depende de: —. É usado por: Movimentação,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(</w:t>
            </w:r>
            <w:r>
              <w:rPr>
                <w:sz w:val="18"/>
                <w:szCs w:val="20"/>
              </w:rPr>
              <w:t xml:space="preserve">tipo_referencia</w:t>
            </w:r>
            <w:r>
              <w:rPr>
                <w:sz w:val="18"/>
                <w:szCs w:val="20"/>
              </w:rPr>
              <w:t xml:space="preserve">): obrigatórios e regras: Descrição. Depende de: —. É usado por: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 (</w:t>
            </w:r>
            <w:r>
              <w:rPr>
                <w:sz w:val="18"/>
                <w:szCs w:val="20"/>
              </w:rPr>
              <w:t xml:space="preserve">cfop</w:t>
            </w:r>
            <w:r>
              <w:rPr>
                <w:sz w:val="18"/>
                <w:szCs w:val="20"/>
              </w:rPr>
              <w:t xml:space="preserve">): obrigatórios e regras: Código, descrição, parâmetros de venda, DIPJ, PIS/COFINS e IPI, situação. Depende de: —. É usado por: Item da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</w:t>
            </w:r>
            <w:r>
              <w:rPr>
                <w:sz w:val="18"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): obrigatórios e regras: Código (não pode ser 000), nome, situação. </w:t>
            </w:r>
            <w:r>
              <w:rPr>
                <w:sz w:val="18"/>
                <w:b/>
                <w:bCs/>
                <w:szCs w:val="20"/>
              </w:rPr>
              <w:t xml:space="preserve">Grava na tabela de bancos do Principal</w:t>
            </w:r>
            <w:r>
              <w:rPr>
                <w:sz w:val="18"/>
                <w:szCs w:val="20"/>
              </w:rPr>
              <w:t xml:space="preserve"> (sinônimo). Depende de: —. É usado por: Principal e outros módulos.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corrente, Conta financeira (</w:t>
            </w:r>
            <w:r>
              <w:rPr>
                <w:sz w:val="18"/>
                <w:szCs w:val="20"/>
              </w:rPr>
              <w:t xml:space="preserve">conta_corrente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conta_financeira</w:t>
            </w:r>
            <w:r>
              <w:rPr>
                <w:sz w:val="18"/>
                <w:szCs w:val="20"/>
              </w:rPr>
              <w:t xml:space="preserve">): obrigatórios e regras: Número ou descrição, nome,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(</w:t>
            </w:r>
            <w:r>
              <w:rPr>
                <w:sz w:val="18"/>
                <w:szCs w:val="20"/>
              </w:rPr>
              <w:t xml:space="preserve">centro_custo</w:t>
            </w:r>
            <w:r>
              <w:rPr>
                <w:sz w:val="18"/>
                <w:szCs w:val="20"/>
              </w:rPr>
              <w:t xml:space="preserve">): obrigatórios e regras: Descrição, situação e itens com quantidade e periodicidade. </w:t>
            </w:r>
            <w:r>
              <w:rPr>
                <w:sz w:val="18"/>
                <w:b/>
                <w:bCs/>
                <w:szCs w:val="20"/>
              </w:rPr>
              <w:t xml:space="preserve">O Estoque tem tabela própria de centro de custo, diferente da do Principal</w:t>
            </w:r>
            <w:r>
              <w:rPr>
                <w:sz w:val="18"/>
                <w:szCs w:val="20"/>
              </w:rPr>
              <w:t xml:space="preserve">. Depende de: Item, periodicidade. É usado por: Consumo por centro de custo.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comparação com o fluxo da equipe e casos de teste: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8"/>
        <w:gridCol w:w="1706"/>
        <w:gridCol w:w="4587"/>
        <w:gridCol w:w="1970"/>
      </w:tblGrid>
      <w:tr>
        <w:trPr>
          <w:tblHeader/>
          <w:cantSplit/>
        </w:trPr>
        <w:tc>
          <w:tcPr>
            <w:tcW w:w="1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Veicular exige placa, condutor, tipo e número do documento, tipo de movimento e justificativa; os pesos de entrada e de saída são validados (</w:t>
            </w:r>
            <w:r>
              <w:rPr>
                <w:sz w:val="18"/>
                <w:szCs w:val="20"/>
              </w:rPr>
              <w:t xml:space="preserve">estoque/portaria_ed2.aspx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aceita o parecer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sem nenhuma das 15 perguntas respondida.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(DV-EST-004, CT-EST-181)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no recebimento só filtra os já usados e os veículos que já saíram; </w:t>
            </w:r>
            <w:r>
              <w:rPr>
                <w:sz w:val="18"/>
                <w:b/>
                <w:bCs/>
                <w:szCs w:val="20"/>
              </w:rPr>
              <w:t xml:space="preserve">não filtra o parecer</w:t>
            </w:r>
            <w:r>
              <w:rPr>
                <w:sz w:val="18"/>
                <w:szCs w:val="20"/>
              </w:rPr>
              <w:t xml:space="preserve">: o checklist reprovado aparece (</w:t>
            </w: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(DV-EST-011, CT-EST-182)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pode ser salvo </w:t>
            </w:r>
            <w:r>
              <w:rPr>
                <w:sz w:val="18"/>
                <w:b/>
                <w:bCs/>
                <w:szCs w:val="20"/>
              </w:rPr>
              <w:t xml:space="preserve">sem checklist</w:t>
            </w:r>
            <w:r>
              <w:rPr>
                <w:sz w:val="18"/>
                <w:szCs w:val="20"/>
              </w:rPr>
              <w:t xml:space="preserve">, sem placa e sem motorista (</w:t>
            </w:r>
            <w:r>
              <w:rPr>
                <w:sz w:val="18"/>
                <w:szCs w:val="20"/>
              </w:rPr>
              <w:t xml:space="preserve">recebimento_ed2.aspx.cs:153-158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(DV-EST-012, CT-EST-183)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 (</w:t>
            </w: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  <w:r>
              <w:rPr>
                <w:sz w:val="18"/>
                <w:szCs w:val="20"/>
              </w:rPr>
              <w:t xml:space="preserve">). Sem a série, não grava e não avisa.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(DV-EST-013,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não pode repetir na nota: "Nº do Item já existe na Nota Fiscal!" (</w:t>
            </w:r>
            <w:r>
              <w:rPr>
                <w:sz w:val="18"/>
                <w:szCs w:val="20"/>
              </w:rPr>
              <w:t xml:space="preserve">estoque/recebimento_ed.aspx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(não isolada no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</w:t>
            </w: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código, quantidade, volumes, apresentação, fabricante e validade. O gatilho que criava um lote padrão está desligado (</w:t>
            </w: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(CT-EST-187)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</w:t>
            </w:r>
            <w:r>
              <w:rPr>
                <w:sz w:val="18"/>
                <w:b/>
                <w:bCs/>
                <w:szCs w:val="20"/>
              </w:rPr>
              <w:t xml:space="preserve">validade é obrigatória</w:t>
            </w:r>
            <w:r>
              <w:rPr>
                <w:sz w:val="18"/>
                <w:szCs w:val="20"/>
              </w:rPr>
              <w:t xml:space="preserve">. Para os demais, a validade em branco é gravada como 31/12/2099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(CT-EST-185); o 31/12/2099 não foi testado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só confere se a validade é uma data válida: </w:t>
            </w:r>
            <w:r>
              <w:rPr>
                <w:sz w:val="18"/>
                <w:b/>
                <w:bCs/>
                <w:szCs w:val="20"/>
              </w:rPr>
              <w:t xml:space="preserve">lote vencido é aceito, sem aviso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(DV-EST-014, CT-EST-186)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RN-EST-043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exige que o item tenha </w:t>
            </w:r>
            <w:r>
              <w:rPr>
                <w:sz w:val="18"/>
                <w:b/>
                <w:bCs/>
                <w:szCs w:val="20"/>
              </w:rPr>
              <w:t xml:space="preserve">almoxarifado padrão</w:t>
            </w:r>
            <w:r>
              <w:rPr>
                <w:sz w:val="18"/>
                <w:szCs w:val="20"/>
              </w:rPr>
              <w:t xml:space="preserve">; sem ele, o código do volume fica vazio e a tela mostra só "Erro ao Finalizar Recebimento!". O cadastro do item, porém, aceita salvar sem esse campo.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cadastro, o botão "Autorizar recebimento" pede login e senha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usuário; recusa quem cadastrou ("Usuário não pode autorizar!") e grava quem autorizou e quando (</w:t>
            </w:r>
            <w:r>
              <w:rPr>
                <w:sz w:val="18"/>
                <w:szCs w:val="20"/>
              </w:rPr>
              <w:t xml:space="preserve">estoque/recebimento_ed2.aspx.cs:1050-1081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(CT-EST-188, 189)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exige um fornecedor, mas </w:t>
            </w:r>
            <w:r>
              <w:rPr>
                <w:sz w:val="18"/>
                <w:b/>
                <w:bCs/>
                <w:szCs w:val="20"/>
              </w:rPr>
              <w:t xml:space="preserve">não consulta</w:t>
            </w:r>
            <w:r>
              <w:rPr>
                <w:sz w:val="18"/>
                <w:szCs w:val="20"/>
              </w:rPr>
              <w:t xml:space="preserve"> a qualificação do fornecedor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 não é usada no recebimento).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 (CT-EST-196: nenhum alerta; falta testar com fornecedor marcado como não qualificado)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e grava o usuário que autorizou,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estoque/conferencia_ed.aspx.cs:270-301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falha, pelo código (CT-EST-192)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 é aceita só com a pergunta "Deseja continuar?", sem justificativa e sem aviso à Qualidade.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(CT-EST-191)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a nota é marcada como </w:t>
            </w:r>
            <w:r>
              <w:rPr>
                <w:sz w:val="18"/>
                <w:b/>
                <w:bCs/>
                <w:szCs w:val="20"/>
              </w:rPr>
              <w:t xml:space="preserve">conferida antes</w:t>
            </w:r>
            <w:r>
              <w:rPr>
                <w:sz w:val="18"/>
                <w:szCs w:val="20"/>
              </w:rPr>
              <w:t xml:space="preserve"> do ajuste dos volumes, e as duas gravações não ficam juntas: se o ajuste dá erro ("Erro ao redistribuir quantidade dos volumes"), a nota fica conferida assim mesmo. O gatilho que fazia essa marcação no banco está desligado (</w:t>
            </w: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(DV-EST-015, CT-EST-193)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reprovação na conferência nem envio de não conformidade à Garantia da Qualidade.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exige almoxarifado, local, rua, coluna, andar, item, lote e quantidade; é </w:t>
            </w:r>
            <w:r>
              <w:rPr>
                <w:sz w:val="18"/>
                <w:b/>
                <w:bCs/>
                <w:szCs w:val="20"/>
              </w:rPr>
              <w:t xml:space="preserve">nele</w:t>
            </w:r>
            <w:r>
              <w:rPr>
                <w:sz w:val="18"/>
                <w:szCs w:val="20"/>
              </w:rPr>
              <w:t xml:space="preserve"> que nascem as solicitações de análise enviadas ao Controle da Qualidade (</w:t>
            </w: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(DV-EST-016, CT-EST-194 e 197: a tela mostra sucesso, mas nada é gravado)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lote em quarentena, a lista oferece só locais de quarentena, compatíveis com as marcações do item (umidade, refrigeração). A regra está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 (CT-EST-195: falta um local comum para comparar)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0"/>
        <w:gridCol w:w="1566"/>
        <w:gridCol w:w="5307"/>
        <w:gridCol w:w="1348"/>
      </w:tblGrid>
      <w:tr>
        <w:trPr>
          <w:tblHeader/>
          <w:cantSplit/>
        </w:trPr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RN-EST-053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análise é gerada </w:t>
            </w:r>
            <w:r>
              <w:rPr>
                <w:sz w:val="18"/>
                <w:b/>
                <w:bCs/>
                <w:szCs w:val="20"/>
              </w:rPr>
              <w:t xml:space="preserve">automaticamente no endereçamento</w:t>
            </w:r>
            <w:r>
              <w:rPr>
                <w:sz w:val="18"/>
                <w:szCs w:val="20"/>
              </w:rPr>
              <w:t xml:space="preserve"> do lote recebido e enviada ao Controle da Qualidade pela integração (</w:t>
            </w: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registra a tag da balança, o lacre, o peso bruto, a tara e os volumes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RN-EST-055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vem da solicitação e pode ser alterada, mas precisa ser hoje ou depois ("A Data de Validade tem que ser maior ou igual a atual."; </w:t>
            </w:r>
            <w:r>
              <w:rPr>
                <w:sz w:val="18"/>
                <w:szCs w:val="20"/>
              </w:rPr>
              <w:t xml:space="preserve">4.controle_qualidade/app/HSolutions.CQ.UI/Areas/Analise/Controllers/EmissaoLaudoFinalController.cs:449-457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RN-EST-056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</w:t>
            </w:r>
            <w:r>
              <w:rPr>
                <w:sz w:val="18"/>
                <w:b/>
                <w:bCs/>
                <w:szCs w:val="20"/>
              </w:rPr>
              <w:t xml:space="preserve">não confere a função de revisor</w:t>
            </w:r>
            <w:r>
              <w:rPr>
                <w:sz w:val="18"/>
                <w:szCs w:val="20"/>
              </w:rPr>
              <w:t xml:space="preserve">: a função "48 CQ - Chefe de Subdivisão" está fixa no código e serve só para marcar as linhas da lista (</w:t>
            </w:r>
            <w:r>
              <w:rPr>
                <w:sz w:val="18"/>
                <w:szCs w:val="20"/>
              </w:rPr>
              <w:t xml:space="preserve">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RN-EST-057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só vai para locais comuns; 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, só para o refugo. A regra está </w:t>
            </w:r>
            <w:r>
              <w:rPr>
                <w:sz w:val="18"/>
                <w:b/>
                <w:bCs/>
                <w:szCs w:val="20"/>
              </w:rPr>
              <w:t xml:space="preserve">só na lista da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RN-EST-058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liberação do lote separada, pela pessoa designada (RDC 658/2022, art. 8º, XV): a liberação é a própria aprovação do laudo.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do servidor que impedia levar um lote da quarentena para um endereço comum foi </w:t>
            </w:r>
            <w:r>
              <w:rPr>
                <w:sz w:val="18"/>
                <w:b/>
                <w:bCs/>
                <w:szCs w:val="20"/>
              </w:rPr>
              <w:t xml:space="preserve">desligada</w:t>
            </w:r>
            <w:r>
              <w:rPr>
                <w:sz w:val="18"/>
                <w:szCs w:val="20"/>
              </w:rPr>
              <w:t xml:space="preserve"> (substituída por </w:t>
            </w:r>
            <w:r>
              <w:rPr>
                <w:sz w:val="18"/>
                <w:szCs w:val="20"/>
              </w:rPr>
              <w:t xml:space="preserve">if (true)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estoque/movimentacao_ed.aspx.cs:579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MOVIMENTAÇÃO INTERNA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fluxos/movimentacao-interna.md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0"/>
        <w:gridCol w:w="2119"/>
        <w:gridCol w:w="4905"/>
        <w:gridCol w:w="1207"/>
      </w:tblGrid>
      <w:tr>
        <w:trPr>
          <w:tblHeader/>
          <w:cantSplit/>
        </w:trPr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9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local de armazenagem, rua, coluna, andar e tipo de local (</w:t>
            </w:r>
            <w:r>
              <w:rPr>
                <w:sz w:val="18"/>
                <w:szCs w:val="20"/>
              </w:rPr>
              <w:t xml:space="preserve">LaboSys_UI/estoque/endereco_ed.aspx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altura, largura, profundidade e peso máximo; esses valores limitam o que pode ser guardado nele (ver RN004 da movimentação).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endereços iguais: a inclusão repetida é recusada com "Não foi possível incluir o endereço. Verifique se o mesmo já existe" (</w:t>
            </w:r>
            <w:r>
              <w:rPr>
                <w:sz w:val="18"/>
                <w:szCs w:val="20"/>
              </w:rPr>
              <w:t xml:space="preserve">endereco_ed.aspx.cs:333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mensagem genérica não diz o motivo.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com saldo de item não pode ser excluído: "O Registro não pode ser excluido pois possui item em estoque associado" (</w:t>
            </w:r>
            <w:r>
              <w:rPr>
                <w:sz w:val="18"/>
                <w:szCs w:val="20"/>
              </w:rPr>
              <w:t xml:space="preserve">endereco_lst.aspx.cs:380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exigem justificativa e ficam no histórico.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 e validade, quantidade, almoxarifado, local, rua, coluna e andar (</w:t>
            </w:r>
            <w:r>
              <w:rPr>
                <w:sz w:val="18"/>
                <w:szCs w:val="20"/>
              </w:rPr>
              <w:t xml:space="preserve">estoque/enderecamento_ed.aspx</w:t>
            </w:r>
            <w:r>
              <w:rPr>
                <w:sz w:val="18"/>
                <w:szCs w:val="20"/>
              </w:rPr>
              <w:t xml:space="preserve">, validadores "Item não foi selecionado!", "O Lote/Validade não foi selecionado!", "Quantidade inválida!", "Endereço inválido!").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lote no endereço é gravado pelo banco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o endereçamento é feito aqui ou já no recebimento (o fluxo de Recebimento da equipe inclui a etapa "Armazenamento")? Registrar no teste qual caminho o sistema usa.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endereço de origem, quantidade, endereço de destino e justificativa (</w:t>
            </w:r>
            <w:r>
              <w:rPr>
                <w:sz w:val="18"/>
                <w:szCs w:val="20"/>
              </w:rPr>
              <w:t xml:space="preserve">estoque/movimentacao_ed.aspx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precisa ter saldo: "O endereço de origem não tem saldo disponível!"; a quantidade precisa ser válida e respeitar o fracionamento do item.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de destino precisa estar </w:t>
            </w:r>
            <w:r>
              <w:rPr>
                <w:sz w:val="18"/>
                <w:b/>
                <w:bCs/>
                <w:szCs w:val="20"/>
              </w:rPr>
              <w:t xml:space="preserve">vazio ou conter o mesmo item</w:t>
            </w:r>
            <w:r>
              <w:rPr>
                <w:sz w:val="18"/>
                <w:szCs w:val="20"/>
              </w:rPr>
              <w:t xml:space="preserve">; um endereço não guarda itens diferentes (</w:t>
            </w:r>
            <w:r>
              <w:rPr>
                <w:sz w:val="18"/>
                <w:szCs w:val="20"/>
              </w:rPr>
              <w:t xml:space="preserve">movimentacao_ed.aspx.cs:577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destino: altura, largura, profundidade e peso (peso do item × quantidade). Se não couber: "A altura do item excede a capacidade do endereço!", e assim por diante (</w:t>
            </w:r>
            <w:r>
              <w:rPr>
                <w:sz w:val="18"/>
                <w:szCs w:val="20"/>
              </w:rPr>
              <w:t xml:space="preserve">movimentacao_ed.aspx.cs:581-593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estar em duas movimentações ao mesmo tempo: "Endereço já informado em outra movimentação!" (</w:t>
            </w:r>
            <w:r>
              <w:rPr>
                <w:sz w:val="18"/>
                <w:szCs w:val="20"/>
              </w:rPr>
              <w:t xml:space="preserve">movimentacao_ed.aspx.cs:681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mostra só locais com a </w:t>
            </w:r>
            <w:r>
              <w:rPr>
                <w:sz w:val="18"/>
                <w:b/>
                <w:bCs/>
                <w:szCs w:val="20"/>
              </w:rPr>
              <w:t xml:space="preserve">mesma marcação de quarentena e de refugo</w:t>
            </w:r>
            <w:r>
              <w:rPr>
                <w:sz w:val="18"/>
                <w:szCs w:val="20"/>
              </w:rPr>
              <w:t xml:space="preserve"> da origem e compatíveis com as exigências do item (umidade e refrigeração), dentro dos almoxarifados do grupo do usuário (</w:t>
            </w:r>
            <w:r>
              <w:rPr>
                <w:sz w:val="18"/>
                <w:szCs w:val="20"/>
              </w:rPr>
              <w:t xml:space="preserve">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banco atualiza sozinho o saldo do endereço de origem e do destino, o saldo do lote, o custo e o saldo diário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(geral, por lote e por local) mostram o saldo por item, lote e local, com relatório e Excel; não alteram dados.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reúne movimentações, solicitações, análises do Controle da Qualidade, amostras e notas fiscais ligadas ao lote (tela Histórico do Lote).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item reúne as mesmas informações por item, incluindo pesagens e remessas (tela Histórico do Item).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as consultas respeitam o grupo do usuário (só os almoxarifados dele)?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REPROVADO, REANÁLISE E REVALIDAÇÃO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fluxos/reprovado-reanalise-revalidacao.md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7"/>
        <w:gridCol w:w="1735"/>
        <w:gridCol w:w="5231"/>
        <w:gridCol w:w="1238"/>
      </w:tblGrid>
      <w:tr>
        <w:trPr>
          <w:tblHeader/>
          <w:cantSplit/>
        </w:trPr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se o lote foi aprovado ou reprovado pela análise do Controle da Qualidade (</w:t>
            </w:r>
            <w:r>
              <w:rPr>
                <w:sz w:val="18"/>
                <w:szCs w:val="20"/>
              </w:rPr>
              <w:t xml:space="preserve">LaboSys_UI/estoque/movimentacao_cq_ed.aspx.cs:101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: a lista de destinos mostra </w:t>
            </w:r>
            <w:r>
              <w:rPr>
                <w:sz w:val="18"/>
                <w:b/>
                <w:bCs/>
                <w:szCs w:val="20"/>
              </w:rPr>
              <w:t xml:space="preserve">só locais de refugo</w:t>
            </w:r>
            <w:r>
              <w:rPr>
                <w:sz w:val="18"/>
                <w:szCs w:val="20"/>
              </w:rPr>
              <w:t xml:space="preserve">. Lote aprovado: só locais comuns, sem quarentena e sem refugo (</w:t>
            </w:r>
            <w:r>
              <w:rPr>
                <w:sz w:val="18"/>
                <w:szCs w:val="20"/>
              </w:rPr>
              <w:t xml:space="preserve">movimentacao_cq_ed.aspx.cs:873</w:t>
            </w:r>
            <w:r>
              <w:rPr>
                <w:sz w:val="18"/>
                <w:szCs w:val="20"/>
              </w:rPr>
              <w:t xml:space="preserve">, filtro de refugo e quarentena).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vindo da produção mostra o aviso "LOTE AGUARDANDO LIBERAÇÃO DA PRODUÇÃO" ou "LOTE DE PRODUÇÃO REPROVADO" (</w:t>
            </w:r>
            <w:r>
              <w:rPr>
                <w:sz w:val="18"/>
                <w:szCs w:val="20"/>
              </w:rPr>
              <w:t xml:space="preserve">movimentacao_cq_ed.aspx.cs:59-62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movimentacao_cq_ed2.aspx.cs:79-84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do pendente: "Quantidade informada é superior a pendente!". O endereço precisa aceitar o lote: "Endereço não pode receber o lote!" (</w:t>
            </w:r>
            <w:r>
              <w:rPr>
                <w:sz w:val="18"/>
                <w:szCs w:val="20"/>
              </w:rPr>
              <w:t xml:space="preserve">movimentacao_cq_ed2.aspx.cs:352-362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saldo, o lote em local de refugo conta como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 o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conta à parte; nenhum dos dois entra no </w:t>
            </w:r>
            <w:r>
              <w:rPr>
                <w:sz w:val="18"/>
                <w:b/>
                <w:bCs/>
                <w:szCs w:val="20"/>
              </w:rPr>
              <w:t xml:space="preserve">saldo 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 do banco).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os lotes pela data de reanálise. A data vem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do item, que é cadastro de apoio, a partir da primeira reanálise.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como a data é calculada.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("O Lote está bloqueado. Operação não permitida!") nem lote com </w:t>
            </w:r>
            <w:r>
              <w:rPr>
                <w:sz w:val="18"/>
                <w:b/>
                <w:bCs/>
                <w:szCs w:val="20"/>
              </w:rPr>
              <w:t xml:space="preserve">análise em aberto</w:t>
            </w:r>
            <w:r>
              <w:rPr>
                <w:sz w:val="18"/>
                <w:szCs w:val="20"/>
              </w:rPr>
              <w:t xml:space="preserve"> ("O Lote possui análise não finalizada!") (</w:t>
            </w:r>
            <w:r>
              <w:rPr>
                <w:sz w:val="18"/>
                <w:szCs w:val="20"/>
              </w:rPr>
              <w:t xml:space="preserve">agenda_reanalise_lst.aspx.cs:170-173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o sistema abre uma análise do tipo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para o Controle da Qualidade, marca o lote como </w:t>
            </w:r>
            <w:r>
              <w:rPr>
                <w:sz w:val="18"/>
                <w:b/>
                <w:bCs/>
                <w:szCs w:val="20"/>
              </w:rPr>
              <w:t xml:space="preserve">em reanálise</w:t>
            </w:r>
            <w:r>
              <w:rPr>
                <w:sz w:val="18"/>
                <w:szCs w:val="20"/>
              </w:rPr>
              <w:t xml:space="preserve">, o que o tira do saldo disponível, e imprime a etiqueta se o item tem controle de qualidade (</w:t>
            </w:r>
            <w:r>
              <w:rPr>
                <w:sz w:val="18"/>
                <w:szCs w:val="20"/>
              </w:rPr>
              <w:t xml:space="preserve">agenda_reanalise_lst.aspx.cs:175-190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 avulsa</w:t>
            </w:r>
            <w:r>
              <w:rPr>
                <w:sz w:val="18"/>
                <w:szCs w:val="20"/>
              </w:rPr>
              <w:t xml:space="preserve"> faz o mesmo fora da agenda (</w:t>
            </w:r>
            <w:r>
              <w:rPr>
                <w:sz w:val="18"/>
                <w:szCs w:val="20"/>
              </w:rPr>
              <w:t xml:space="preserve">reanalise_avulsa_lst.aspx.cs:142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agenda_reanalise_op.aspx.cs:277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</w:t>
            </w:r>
            <w:r>
              <w:rPr>
                <w:sz w:val="18"/>
                <w:b/>
                <w:bCs/>
                <w:szCs w:val="20"/>
              </w:rPr>
              <w:t xml:space="preserve">não muda a validade direto</w:t>
            </w:r>
            <w:r>
              <w:rPr>
                <w:sz w:val="18"/>
                <w:szCs w:val="20"/>
              </w:rPr>
              <w:t xml:space="preserve">: abre uma análise do tipo </w:t>
            </w:r>
            <w:r>
              <w:rPr>
                <w:sz w:val="18"/>
                <w:b/>
                <w:bCs/>
                <w:szCs w:val="20"/>
              </w:rPr>
              <w:t xml:space="preserve">revalidação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revalidacao_item_lst.aspx.cs:126-161</w:t>
            </w:r>
            <w:r>
              <w:rPr>
                <w:sz w:val="18"/>
                <w:szCs w:val="20"/>
              </w:rPr>
              <w:t xml:space="preserve">). A nova validade vem da análise.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sai sozinho do saldo disponível (visão de saldo: validade menor que a data de hoje).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disponibilidade separa o saldo do lote em: quarentena, vencido ou em reanálise, bloqueado, reprovado, inventário, retenção, referência, estabilidade e </w:t>
            </w:r>
            <w:r>
              <w:rPr>
                <w:sz w:val="18"/>
                <w:b/>
                <w:bCs/>
                <w:szCs w:val="20"/>
              </w:rPr>
              <w:t xml:space="preserve">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 (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 </w:t>
            </w:r>
            <w:r>
              <w:rPr>
                <w:sz w:val="18"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REANALISE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E ATENDIMENTO À PRODUÇÃO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fluxos/solicitacao-atendimento-producao.md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5"/>
        <w:gridCol w:w="1764"/>
        <w:gridCol w:w="5250"/>
        <w:gridCol w:w="1212"/>
      </w:tblGrid>
      <w:tr>
        <w:trPr>
          <w:tblHeader/>
          <w:cantSplit/>
        </w:trPr>
        <w:tc>
          <w:tcPr>
            <w:tcW w:w="1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solicitação: </w:t>
            </w:r>
            <w:r>
              <w:rPr>
                <w:sz w:val="18"/>
                <w:b/>
                <w:bCs/>
                <w:szCs w:val="20"/>
              </w:rPr>
              <w:t xml:space="preserve">produção, consumo, cliente e Controle da Qualidade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LaboSys_Util/Constantes.cs:43-46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da solicitação: aberta, em atendimento, separada, atendida, fechada, finalizada e cancelada (</w:t>
            </w:r>
            <w:r>
              <w:rPr>
                <w:sz w:val="18"/>
                <w:szCs w:val="20"/>
              </w:rPr>
              <w:t xml:space="preserve">Constantes.cs:30-36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 ordem exata entre separada, atendida, fechada e finalizada.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código, tipo, prioridade, situação, centro de custo ou cliente, item e quantidade, e justificativa na alteração (</w:t>
            </w:r>
            <w:r>
              <w:rPr>
                <w:sz w:val="18"/>
                <w:szCs w:val="20"/>
              </w:rPr>
              <w:t xml:space="preserve">estoque/solicitacao_ed.aspx</w:t>
            </w:r>
            <w:r>
              <w:rPr>
                <w:sz w:val="18"/>
                <w:szCs w:val="20"/>
              </w:rPr>
              <w:t xml:space="preserve">, validadores). Na de consumo, também data e almoxarifado.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Produção está ativo, a conclusão da separação de uma solicitação do tipo </w:t>
            </w: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 atualiza o módulo Produção (</w:t>
            </w:r>
            <w:r>
              <w:rPr>
                <w:sz w:val="18"/>
                <w:szCs w:val="20"/>
              </w:rPr>
              <w:t xml:space="preserve">movimentacao_cq_reprovado_ed.aspx.cs:178-181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separacao_ed.aspx.cs:202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solicitação de produção é criada no módulo Produção, a partir da ordem de produção.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tinha um gatilho para recalcular a situação da solicitação a cada mudança nos itens, mas ele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DISABLE TRIGGER trAll_StatusSolicitacao</w:t>
            </w:r>
            <w:r>
              <w:rPr>
                <w:sz w:val="18"/>
                <w:szCs w:val="20"/>
              </w:rPr>
              <w:t xml:space="preserve">). A situação é mudada pelas próprias telas, por exemplo para "separada" (</w:t>
            </w:r>
            <w:r>
              <w:rPr>
                <w:sz w:val="18"/>
                <w:szCs w:val="20"/>
              </w:rPr>
              <w:t xml:space="preserve">movimentacao_cq_reprovado_ed.aspx.cs:186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situação acompanha corretamente cada etapa.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perfil tem os </w:t>
            </w:r>
            <w:r>
              <w:rPr>
                <w:sz w:val="18"/>
                <w:b/>
                <w:bCs/>
                <w:szCs w:val="20"/>
              </w:rPr>
              <w:t xml:space="preserve">tipos de solicitação</w:t>
            </w:r>
            <w:r>
              <w:rPr>
                <w:sz w:val="18"/>
                <w:szCs w:val="20"/>
              </w:rPr>
              <w:t xml:space="preserve"> que pode tratar (</w:t>
            </w:r>
            <w:r>
              <w:rPr>
                <w:sz w:val="18"/>
                <w:szCs w:val="20"/>
              </w:rPr>
              <w:t xml:space="preserve">LaboSys_DAL/dalUsuario.cs:1724</w:t>
            </w:r>
            <w:r>
              <w:rPr>
                <w:sz w:val="18"/>
                <w:szCs w:val="20"/>
              </w:rPr>
              <w:t xml:space="preserve">, tabela de perfil × tipo de solicitação).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isso limita quem aprova, quem solicita ou os dois, e onde se configura.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Aprovação, reprovação e cancelamento exigem justificativa.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do atendimento mostra </w:t>
            </w:r>
            <w:r>
              <w:rPr>
                <w:sz w:val="18"/>
                <w:b/>
                <w:bCs/>
                <w:szCs w:val="20"/>
              </w:rPr>
              <w:t xml:space="preserve">só saldo disponível</w:t>
            </w:r>
            <w:r>
              <w:rPr>
                <w:sz w:val="18"/>
                <w:szCs w:val="20"/>
              </w:rPr>
              <w:t xml:space="preserve"> (fora de quarentena e refugo), </w:t>
            </w:r>
            <w:r>
              <w:rPr>
                <w:sz w:val="18"/>
                <w:b/>
                <w:bCs/>
                <w:szCs w:val="20"/>
              </w:rPr>
              <w:t xml:space="preserve">dentro da validade</w:t>
            </w:r>
            <w:r>
              <w:rPr>
                <w:sz w:val="18"/>
                <w:szCs w:val="20"/>
              </w:rPr>
              <w:t xml:space="preserve">, de lote não bloqueado e não em reanálise (</w:t>
            </w:r>
            <w:r>
              <w:rPr>
                <w:sz w:val="18"/>
                <w:szCs w:val="20"/>
              </w:rPr>
              <w:t xml:space="preserve">LaboSys_DAL/dalItemLote.cs:1006-1060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retornarLoteSaldo</w:t>
            </w:r>
            <w:r>
              <w:rPr>
                <w:sz w:val="18"/>
                <w:szCs w:val="20"/>
              </w:rPr>
              <w:t xml:space="preserve">, usada em </w:t>
            </w:r>
            <w:r>
              <w:rPr>
                <w:sz w:val="18"/>
                <w:szCs w:val="20"/>
              </w:rPr>
              <w:t xml:space="preserve">atendimento_op.aspx.cs:968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</w:t>
            </w:r>
            <w:r>
              <w:rPr>
                <w:sz w:val="18"/>
                <w:b/>
                <w:bCs/>
                <w:szCs w:val="20"/>
              </w:rPr>
              <w:t xml:space="preserve">não é ordenada pela validade</w:t>
            </w:r>
            <w:r>
              <w:rPr>
                <w:sz w:val="18"/>
                <w:szCs w:val="20"/>
              </w:rPr>
              <w:t xml:space="preserve">: o sistema nem sugere nem obriga a usar primeiro o lote que vence antes (</w:t>
            </w:r>
            <w:r>
              <w:rPr>
                <w:sz w:val="18"/>
                <w:szCs w:val="20"/>
              </w:rPr>
              <w:t xml:space="preserve">dalItemLote.cs:1006-1060</w:t>
            </w:r>
            <w:r>
              <w:rPr>
                <w:sz w:val="18"/>
                <w:szCs w:val="20"/>
              </w:rPr>
              <w:t xml:space="preserve">, sem ordenação). A ordenação por validade existe só na lista de lotes </w:t>
            </w:r>
            <w:r>
              <w:rPr>
                <w:sz w:val="18"/>
                <w:b/>
                <w:bCs/>
                <w:szCs w:val="20"/>
              </w:rPr>
              <w:t xml:space="preserve">para venda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dalItemLote.cs:547-548</w:t>
            </w:r>
            <w:r>
              <w:rPr>
                <w:sz w:val="18"/>
                <w:szCs w:val="20"/>
              </w:rPr>
              <w:t xml:space="preserve">). A RDC 658/2022 pede o uso do material de forma a garantir a validade e a rotação do estoque.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exige justificativa ("Justificativa é obrigatória para o cancelamento!"), e não se altera separação cujo processo já foi finalizado ("Processo vinculado a solicitação já foi finalizado!").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exige item, quantidade maior que zero, tag da balança, número do lacre, peso e tara, e valida peso bruto, líquido e tara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pesagem para produção não pode ser finalizada com divergência</w:t>
            </w:r>
            <w:r>
              <w:rPr>
                <w:sz w:val="18"/>
                <w:szCs w:val="20"/>
              </w:rPr>
              <w:t xml:space="preserve"> de peso. Na divisão em volumes, a soma dos volumes A e B precisa bater com o total.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exige item e lote, e a quantidade atendida </w:t>
            </w:r>
            <w:r>
              <w:rPr>
                <w:sz w:val="18"/>
                <w:b/>
                <w:bCs/>
                <w:szCs w:val="20"/>
              </w:rPr>
              <w:t xml:space="preserve">não pode passar da solicitada</w:t>
            </w:r>
            <w:r>
              <w:rPr>
                <w:sz w:val="18"/>
                <w:szCs w:val="20"/>
              </w:rPr>
              <w:t xml:space="preserve"> ("Quantidade atendida não pode ser superior a solicitada!").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avulso exige armazenagem e </w:t>
            </w:r>
            <w:r>
              <w:rPr>
                <w:sz w:val="18"/>
                <w:b/>
                <w:bCs/>
                <w:szCs w:val="20"/>
              </w:rPr>
              <w:t xml:space="preserve">cliente ou centro de custo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do lote e do endereço pelo banco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de Material (Outras)</w:t>
            </w:r>
            <w:r>
              <w:rPr>
                <w:sz w:val="18"/>
                <w:szCs w:val="20"/>
              </w:rPr>
              <w:t xml:space="preserve"> exige data, tipo e motivo da movimentação, item, lote de entrada, almoxarifado, local, rua, coluna, andar, quantidade, valor e justificativa (</w:t>
            </w:r>
            <w:r>
              <w:rPr>
                <w:sz w:val="18"/>
                <w:szCs w:val="20"/>
              </w:rPr>
              <w:t xml:space="preserve">estoque/saida_item_ed.aspx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as solicitações e saídas ligadas a ele (ver o fluxo de movimentação interna).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DEVOLUÇÃO E ENTRADA DE PRODUTO ACABADO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fluxos/devolucao-entrada-producao.md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8"/>
        <w:gridCol w:w="1567"/>
        <w:gridCol w:w="5416"/>
        <w:gridCol w:w="1230"/>
      </w:tblGrid>
      <w:tr>
        <w:trPr>
          <w:tblHeader/>
          <w:cantSplit/>
        </w:trPr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quantidade, almoxarifado, local, rua, coluna e andar, e justificativa (</w:t>
            </w:r>
            <w:r>
              <w:rPr>
                <w:sz w:val="18"/>
                <w:szCs w:val="20"/>
              </w:rPr>
              <w:t xml:space="preserve">estoque/devolucao_producao_ed.aspx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respeita as exigências do item: quarentena, umidade e refrigeração (</w:t>
            </w:r>
            <w:r>
              <w:rPr>
                <w:sz w:val="18"/>
                <w:szCs w:val="20"/>
              </w:rPr>
              <w:t xml:space="preserve">devolucao_producao_ed.aspx.cs:341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código não abre análise do Controle da Qualidade</w:t>
            </w:r>
            <w:r>
              <w:rPr>
                <w:sz w:val="18"/>
                <w:szCs w:val="20"/>
              </w:rPr>
              <w:t xml:space="preserve"> na devolução da produção: o material volta direto ao saldo. </w:t>
            </w: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 sobra devolvida precisa de avaliação antes de ser usada de novo, por exemplo quando a embalagem foi aberta.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validade, fabricante, custo unitário, quantidade, quantidade do volume, endereço e justificativa (</w:t>
            </w:r>
            <w:r>
              <w:rPr>
                <w:sz w:val="18"/>
                <w:szCs w:val="20"/>
              </w:rPr>
              <w:t xml:space="preserve">estoque/devolucao_ed.aspx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devolução</w:t>
            </w:r>
            <w:r>
              <w:rPr>
                <w:sz w:val="18"/>
                <w:szCs w:val="20"/>
              </w:rPr>
              <w:t xml:space="preserve">, o lote informado precisa </w:t>
            </w:r>
            <w:r>
              <w:rPr>
                <w:sz w:val="18"/>
                <w:b/>
                <w:bCs/>
                <w:szCs w:val="20"/>
              </w:rPr>
              <w:t xml:space="preserve">já existir</w:t>
            </w:r>
            <w:r>
              <w:rPr>
                <w:sz w:val="18"/>
                <w:szCs w:val="20"/>
              </w:rPr>
              <w:t xml:space="preserve"> no estoque com o mesmo item, validade e fabricante (</w:t>
            </w: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). Isso garante a rastreabilidade do lote devolvido.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total endereçado não pode passar da quantidade do item ("Quantidade total endereçada não pode ser maior que a quantidade do item."). Na entrada avulsa, o mesmo item, lote e fabricante não pode repetir na lista.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</w:t>
            </w:r>
            <w:r>
              <w:rPr>
                <w:sz w:val="18"/>
                <w:b/>
                <w:bCs/>
                <w:szCs w:val="20"/>
              </w:rPr>
              <w:t xml:space="preserve">abre análise no Controle da Qualidade</w:t>
            </w:r>
            <w:r>
              <w:rPr>
                <w:sz w:val="18"/>
                <w:szCs w:val="20"/>
              </w:rPr>
              <w:t xml:space="preserve"> para os lotes (</w:t>
            </w:r>
            <w:r>
              <w:rPr>
                <w:sz w:val="18"/>
                <w:szCs w:val="20"/>
              </w:rPr>
              <w:t xml:space="preserve">devolucao_ed.aspx.cs:193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entrada_material_ed.aspx.cs:322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lote, validade, fabricante, quantidade, quantidade do volume e endereço (</w:t>
            </w:r>
            <w:r>
              <w:rPr>
                <w:sz w:val="18"/>
                <w:szCs w:val="20"/>
              </w:rPr>
              <w:t xml:space="preserve">estoque/entrada_producao_ed.aspx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exige controle de quarentena, a lista de destinos mostra só locais de quarentena (</w:t>
            </w:r>
            <w:r>
              <w:rPr>
                <w:sz w:val="18"/>
                <w:szCs w:val="20"/>
              </w:rPr>
              <w:t xml:space="preserve">entrada_producao_ed.aspx.cs:268-291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abre análise do tipo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no Controle da Qualidade e imprime a etiqueta se o item tem controle de qualidade (</w:t>
            </w:r>
            <w:r>
              <w:rPr>
                <w:sz w:val="18"/>
                <w:szCs w:val="20"/>
              </w:rPr>
              <w:t xml:space="preserve">entrada_producao_ed.aspx.cs:163-166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Produção</w:t>
            </w:r>
            <w:r>
              <w:rPr>
                <w:sz w:val="18"/>
                <w:szCs w:val="20"/>
              </w:rPr>
              <w:t xml:space="preserve"> (serviços) exige custo do item, custos adicionais (FR170 e FR180), volumes e endereço.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quando é usada (produção terceirizada?) e o que são os custos FR170 e FR180.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fluxos/remessa-expedicao.md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7"/>
        <w:gridCol w:w="1689"/>
        <w:gridCol w:w="5253"/>
        <w:gridCol w:w="1252"/>
      </w:tblGrid>
      <w:tr>
        <w:trPr>
          <w:tblHeader/>
          <w:cantSplit/>
        </w:trPr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origem, motivo da remessa, local de entrega, item, lote, quantidade, valor unitário e justificativa (</w:t>
            </w:r>
            <w:r>
              <w:rPr>
                <w:sz w:val="18"/>
                <w:szCs w:val="20"/>
              </w:rPr>
              <w:t xml:space="preserve">estoque/remessa_ed.aspx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lotes com saldo, </w:t>
            </w:r>
            <w:r>
              <w:rPr>
                <w:sz w:val="18"/>
                <w:b/>
                <w:bCs/>
                <w:szCs w:val="20"/>
              </w:rPr>
              <w:t xml:space="preserve">fora de quarentena</w:t>
            </w:r>
            <w:r>
              <w:rPr>
                <w:sz w:val="18"/>
                <w:szCs w:val="20"/>
              </w:rPr>
              <w:t xml:space="preserve">, não bloqueados e não em reanálise, dos almoxarifados do grupo do usuário (</w:t>
            </w:r>
            <w:r>
              <w:rPr>
                <w:sz w:val="18"/>
                <w:szCs w:val="20"/>
              </w:rPr>
              <w:t xml:space="preserve">remessa_ed.aspx.cs:134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pode entrar duas vezes na remessa ("O Lote informado já existe na Remessa!"). A quantidade é conferida contra o saldo do lote (</w:t>
            </w:r>
            <w:r>
              <w:rPr>
                <w:sz w:val="18"/>
                <w:szCs w:val="20"/>
              </w:rPr>
              <w:t xml:space="preserve">remessa_ed.aspx.cs:604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:905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não pode ser excluída ("Remessa de KIT não pode ser excluída!").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item, quantidade, valor unitário, consignatário, centro de custo, local de entrega e justificativa (</w:t>
            </w:r>
            <w:r>
              <w:rPr>
                <w:sz w:val="18"/>
                <w:szCs w:val="20"/>
              </w:rPr>
              <w:t xml:space="preserve">estoque/remessa_gmm_ed.aspx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embarque não pode ser anterior à data da guia ("Data do embarque não pode ser inferior a Data da Guia!").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de kit não pode ser reaberta ("Guia de KIT não pode ser reaberta!").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a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da remessa (</w:t>
            </w:r>
            <w:r>
              <w:rPr>
                <w:sz w:val="18"/>
                <w:szCs w:val="20"/>
              </w:rPr>
              <w:t xml:space="preserve">remessa_ed.aspx.cs:678-679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Rastreabilidade ativo, a confirmação avisa: "O envio poderá ser feito pelo módulo RASTREABILIDADE" (</w:t>
            </w:r>
            <w:r>
              <w:rPr>
                <w:sz w:val="18"/>
                <w:szCs w:val="20"/>
              </w:rPr>
              <w:t xml:space="preserve">remessa_ed.aspx.cs:682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:310</w:t>
            </w:r>
            <w:r>
              <w:rPr>
                <w:sz w:val="18"/>
                <w:szCs w:val="20"/>
              </w:rPr>
              <w:t xml:space="preserve">). O Estoque não envia nada à ANVISA; </w:t>
            </w:r>
            <w:r>
              <w:rPr>
                <w:sz w:val="18"/>
                <w:i/>
                <w:iCs/>
                <w:szCs w:val="20"/>
              </w:rPr>
              <w:t xml:space="preserve">a confirmar no módulo Rastreabilidade</w:t>
            </w:r>
            <w:r>
              <w:rPr>
                <w:sz w:val="18"/>
                <w:szCs w:val="20"/>
              </w:rPr>
              <w:t xml:space="preserve"> que a remessa aparece lá.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por Nota Fiscal</w:t>
            </w:r>
            <w:r>
              <w:rPr>
                <w:sz w:val="18"/>
                <w:szCs w:val="20"/>
              </w:rPr>
              <w:t xml:space="preserve"> exige a empresa cliente, a chave da nota fiscal e a justificativa (</w:t>
            </w:r>
            <w:r>
              <w:rPr>
                <w:sz w:val="18"/>
                <w:szCs w:val="20"/>
              </w:rPr>
              <w:t xml:space="preserve">estoque/saidamaterial_ed.aspx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1"/>
        <w:gridCol w:w="1836"/>
        <w:gridCol w:w="5142"/>
        <w:gridCol w:w="1232"/>
      </w:tblGrid>
      <w:tr>
        <w:trPr>
          <w:tblHeader/>
          <w:cantSplit/>
        </w:trPr>
        <w:tc>
          <w:tcPr>
            <w:tcW w:w="1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data, tipo, motivo, almoxarifado, local, grupo e subgrupo (</w:t>
            </w:r>
            <w:r>
              <w:rPr>
                <w:sz w:val="18"/>
                <w:szCs w:val="20"/>
              </w:rPr>
              <w:t xml:space="preserve">inventario/inventario_ed.aspx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não pode ser anterior a hoje ("A data do inventário não pode ser anterior a data atual!").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gera inventário com </w:t>
            </w:r>
            <w:r>
              <w:rPr>
                <w:sz w:val="18"/>
                <w:b/>
                <w:bCs/>
                <w:szCs w:val="20"/>
              </w:rPr>
              <w:t xml:space="preserve">itens pendentes de recebimento</w:t>
            </w:r>
            <w:r>
              <w:rPr>
                <w:sz w:val="18"/>
                <w:szCs w:val="20"/>
              </w:rPr>
              <w:t xml:space="preserve"> nem com </w:t>
            </w:r>
            <w:r>
              <w:rPr>
                <w:sz w:val="18"/>
                <w:b/>
                <w:bCs/>
                <w:szCs w:val="20"/>
              </w:rPr>
              <w:t xml:space="preserve">solicitações pendentes</w:t>
            </w:r>
            <w:r>
              <w:rPr>
                <w:sz w:val="18"/>
                <w:szCs w:val="20"/>
              </w:rPr>
              <w:t xml:space="preserve"> (mensagens do código).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inventário ficam </w:t>
            </w:r>
            <w:r>
              <w:rPr>
                <w:sz w:val="18"/>
                <w:b/>
                <w:bCs/>
                <w:szCs w:val="20"/>
              </w:rPr>
              <w:t xml:space="preserve">travados</w:t>
            </w:r>
            <w:r>
              <w:rPr>
                <w:sz w:val="18"/>
                <w:szCs w:val="20"/>
              </w:rPr>
              <w:t xml:space="preserve">, e o saldo deles sai do disponível (</w:t>
            </w:r>
            <w:r>
              <w:rPr>
                <w:sz w:val="18"/>
                <w:szCs w:val="20"/>
              </w:rPr>
              <w:t xml:space="preserve">LaboSys_DAL/dalInventarioItem.cs:553</w:t>
            </w:r>
            <w:r>
              <w:rPr>
                <w:sz w:val="18"/>
                <w:szCs w:val="20"/>
              </w:rPr>
              <w:t xml:space="preserve">; visão de saldo, coluna de inventário).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exige o código da contagem, o endereço, o item e a quantidade (</w:t>
            </w:r>
            <w:r>
              <w:rPr>
                <w:sz w:val="18"/>
                <w:szCs w:val="20"/>
              </w:rPr>
              <w:t xml:space="preserve">inventario/inventario_contagem.aspx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</w:t>
            </w:r>
            <w:r>
              <w:rPr>
                <w:sz w:val="18"/>
                <w:b/>
                <w:bCs/>
                <w:szCs w:val="20"/>
              </w:rPr>
              <w:t xml:space="preserve">três contagens</w:t>
            </w:r>
            <w:r>
              <w:rPr>
                <w:sz w:val="18"/>
                <w:szCs w:val="20"/>
              </w:rPr>
              <w:t xml:space="preserve">. A terceira contagem divergente exige justificativa: "Informe a justificativa para a contagem divergente!" (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); a apuração recusa "Terceira contagem ainda não foi Justificada!" (</w:t>
            </w:r>
            <w:r>
              <w:rPr>
                <w:sz w:val="18"/>
                <w:szCs w:val="20"/>
              </w:rPr>
              <w:t xml:space="preserve">inventario_apuracao_op.aspx.cs:148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as contagens devem ser feitas por pessoas diferentes. O código não mostra essa trava.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apura com a contagem finalizada ("A contagem não foi finalizada!") e a terceira contagem justificada (</w:t>
            </w:r>
            <w:r>
              <w:rPr>
                <w:sz w:val="18"/>
                <w:szCs w:val="20"/>
              </w:rPr>
              <w:t xml:space="preserve">inventario_apuracao_op.aspx.cs:145-148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processa os itens, ajusta os saldos e informa quantos itens processou (</w:t>
            </w:r>
            <w:r>
              <w:rPr>
                <w:sz w:val="18"/>
                <w:szCs w:val="20"/>
              </w:rPr>
              <w:t xml:space="preserve">inventario_apuracao_op.aspx.cs:155</w:t>
            </w:r>
            <w:r>
              <w:rPr>
                <w:sz w:val="18"/>
                <w:szCs w:val="20"/>
              </w:rPr>
              <w:t xml:space="preserve">). Gera o relatório de apuração (</w:t>
            </w:r>
            <w:r>
              <w:rPr>
                <w:sz w:val="18"/>
                <w:szCs w:val="20"/>
              </w:rPr>
              <w:t xml:space="preserve">:107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pode ser </w:t>
            </w:r>
            <w:r>
              <w:rPr>
                <w:sz w:val="18"/>
                <w:b/>
                <w:bCs/>
                <w:szCs w:val="20"/>
              </w:rPr>
              <w:t xml:space="preserve">cancelado</w:t>
            </w:r>
            <w:r>
              <w:rPr>
                <w:sz w:val="18"/>
                <w:szCs w:val="20"/>
              </w:rPr>
              <w:t xml:space="preserve"> e uma contagem pode ser </w:t>
            </w:r>
            <w:r>
              <w:rPr>
                <w:sz w:val="18"/>
                <w:b/>
                <w:bCs/>
                <w:szCs w:val="20"/>
              </w:rPr>
              <w:t xml:space="preserve">reaberta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inventario_apuracao_op.aspx.cs:184-211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quem pode apurar, cancelar e reabrir. O código desta tela não mostra conferência de perfil além da permissão de acesso à tela.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o ajuste de saldo fica no histórico do lote com usuário e justificativa.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fluxos/kits.md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9"/>
        <w:gridCol w:w="1768"/>
        <w:gridCol w:w="5171"/>
        <w:gridCol w:w="1253"/>
      </w:tblGrid>
      <w:tr>
        <w:trPr>
          <w:tblHeader/>
          <w:cantSplit/>
        </w:trPr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exige descrição, tipo de kit, almoxarifado, itens componentes e quantidades, e justificativa na alteração (</w:t>
            </w:r>
            <w:r>
              <w:rPr>
                <w:sz w:val="18"/>
                <w:szCs w:val="20"/>
              </w:rPr>
              <w:t xml:space="preserve">kit/cadastro_kit_ed.aspx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de Configuração (Kit) definem regras gerais; </w:t>
            </w:r>
            <w:r>
              <w:rPr>
                <w:sz w:val="18"/>
                <w:i/>
                <w:iCs/>
                <w:szCs w:val="20"/>
              </w:rPr>
              <w:t xml:space="preserve">a detalhar no teste</w:t>
            </w:r>
            <w:r>
              <w:rPr>
                <w:sz w:val="18"/>
                <w:szCs w:val="20"/>
              </w:rPr>
              <w:t xml:space="preserve"> quais são.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cliente, filial, kit, quantidade e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kit/planejamento_kit_ed.aspx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kit não pode repetir no planejamento atual ("O KIT informado já existe no planejamento atual!").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exige o período.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solicitação, cliente, centro de custo, local de entrega, kit, componentes, quantidade de kits e almoxarifado (</w:t>
            </w:r>
            <w:r>
              <w:rPr>
                <w:sz w:val="18"/>
                <w:szCs w:val="20"/>
              </w:rPr>
              <w:t xml:space="preserve">kit/solicitacao_kit_ed.aspx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gera itens de solicitação comuns, e a separação segue o fluxo de solicitação. O gatilho do banco que recalculava a situação da solicitação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ligada a uma guia de movimentação não pode ser alterada livremente ("Solicitação vinculada a uma Guia de Movimentação"). A guia de kit não pode ser reaberta e a remessa de kit não pode ser excluída (fluxo de remessa).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do planejamento impede separar componentes com validade menor.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Kits mostra os kits enviados e os lotes de cada componente, por remessa (</w:t>
            </w:r>
            <w:r>
              <w:rPr>
                <w:sz w:val="18"/>
                <w:szCs w:val="20"/>
              </w:rPr>
              <w:t xml:space="preserve">kit/controle_kit_lote_op.aspx.cs:62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Permite </w:t>
            </w:r>
            <w:r>
              <w:rPr>
                <w:sz w:val="18"/>
                <w:b/>
                <w:bCs/>
                <w:szCs w:val="20"/>
              </w:rPr>
              <w:t xml:space="preserve">repor um lote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repor os lotes vencidos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controle_kit_lote_op.aspx.cs:114-149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que a reposição gera (nova solicitação ou remessa) e o que acontece com o lote vencido que está no cliente.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lotes do componente, o código não mostra justificativa nem histórico.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fluxos/compras-fornecedor.md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4"/>
        <w:gridCol w:w="1686"/>
        <w:gridCol w:w="5261"/>
        <w:gridCol w:w="1250"/>
      </w:tblGrid>
      <w:tr>
        <w:trPr>
          <w:tblHeader/>
          <w:cantSplit/>
        </w:trPr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ABC exige o período (mês e ano iniciais e finais) e o parâmetro A, e justificativa (</w:t>
            </w:r>
            <w:r>
              <w:rPr>
                <w:sz w:val="18"/>
                <w:szCs w:val="20"/>
              </w:rPr>
              <w:t xml:space="preserve">gestao/curva_abc_ed.aspx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exige grupo do item, período de análise e período de necessidade, </w:t>
            </w:r>
            <w:r>
              <w:rPr>
                <w:sz w:val="18"/>
                <w:b/>
                <w:bCs/>
                <w:szCs w:val="20"/>
              </w:rPr>
              <w:t xml:space="preserve">cada um de até 12 meses</w:t>
            </w:r>
            <w:r>
              <w:rPr>
                <w:sz w:val="18"/>
                <w:szCs w:val="20"/>
              </w:rPr>
              <w:t xml:space="preserve"> ("Período de análise não pode ser superior a 12 meses!") (</w:t>
            </w:r>
            <w:r>
              <w:rPr>
                <w:sz w:val="18"/>
                <w:szCs w:val="20"/>
              </w:rPr>
              <w:t xml:space="preserve">gestao/analise_ed.aspx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exige item, quantidade e custo unitário, e o mesmo item não pode repetir ("O Item informado já existe no pedido!") (</w:t>
            </w:r>
            <w:r>
              <w:rPr>
                <w:sz w:val="18"/>
                <w:szCs w:val="20"/>
              </w:rPr>
              <w:t xml:space="preserve">gestao/pedido_compra_ed.aspx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pode ser gerado a partir da análise (</w:t>
            </w:r>
            <w:r>
              <w:rPr>
                <w:sz w:val="18"/>
                <w:szCs w:val="20"/>
              </w:rPr>
              <w:t xml:space="preserve">gestao/gerar_pedido_op.aspx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(</w:t>
            </w:r>
            <w:r>
              <w:rPr>
                <w:sz w:val="18"/>
                <w:b/>
                <w:bCs/>
                <w:szCs w:val="20"/>
              </w:rPr>
              <w:t xml:space="preserve">Recebimento do Item</w:t>
            </w:r>
            <w:r>
              <w:rPr>
                <w:sz w:val="18"/>
                <w:szCs w:val="20"/>
              </w:rPr>
              <w:t xml:space="preserve">) exige o lote e a quantidade, com justificativa (</w:t>
            </w:r>
            <w:r>
              <w:rPr>
                <w:sz w:val="18"/>
                <w:szCs w:val="20"/>
              </w:rPr>
              <w:t xml:space="preserve">gestao/pedido_compra_baixa_op.aspx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baixa é automática pelo recebimento da nota ou manual.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</w:t>
            </w:r>
            <w:r>
              <w:rPr>
                <w:sz w:val="18"/>
                <w:szCs w:val="20"/>
              </w:rPr>
              <w:t xml:space="preserve"> é feita </w:t>
            </w:r>
            <w:r>
              <w:rPr>
                <w:sz w:val="18"/>
                <w:b/>
                <w:bCs/>
                <w:szCs w:val="20"/>
              </w:rPr>
              <w:t xml:space="preserve">por entrega</w:t>
            </w:r>
            <w:r>
              <w:rPr>
                <w:sz w:val="18"/>
                <w:szCs w:val="20"/>
              </w:rPr>
              <w:t xml:space="preserve">: cada registro é ligado a uma nota fiscal e a um lote recebido, com pontuação total, campo "qualificado", observação e usuário e data de finalização (tabela </w:t>
            </w: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alteração.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</w:t>
            </w:r>
            <w:r>
              <w:rPr>
                <w:sz w:val="18"/>
                <w:b/>
                <w:bCs/>
                <w:szCs w:val="20"/>
              </w:rPr>
              <w:t xml:space="preserve">só é usada na própria tela</w:t>
            </w:r>
            <w:r>
              <w:rPr>
                <w:sz w:val="18"/>
                <w:szCs w:val="20"/>
              </w:rPr>
              <w:t xml:space="preserve">. O recebimento não a consulta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, sem outro uso no código).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ALMOXARIFADO DO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fluxos/almoxarifado-cq.md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3"/>
        <w:gridCol w:w="1683"/>
        <w:gridCol w:w="5329"/>
        <w:gridCol w:w="1216"/>
      </w:tblGrid>
      <w:tr>
        <w:trPr>
          <w:tblHeader/>
          <w:cantSplit/>
        </w:trPr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pode ser marcado como </w:t>
            </w:r>
            <w:r>
              <w:rPr>
                <w:sz w:val="18"/>
                <w:b/>
                <w:bCs/>
                <w:szCs w:val="20"/>
              </w:rPr>
              <w:t xml:space="preserve">referência, retenção ou estabilidade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campos </w:t>
            </w:r>
            <w:r>
              <w:rPr>
                <w:sz w:val="18"/>
                <w:szCs w:val="20"/>
              </w:rPr>
              <w:t xml:space="preserve">REFERENCIA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). O saldo nele aparece separado na disponibilidade e não conta como disponível para uso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, almoxarifado especial).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exige quantidade, almoxarifado, local, rua, coluna e andar, e o endereço precisa aceitar o lote ("Endereço não pode receber o lote!") (</w:t>
            </w:r>
            <w:r>
              <w:rPr>
                <w:sz w:val="18"/>
                <w:szCs w:val="20"/>
              </w:rPr>
              <w:t xml:space="preserve">cq/movimentacao_almox_cq_ed.aspx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da reserva vem do tipo de movimentação: entrada de referência, de retenção ou de estabilidade (</w:t>
            </w:r>
            <w:r>
              <w:rPr>
                <w:sz w:val="18"/>
                <w:szCs w:val="20"/>
              </w:rPr>
              <w:t xml:space="preserve">cq/movimentacoes_ed.aspx.cs:507-512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exige o tipo de estabilidade ("É necessário informar um tipo de estabilidade!") e </w:t>
            </w:r>
            <w:r>
              <w:rPr>
                <w:sz w:val="18"/>
                <w:b/>
                <w:bCs/>
                <w:szCs w:val="20"/>
              </w:rPr>
              <w:t xml:space="preserve">abre o acompanhamento de estabilidade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movimentacao_almox_cq_ed.aspx.cs:176-237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da disponível ("Quantidade movimentada não pode ser superior a quantidade disponível!"), e os endereços de origem e destino precisam ser válidos (</w:t>
            </w:r>
            <w:r>
              <w:rPr>
                <w:sz w:val="18"/>
                <w:szCs w:val="20"/>
              </w:rPr>
              <w:t xml:space="preserve">cq/movimentacoes_ed.aspx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da amostra, com justificativa (</w:t>
            </w:r>
            <w:r>
              <w:rPr>
                <w:sz w:val="18"/>
                <w:szCs w:val="20"/>
              </w:rPr>
              <w:t xml:space="preserve">cq/movimentacao_saida_lst.aspx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se a saída distingue consumo em análise de descarte.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 as amostras guardadas por item e lote (</w:t>
            </w:r>
            <w:r>
              <w:rPr>
                <w:sz w:val="18"/>
                <w:szCs w:val="20"/>
              </w:rPr>
              <w:t xml:space="preserve">cq/consulta_disponibilidade_lst.aspx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cq/consulta_disponibilidade_ed.aspx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DE ATENÇÃO DOS FLUXOS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6"/>
        <w:gridCol w:w="5595"/>
      </w:tblGrid>
      <w:tr>
        <w:trPr>
          <w:tblHeader/>
          <w:cantSplit/>
        </w:trPr>
        <w:tc>
          <w:tcPr>
            <w:tcW w:w="4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 de atenção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quarentena foi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desligadas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atualizados só pelo banco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do reprovado é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a data de reanálise vencida continua disponível para uso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vencida pode aparecer para separação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lote do produto acabado está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em quarentena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de lotes não mostra filtro de validade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fornecedor aprovado no Estoque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mostra controle do prazo de guarda das amostras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CORRESPONDÊNCIA COM OS FLUXOS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tem o número local (RN001…) que aparece no documento do fluxo.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3221"/>
        <w:gridCol w:w="3339"/>
        <w:gridCol w:w="1108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fluxo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total: 112 regras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