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de 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Regra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Controle da Qualidade › Análise e Laudo › Regra de Análise (HSolutions.CQ.DB/dml.sql:180). No alto da tela o sistema escreve "REGRA DE ANÁLISE" (HSolutions.CQ.UI/Areas/Coleta/Views/RegraAnalise/Index.cshtml:4). Versão legado (código entregue pelo fornecedor). Documentação de 28/10/2026, atualizada em 30/10/2026, feita pela leitura do código e pelos resultados das rodadas de 23/10/2026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) e 28/10/2026 a 30/10/2026 (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, fases A a G). Situação na Fase G da rodada 2 (30/10/2026):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(DV-CQ-002 e DV-CQ-033, gravidade Alta, abertos nesta tela; DV-CQ-014, Média). As fases A, B, C, E e F não mudaram a situação: a Fase F confirmou que os filtros de Ativo e de item respondem certo (CT-CQ-F-30 e F-31). O que o teste não viu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 que se mede em cada análise. Para cada item analisado (matéria-prima, material de embalagem, produto acabado, granel, semielaborado, padrão secundário, água ou ambiente) e para cada tipo de análise (físico-química ou microbiológica), o Controle da Qualidade cadastra os </w:t>
      </w:r>
      <w:r>
        <w:rPr>
          <w:b/>
          <w:bCs/>
          <w:szCs w:val="20"/>
        </w:rPr>
        <w:t xml:space="preserve">ensaios</w:t>
      </w:r>
      <w:r>
        <w:rPr>
          <w:szCs w:val="20"/>
        </w:rPr>
        <w:t xml:space="preserve">: nome, especificação (texto), unidade e, quando o ensaio é numérico, o valor inicial e o valor final aceitos (tipo INTERVALO) ou apenas "conforme / não conforme" (tipo CONFORMIDADE). Cada ensaio pode ser </w:t>
      </w:r>
      <w:r>
        <w:rPr>
          <w:b/>
          <w:bCs/>
          <w:szCs w:val="20"/>
        </w:rPr>
        <w:t xml:space="preserve">padrão</w:t>
      </w:r>
      <w:r>
        <w:rPr>
          <w:szCs w:val="20"/>
        </w:rPr>
        <w:t xml:space="preserve"> (entra sozinho em toda análise do item) ou </w:t>
      </w:r>
      <w:r>
        <w:rPr>
          <w:b/>
          <w:bCs/>
          <w:szCs w:val="20"/>
        </w:rPr>
        <w:t xml:space="preserve">avulso</w:t>
      </w:r>
      <w:r>
        <w:rPr>
          <w:szCs w:val="20"/>
        </w:rPr>
        <w:t xml:space="preserve"> (só entra se o analista o incluir à mão, com justificativa).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prática, esta tela é a </w:t>
      </w:r>
      <w:r>
        <w:rPr>
          <w:b/>
          <w:bCs/>
          <w:szCs w:val="20"/>
        </w:rPr>
        <w:t xml:space="preserve">especificação</w:t>
      </w:r>
      <w:r>
        <w:rPr>
          <w:szCs w:val="20"/>
        </w:rPr>
        <w:t xml:space="preserve"> que o sistema usa: quando a análise é aberta para digitação, o sistema copia para ela os ensaios padrão ativos do item (Areas/Analise/Controllers/AnaliseProgramadaController.cs:540-608), e é contra esses limites que o resultado digitado é julgado e que o botão Aprovar ou Reprovar do laudo aparece (Areas/Analise/Controllers/EmissaoLaudoFinalController.cs:733-747).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Qualidade, na pessoa que cadastra e mantém as especificações (inferência; ponto para validar com a área quem é essa pessoa e quem aprova a especificação).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da primeira solicitação de análise de um item: sem ensaio padrão ativo, a análise abre sem nenhum ensaio (AnaliseProgramadaController.cs:586-606).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especificação do item muda (alteração de ensaio, inativação ou novo ensaio).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analisado não é cadastrado aqui: é escolhido numa busca nos outros módulos (Estoque, Produção e Principal) e o CQ guarda só o código e o nome (RN-CQ-007; Controllers/AutoCompleteController.cs:12-44).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a regra na tabela de regras de análise; se o item ainda não existe no CQ, cria o item de análise junto (RegraAnaliseController.cs:399-427); grava a inclusão no histórico (RegraAnaliseController.cs:181); mostra "Inclusão efetuada com sucesso." e volta à lista de pesquisa.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pede "Confirma a alteração?" e a justificativa; grava e registra no histórico o que mudou, com a justificativa (RegraAnaliseController.cs:238-277; Areas/Coleta/Script/RegraAnaliseEdit.js:76-83).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pede "Confirma a exclusão?" e a justificativa; manda a regra para a lixeira e grava no histórico; é recusada se a regra já foi usada numa análise (RegraAnaliseController.cs:279-309).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Pesquisar, Limpar:</w:t>
      </w:r>
      <w:r>
        <w:rPr>
          <w:szCs w:val="20"/>
        </w:rPr>
        <w:t xml:space="preserve"> não gravam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UI/Areas/Coleta/Views/RegraAnalise/Index.cshtml (pesquisa), _GridRegraAnalise.cshtml (lista), _RegraAnaliseFormulario.cshtml (formulário), Incluir.cshtml e Alterar.cshtml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Programas das telas: UI/Areas/Coleta/Script/RegraAnaliseIndex.js e RegraAnaliseEdit.js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UI/Areas/Coleta/Controllers/RegraAnaliseController.cs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Dom/Analise/RegraAnalise.cs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Infra/Analise/RegraAnaliseRepository.cs; HSolutions.CQ.Context/Configurations/RegraAnaliseConfiguration.cs; HSolutions.CQ.DB/Tables/TBL_REGRA_ANALISE.sql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HSolutions.CQ.Auditoria/Configurations/RegraAnaliseConfiguration.cs e Mapper/RegraAnaliseMapper.cs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especificação do laboratório dentro do sistema: define o que se mede em cada análise e quais limites aprovam ou reprovam o material ou o produto; se a regra está errada, o laudo julga o lote contra limites errados e ninguém percebe.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especificações "devidamente autorizadas e datadas" para matérias-primas, materiais de embalagem e produtos acabados, com requisitos qualitativos e quantitativos e limites de aceitação (RDC 658/2022, arts. 129 e 130). No LabMedSys a Regra de Análise é o único lugar em que essa especificação existe como dado: cada ensaio (nome, texto da especificação, unidade e limites) é copiado para a análise quando ela é aberta, e é contra essa cópia que o resultado digitado é julgado e que os botões Aprovar ou Reprovar do laudo aparecem (AnaliseProgramadaController.cs:540-608; EmissaoLaudoFinalController.cs:733-747).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proteções úteis: pede justificativa para alterar e para excluir, registra a alteração campo a campo com valor antigo e novo (CT-CQ-031, 23/10/2026), trava na tela os campos de uma regra já usada (CT-CQ-030) e recusa excluir regra usada (CT-CQ-032 e D2-01). Tem falhas que a norma enxerga: aceita limites incoerentes, como mínimo 0 e máximo -1 ou -5 a -20 (DV-CQ-002, Alta), aceita dois ensaios com o mesmo nome no mesmo item (DV-CQ-014), não tem aprovação nem versão da especificação (RN-CQ-067) e o perfil só de consulta consegue incluir regra (DV-CQ-033, Alta; ver a seção de segurança da página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toda análise nasce deste cadastro. Limites errados mudam o que a tela de digitação aceita como "dentro da faixa" e quais botões o laudo mostra (Consultar Análise Programada e Emissão Laudo Final).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lote só sai da quarentena quando o laudo é aprovado; um laudo aprovado ou reprovado contra limites errados chega ao Estoque como se estivesse certo (RN-CQ-046).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análise de granel e semielaborado usa as regras cadastradas aqui; o ponto de água e a sala (água e ambiente) também.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resultado fora da especificação deveria abrir investigação; sem especificação confiável, não há o que investigar (RDC 658/2022, art. 245,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de Documentos:</w:t>
      </w:r>
      <w:r>
        <w:rPr>
          <w:szCs w:val="20"/>
        </w:rPr>
        <w:t xml:space="preserve"> o método e a versão do procedimento citados na especificação não têm ligação com o sistema (texto livre).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6"/>
        <w:gridCol w:w="2894"/>
        <w:gridCol w:w="1755"/>
        <w:gridCol w:w="1276"/>
        <w:gridCol w:w="2380"/>
      </w:tblGrid>
      <w:tr>
        <w:trPr>
          <w:tblHeader/>
          <w:cantSplit/>
        </w:trPr>
        <w:tc>
          <w:tcPr>
            <w:tcW w:w="1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DV-CQ-002</w:t>
            </w:r>
          </w:p>
        </w:tc>
        <w:tc>
          <w:tcPr>
            <w:tcW w:w="2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 com mínimo 0 e máximo -1 foi gravado ("Inclusão efetuada com sucesso."); depois também -5 a -20; com mínimo 10 e máximo em branco, gravou. A conferência só roda quando os dois valores são maiores que zero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sempre que o mínimo for maior que o máximo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CT-CQ-027 e CT-CQ-N-06, 23/10/2026 (aberto no teste automático de 09/10/2026)</w:t>
            </w:r>
          </w:p>
        </w:tc>
      </w:tr>
      <w:tr>
        <w:trPr>
          <w:cantSplit/>
        </w:trPr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DV-CQ-014</w:t>
            </w:r>
          </w:p>
        </w:tc>
        <w:tc>
          <w:tcPr>
            <w:tcW w:w="2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com o mesmo nome no mesmo item foram gravadas, com limites diferentes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nome repetido no mesmo item e tipo de análise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CT-CQ-028, 23/10/2026</w:t>
            </w:r>
          </w:p>
        </w:tc>
      </w:tr>
      <w:tr>
        <w:trPr>
          <w:cantSplit/>
        </w:trPr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DV-CQ-033</w:t>
            </w:r>
          </w:p>
        </w:tc>
        <w:tc>
          <w:tcPr>
            <w:tcW w:w="2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ver a seção Segurança e acesso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CT-CQ-R2-AC-10, 28/10/2026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 a G da rodada 2 acrescentaram (29 e 30/10/2026)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Filtros.</w:t>
      </w:r>
      <w:r>
        <w:rPr>
          <w:szCs w:val="20"/>
        </w:rPr>
        <w:t xml:space="preserve"> Ativo (Sim e Não) e o item escolhido na lista de sugestões devolveram exatamente as linhas esperadas (CT-CQ-F-30 e F-31, 30/10/2026). Com o item escolhido a lista trouxe 2 linhas. A tela mostra 10 linhas por página e os filtros trazem o total correto.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 Código.</w:t>
      </w:r>
      <w:r>
        <w:rPr>
          <w:szCs w:val="20"/>
        </w:rPr>
        <w:t xml:space="preserve"> Digitar só o código não filtra, porque o campo é só leitura e só se preenche ao escolher o item (F-31). Quem espera pesquisar por código digitado não consegue.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Ordenação.</w:t>
      </w:r>
      <w:r>
        <w:rPr>
          <w:szCs w:val="20"/>
        </w:rPr>
        <w:t xml:space="preserve"> Os títulos das colunas continuam sem ordenar (CT-CQ-F-15, 23/10/2026; confirmado no resumo da rodada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Exclusão.</w:t>
      </w:r>
      <w:r>
        <w:rPr>
          <w:szCs w:val="20"/>
        </w:rPr>
        <w:t xml:space="preserve"> A justificativa é pedida antes de a tela saber se a regra foi usada (RN-CQ-L01-009): quem não tem como justificar perde o tempo e só então recebe a recusa. Não é defeito de norma; é o comportamento de CT-CQ-R2-D2-01.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defeito novo nesta tela.</w:t>
      </w:r>
      <w:r>
        <w:rPr>
          <w:szCs w:val="20"/>
        </w:rPr>
        <w:t xml:space="preserve"> DV-CQ-042 a 044 não são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exercitado nas fases A a G:</w:t>
      </w:r>
      <w:r>
        <w:rPr>
          <w:szCs w:val="20"/>
        </w:rPr>
        <w:t xml:space="preserve"> regra de água e de ambiente, classificação Avulsa, tipo Conformidade, exclusão de regra sem uso e histórico depois, e a pesquisa com os dois tipos de análise marcados (o resumo da Fase F não a registra).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"Trava de alteração só na tela": a tela travou os campos da regra usada (CT-CQ-030, passou com ressalva); a gravação por outro caminho não foi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"Histórico corta a especificação": não confirmado (CT-CQ-031 passou).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"Especificação sem versão nem aprovação": confirmado pela leitura; a tela não tem aprovação (RN-CQ-067).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vazia com os dois tipos marcados.</w:t>
      </w:r>
      <w:r>
        <w:rPr>
          <w:szCs w:val="20"/>
        </w:rPr>
        <w:t xml:space="preserve"> O filtro de tipo de análise combina com "e" e não com "ou" (RegraAnaliseRepository.cs:27-33). Quem marca físico-químico e microbiológico não vê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Limites de regra sem uso também travados.</w:t>
      </w:r>
      <w:r>
        <w:rPr>
          <w:szCs w:val="20"/>
        </w:rPr>
        <w:t xml:space="preserve"> Na alteração os campos de valor abrem sempre desabilitados (RegraAnaliseEdit.js:180-195); quem errou o limite de uma regra ainda sem uso precisa excluir e cadastrar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e Ativo fora do histórico.</w:t>
      </w:r>
      <w:r>
        <w:rPr>
          <w:szCs w:val="20"/>
        </w:rPr>
        <w:t xml:space="preserve"> A lista de campos do histórico da regra não traz nome nem ativo (Auditoria/Configurations/RegraAnaliseConfiguration.cs:11-20). Se a leitura estiver certa, inativar uma regra, que é a única mudança permitida numa regra usada, não deixa histórico campo a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Limites guardados como texto.</w:t>
      </w:r>
      <w:r>
        <w:rPr>
          <w:szCs w:val="20"/>
        </w:rPr>
        <w:t xml:space="preserve"> Valor inicial e final são gravados formatados com três casas (RegraAnalise.cs:70 e 80) e lidos com a cultura brasileira (RegraAnalise.cs:29-43). Se a configuração do servidor mudar, "1.000,000" pode ser lido como 1;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e alteração sem justificativa pelo servidor.</w:t>
      </w:r>
      <w:r>
        <w:rPr>
          <w:szCs w:val="20"/>
        </w:rPr>
        <w:t xml:space="preserve"> O texto da justificativa só é exigido pela janela da tela (RegraAnaliseEdit.js:76-83); o servidor aceita vazio (RegraAnaliseController.cs:239-261).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 de ambiente com físico-químico.</w:t>
      </w:r>
      <w:r>
        <w:rPr>
          <w:szCs w:val="20"/>
        </w:rPr>
        <w:t xml:space="preserve"> Só a tela esconde o físico-químico para ambiente (RegraAnaliseIndex.js:74-77); o servidor não confere (RegraAnaliseController.cs:107).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aprovação da especificação.</w:t>
      </w:r>
      <w:r>
        <w:rPr>
          <w:szCs w:val="20"/>
        </w:rPr>
        <w:t xml:space="preserve"> A regra vale no instante em que é salva; nenhuma pessoa a aprova (RN-CQ-067).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foi visto numa tela real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de uma regra usada </w:t>
      </w:r>
      <w:r>
        <w:rPr>
          <w:b/>
          <w:bCs/>
          <w:szCs w:val="20"/>
        </w:rPr>
        <w:t xml:space="preserve">por outro caminho que não a tela</w:t>
      </w:r>
      <w:r>
        <w:rPr>
          <w:szCs w:val="20"/>
        </w:rPr>
        <w:t xml:space="preserve"> (o teste só viu os campos travados) e a gravação sem justificativa: exigiria alterar a chamada da tela, fora do escopo da rodada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de água e de ambiente: os casos usaram itens de material e de produto; a pesquisa e a inclusão do grupo Água / Ambiente não foram percorridas.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Classificação "Avulsa", ensaio do tipo Conformidade e exclusão de regra sem uso com consulta ao histórico depois.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mudança de nome e de 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com os dois tipos de análise marcados (o resumo da Fase F não a registra). Os filtros de item e de Ativo foram conferidos em 30/10/2026 (CT-CQ-F-30 e F-31); o de tipo do item não está nomeado por tela no resumo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e quem aprova a especificação hoje? A aprovação acontece fora do sistema?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especificação em texto livre faz referência a que método e a que versão do documento do Controle de Documentos?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limite de uma regra sem uso deve poder ser corrigido na própria tela?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dois ensaios com o mesmo nome no mesmo item (por exemplo, um para cada lote de reagente)?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análise na pesquisa.</w:t>
      </w:r>
      <w:r>
        <w:rPr>
          <w:szCs w:val="20"/>
        </w:rPr>
        <w:t xml:space="preserve"> O inventário e o plano tratam o filtro como "um ou os dois tipos"; o código só devolve regra que seja de todos os tipos marcados, então os dois marcados dão lista vazia (RegraAnaliseRepository.cs:27-33).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Campos travados.</w:t>
      </w:r>
      <w:r>
        <w:rPr>
          <w:szCs w:val="20"/>
        </w:rPr>
        <w:t xml:space="preserve"> O plano (CT-CQ-030) esperava travar os campos só de regra com solicitações; o código trava os valores de qualquer regra na alteração (RegraAnaliseEdit.js:180-195).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Corte do histórico.</w:t>
      </w:r>
      <w:r>
        <w:rPr>
          <w:szCs w:val="20"/>
        </w:rPr>
        <w:t xml:space="preserve"> O fluxo (ponto de atenção 6) e RN-CQ-068 diziam que a especificação longa perde o primeiro caractere; o teste não confirmou (CT-CQ-031) porque o campo só aceita 250 caracteres.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Unidade obrigatória.</w:t>
      </w:r>
      <w:r>
        <w:rPr>
          <w:szCs w:val="20"/>
        </w:rPr>
        <w:t xml:space="preserve"> O RN-CQ-064 e o fluxo dizem que o intervalo exige unidade; o código não confere e a lista não tem opção em branco (RegraAnaliseController.cs:363-397; CQControllerBase.cs:364-383).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pesquisa.</w:t>
      </w:r>
      <w:r>
        <w:rPr>
          <w:szCs w:val="20"/>
        </w:rPr>
        <w:t xml:space="preserve"> O código guarda o texto "È necessário realizar uma pesquisa na consulta de regra amostragem" (com acento errado e falando de regra de amostragem) para o caso de o filtro da pesquisa ter se perdido (RegraAnaliseController.cs:30-31); a tela não usa esse caminho nos testes.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código.</w:t>
      </w:r>
      <w:r>
        <w:rPr>
          <w:szCs w:val="20"/>
        </w:rPr>
        <w:t xml:space="preserve"> O inventário e o plano falam em filtrar por item e código; na tela o campo Código é só leitura e só se preenche ao escolher o item, então digitar o código não filtra (CT-CQ-F-31, 30/10/2026).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da justificativa na exclusão.</w:t>
      </w:r>
      <w:r>
        <w:rPr>
          <w:szCs w:val="20"/>
        </w:rPr>
        <w:t xml:space="preserve"> O fluxo dá a conferência de uso como primeira barreira; na tela a justificativa é pedida antes e a recusa vem depois (CT-CQ-R2-D2-01, 28/10/2026). O código é coerente com isso (RegraAnaliseIndex.js:191-200).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caminho </w:t>
      </w:r>
      <w:r>
        <w:rPr>
          <w:szCs w:val="20"/>
        </w:rPr>
        <w:t xml:space="preserve">coleta/regraanalise</w:t>
      </w:r>
      <w:r>
        <w:rPr>
          <w:szCs w:val="20"/>
        </w:rPr>
        <w:t xml:space="preserve"> no menu (HSolutions.CQ.DB/dml.sql:180). O controlador inteiro tem o filtro de autorização da biblioteca comum (RegraAnaliseController.cs:21-23).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tela, no nível </w:t>
      </w:r>
      <w:r>
        <w:rPr>
          <w:szCs w:val="20"/>
        </w:rPr>
        <w:t xml:space="preserve">área/controlador</w:t>
      </w:r>
      <w:r>
        <w:rPr>
          <w:szCs w:val="20"/>
        </w:rPr>
        <w:t xml:space="preserve">, sem olhar a ação (10.HSolution.Library/HSolutions.UI.MVC/HSolutions.UI.MVC.Handlers/AutorizacaoHandler.cs:28-32; HSolutions.UI.MVC/CustomPermissionManager.cs, método GetCurrentUrl).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 ação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pede a permissão de excluir (RegraAnaliseController.cs:279-281). Incluir e Alterar não pedem permissão de incluir nem de alterar. Nenhuma ação confere a função profissional da pessoa.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que esconderia os botões por permissão (HSPermission.js) é carregado e não é usado (SEG-CQ-02; DV-CQ-033).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(CT-CQ-R2-AC-10, 28/10/2026): o usuário com perfil só de consulta, sem Incluir, Alterar, Excluir, Log nem Imprimir, abriu a tela e incluiu a regra "TESTE RA R2 CONSULTA" (intervalo 1 a 2) para o item 10001: "Inclusão efetuada com sucesso." (DV-CQ-033, Alta;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exige a permissão de excluir no servidor; esse caminho não foi exercitado com um perfil sem a permissão (proposto como CT-CQ-L01-12).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de alteração e de exclusão: o servidor aceita vazio (RN-CQ-L01-005).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análise escolhido para ambiente: só a tela impede o físico-químico (RN-CQ-L01-007).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valor travados na tela continuam enviados pelo navegador na gravação (RegraAnaliseEdit.js:47-64); o servidor não compara com o valor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encontrada montagem de comando de banco com texto da tela: o acesso é pelo Entity Framework e por filtros montados em código (RegraAnaliseRepository.cs:14-68).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e Ativo podem ficar fora do histórico (RN-CQ-L01-006); a exclusão tira a regra da lista junto com o ícone de histórico (SEG-CQ-04).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 D (28/10/2026): perfil só de consulta gravou (DV-CQ-033). Administrador: exclusão de regra usada recusada (CT-CQ-R2-D2-01).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Fases A, B, C, E, F e G (29 e 30/10/2026): nada novo de acesso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de 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de 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