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Análise: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precisa ter passado pelo registro da amostragem. Os analistas só aparecem na lista de Responsável se tiverem, no Principal, a função de analista físico-químico ou de analista microbiológico (ver "Falhas e pontos de atenção", DV-CQ-022).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da Qualidade › Análise e Laudo › Programação de Análise. A tela mostra o quadro "Pesquisa"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o grupo: </w:t>
      </w:r>
      <w:r>
        <w:rPr>
          <w:b/>
          <w:bCs/>
          <w:szCs w:val="20"/>
        </w:rPr>
        <w:t xml:space="preserve">PRODUTO / MATERIAL</w:t>
      </w:r>
      <w:r>
        <w:rPr>
          <w:szCs w:val="20"/>
        </w:rPr>
        <w:t xml:space="preserve"> (já marcado) ou </w:t>
      </w:r>
      <w:r>
        <w:rPr>
          <w:b/>
          <w:bCs/>
          <w:szCs w:val="20"/>
        </w:rPr>
        <w:t xml:space="preserve">ÁGUA / AMBIENTE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Se quiser, filtre por </w:t>
      </w:r>
      <w:r>
        <w:rPr>
          <w:b/>
          <w:bCs/>
          <w:szCs w:val="20"/>
        </w:rPr>
        <w:t xml:space="preserve">Tipo Item 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Item Análise</w:t>
      </w:r>
      <w:r>
        <w:rPr>
          <w:szCs w:val="20"/>
        </w:rPr>
        <w:t xml:space="preserve"> (digite e escolha na lista; o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é preenchido sozinho), </w:t>
      </w:r>
      <w:r>
        <w:rPr>
          <w:b/>
          <w:bCs/>
          <w:szCs w:val="20"/>
        </w:rPr>
        <w:t xml:space="preserve">Tipo Análise</w:t>
      </w:r>
      <w:r>
        <w:rPr>
          <w:szCs w:val="20"/>
        </w:rPr>
        <w:t xml:space="preserve"> (físico-químico, microbiológica), </w:t>
      </w:r>
      <w:r>
        <w:rPr>
          <w:b/>
          <w:bCs/>
          <w:szCs w:val="20"/>
        </w:rPr>
        <w:t xml:space="preserve">Nº Solicitação</w:t>
      </w:r>
      <w:r>
        <w:rPr>
          <w:szCs w:val="20"/>
        </w:rPr>
        <w:t xml:space="preserve"> e, em produto e material, </w:t>
      </w:r>
      <w:r>
        <w:rPr>
          <w:b/>
          <w:bCs/>
          <w:szCs w:val="20"/>
        </w:rPr>
        <w:t xml:space="preserve">Item Entrada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 Aparecem o quadro </w:t>
      </w:r>
      <w:r>
        <w:rPr>
          <w:b/>
          <w:bCs/>
          <w:szCs w:val="20"/>
        </w:rPr>
        <w:t xml:space="preserve">Urgentes!</w:t>
      </w:r>
      <w:r>
        <w:rPr>
          <w:szCs w:val="20"/>
        </w:rPr>
        <w:t xml:space="preserve"> (se houver) e a lista das demais, com Número da solicitação, Tipo de análise, Tipo de item, Item de análise e, em produto e material, Item de entrada.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os filtros e esconde as listas.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Programar uma análise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linha da solicitação, clique no lápis (dica "Editar"). A tela mostra os dados da solicitação em campos só para leitura (número, item, tipo de item, tipo de análise, item de entrada e lote; em água e ambiente, o código e a descrição do ambiente).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Preencha a </w:t>
      </w:r>
      <w:r>
        <w:rPr>
          <w:b/>
          <w:bCs/>
          <w:szCs w:val="20"/>
        </w:rPr>
        <w:t xml:space="preserve">Data Início Análise</w:t>
      </w:r>
      <w:r>
        <w:rPr>
          <w:szCs w:val="20"/>
        </w:rPr>
        <w:t xml:space="preserve"> (calendário ou digitação no formato dd/mm/aaaa) e o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: digite parte do nome e escolha na lista. A lista é diferente conforme o tipo de análise (físico-químico ou microbiológico).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 e responda SIM a "Confirma a alteração do item?". Se faltar a data ou o responsável, ou se a data for anterior a hoje, as mensagens aparecem em vermelho abaixo dos campos. Se estiver tudo certo, o sistema mostra "Alteração efetuada com sucesso." e volta à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A solicitação sai desta lista e passa a aparecer, para o analista escolhido, na tela Consultar Análise Programada.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</w:t>
      </w:r>
      <w:r>
        <w:rPr>
          <w:b/>
          <w:bCs/>
          <w:szCs w:val="20"/>
        </w:rPr>
        <w:t xml:space="preserve">não tem</w:t>
      </w:r>
      <w:r>
        <w:rPr>
          <w:szCs w:val="20"/>
        </w:rPr>
        <w:t xml:space="preserve"> ícone de cancelar: ele existe no código, mas está desligado nas quatro listas (por exemplo, _ProdutoMaterial_GridView.cshtml:63-67).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solicitação </w:t>
      </w:r>
      <w:r>
        <w:rPr>
          <w:b/>
          <w:bCs/>
          <w:szCs w:val="20"/>
        </w:rPr>
        <w:t xml:space="preserve">cancelada</w:t>
      </w:r>
      <w:r>
        <w:rPr>
          <w:szCs w:val="20"/>
        </w:rPr>
        <w:t xml:space="preserve"> continua aparecendo nesta lista e pode ser programada (DV-CQ-038).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Alterar uma programação já feita não pede justificativa e não deixa histórico (DV-CQ-039).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precisar trocar a data ou o analista depois, use a tela Consultar Análise Programada Visão Administrador (tela 4), onde esses campos podem ser editados (inferência pelo código; ponto para validar).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Consultar.cshtml, ProdutoMaterial_Editar.cshtml e AguaAmbiente_Editar.cshtml (pasta Areas/Coleta/Views/AnaliseProgramacao/), EdicaoAnaliseProgramacao.js (pasta Areas/Coleta/Script/).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38"/>
        <w:gridCol w:w="1237"/>
        <w:gridCol w:w="1942"/>
        <w:gridCol w:w="1942"/>
        <w:gridCol w:w="3072"/>
      </w:tblGrid>
      <w:tr>
        <w:trPr>
          <w:tblHeader/>
          <w:cantSplit/>
        </w:trPr>
        <w:tc>
          <w:tcPr>
            <w:tcW w:w="1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9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0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(Produto / Material ou Água / Ambiente)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(um deles)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/ Material vem marcado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Consultar.cshtml:32-35</w:t>
            </w:r>
          </w:p>
        </w:tc>
      </w:tr>
      <w:tr>
        <w:trPr>
          <w:cantSplit/>
        </w:trPr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Item Análise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Produto/material: matéria-prima, material de embalagem, semielaborado, granel, produto acabado, padrão secundário; água/ambiente: potável, purificada, injetáveis, ambiente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Consultar.cshtml:54 e 112; AnaliseProgramacaoController.cs:30-34</w:t>
            </w:r>
          </w:p>
        </w:tc>
      </w:tr>
      <w:tr>
        <w:trPr>
          <w:cantSplit/>
        </w:trPr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Análise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no Estoque, Produção ou Principal; escolher na lista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Consultar.cshtml:61 e 119; AnalisePendente.js:73-83</w:t>
            </w:r>
          </w:p>
        </w:tc>
      </w:tr>
      <w:tr>
        <w:trPr>
          <w:cantSplit/>
        </w:trPr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só leitura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ao escolher o item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Consultar.cshtml:68</w:t>
            </w:r>
          </w:p>
        </w:tc>
      </w:tr>
      <w:tr>
        <w:trPr>
          <w:cantSplit/>
        </w:trPr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Físico-Químico e Microbiológica; as duas juntas não filtram por tipo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Consultar.cshtml:77-80 e 128-129; AnaliseProgramacaoController.cs:280-295</w:t>
            </w:r>
          </w:p>
        </w:tc>
      </w:tr>
      <w:tr>
        <w:trPr>
          <w:cantSplit/>
        </w:trPr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Solicitação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exato da solicitação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Consultar.cshtml:86 e 135; SolicitacaoAnaliseRepository.cs:441-444</w:t>
            </w:r>
          </w:p>
        </w:tc>
      </w:tr>
      <w:tr>
        <w:trPr>
          <w:cantSplit/>
        </w:trPr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(só produto/material)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entrada exato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Consultar.cshtml:92; SolicitacaoAnaliseRepository.cs:446-447</w:t>
            </w:r>
          </w:p>
        </w:tc>
      </w:tr>
      <w:tr>
        <w:trPr>
          <w:cantSplit/>
        </w:trPr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Número solicitação, Tipo análise, Tipo item análise, Item análise, Item entrada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solicitação; 10 por página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_ProdutoMaterial_GridView.cshtml:11-16 e 44-56; Web.config:15</w:t>
            </w:r>
          </w:p>
        </w:tc>
      </w:tr>
      <w:tr>
        <w:trPr>
          <w:cantSplit/>
        </w:trPr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Solicitação, Item Análise, Tipo Item Análise, Tipo Análise, Item Entrada, Lote (programar)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só leitura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solicitação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ProdutoMaterial_Editar.cshtml:31-76</w:t>
            </w:r>
          </w:p>
        </w:tc>
      </w:tr>
      <w:tr>
        <w:trPr>
          <w:cantSplit/>
        </w:trPr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Ambiente, Descrição Ambiente (água e ambiente)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só leitura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ponto ou da sala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AguaAmbiente_Editar.cshtml:63-71</w:t>
            </w:r>
          </w:p>
        </w:tc>
      </w:tr>
      <w:tr>
        <w:trPr>
          <w:cantSplit/>
        </w:trPr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Análise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 dd/mm/aaaa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vazia; não pode ser anterior a hoje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ProdutoMaterial_Editar.cshtml:82; AnaliseProgramacaoController.cs:210 e 316-327; EdicaoAnaliseProgramacao.js:9-10</w:t>
            </w:r>
          </w:p>
        </w:tc>
      </w:tr>
      <w:tr>
        <w:trPr>
          <w:cantSplit/>
        </w:trPr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tem a função 39 (físico-químico) ou 41 (microbiológico) no Principal, conforme o tipo da análise; precisa ser escolhido na lista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ProdutoMaterial_Editar.cshtml:90; AnaliseProgramacaoController.cs:179-197; EdicaoAnaliseProgramacao.js:3-7 e 65-71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4"/>
        <w:gridCol w:w="1382"/>
        <w:gridCol w:w="1915"/>
        <w:gridCol w:w="1307"/>
        <w:gridCol w:w="3693"/>
      </w:tblGrid>
      <w:tr>
        <w:trPr>
          <w:tblHeader/>
          <w:cantSplit/>
        </w:trPr>
        <w:tc>
          <w:tcPr>
            <w:tcW w:w="1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solicitações pendentes e as urgentes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as listas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Consultar.cshtml:150; AnalisePendente.js:5-7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as listas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na pesquisa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AnalisePendente.js:9-32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(Editar)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programar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programar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_ProdutoMaterial_GridView.cshtml:59-62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(ícone)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aparece</w:t>
            </w:r>
            <w:r>
              <w:rPr>
                <w:sz w:val="18"/>
                <w:szCs w:val="20"/>
              </w:rPr>
              <w:t xml:space="preserve">: comentado nas quatro listas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existe no servidor e muda a solicitação para Cancelada sem conferir a situação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_ProdutoMaterial_GridView.cshtml:63-67; AnaliseProgramacaoController.cs:146-177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programar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confere e grava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ProdutoMaterial_Editar.cshtml:101; EdicaoAnaliseProgramacao.js:17-48</w:t>
            </w:r>
          </w:p>
        </w:tc>
      </w:tr>
      <w:tr>
        <w:trPr>
          <w:cantSplit/>
        </w:trPr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(no alto e embaixo)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programar</w:t>
            </w:r>
          </w:p>
        </w:tc>
        <w:tc>
          <w:tcPr>
            <w:tcW w:w="1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sem gravar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ProdutoMaterial_Editar.cshtml:19 e 102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95"/>
        <w:gridCol w:w="3247"/>
        <w:gridCol w:w="3989"/>
      </w:tblGrid>
      <w:tr>
        <w:trPr>
          <w:tblHeader/>
          <w:cantSplit/>
        </w:trPr>
        <w:tc>
          <w:tcPr>
            <w:tcW w:w="2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3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resultado</w:t>
            </w:r>
          </w:p>
        </w:tc>
        <w:tc>
          <w:tcPr>
            <w:tcW w:w="3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_ProdutoMaterial_GridView.cshtml:24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em Salvar (vista em teste, CT-CQ-R2-AC-11, 28/10/2026)</w:t>
            </w:r>
          </w:p>
        </w:tc>
        <w:tc>
          <w:tcPr>
            <w:tcW w:w="3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EdicaoAnaliseProgramacao.js:18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Início é obrigatória!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vazia (vista em teste, CT-CQ-N-17, 23/10/2026)</w:t>
            </w:r>
          </w:p>
        </w:tc>
        <w:tc>
          <w:tcPr>
            <w:tcW w:w="3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EdicaoAnaliseProgramacao.js:62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é obrigatório! / O Responsável é inválido!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vazio, ou texto digitado que não foi escolhido na lista</w:t>
            </w:r>
          </w:p>
        </w:tc>
        <w:tc>
          <w:tcPr>
            <w:tcW w:w="3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EdicaoAnaliseProgramacao.js:66-70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Análise não informada.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vazia, na conferência do servidor (vista em teste, CT-CQ-N-17)</w:t>
            </w:r>
          </w:p>
        </w:tc>
        <w:tc>
          <w:tcPr>
            <w:tcW w:w="3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AnaliseProgramacaoController.cs:321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Análise inválida.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que não é data (vista em teste, CT-CQ-N-17)</w:t>
            </w:r>
          </w:p>
        </w:tc>
        <w:tc>
          <w:tcPr>
            <w:tcW w:w="3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AnaliseProgramacaoController.cs:323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Análise anterior a data atual.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ontem ou antes (vista em teste, CT-CQ-N-18, 23/10/2026)</w:t>
            </w:r>
          </w:p>
        </w:tc>
        <w:tc>
          <w:tcPr>
            <w:tcW w:w="3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AnaliseProgramacaoController.cs:324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não informado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sem responsável; sai repetida, "Responsável não informado Responsável não informado" (vista em teste, CT-CQ-N-16, DV-CQ-026)</w:t>
            </w:r>
          </w:p>
        </w:tc>
        <w:tc>
          <w:tcPr>
            <w:tcW w:w="3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AnaliseProgramacaoController.cs:238-239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coleta anterior a data atual.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passada que chegou à conferência da regra de negócio (fala em "coleta", embora seja a análise)</w:t>
            </w:r>
          </w:p>
        </w:tc>
        <w:tc>
          <w:tcPr>
            <w:tcW w:w="3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Dom/SolicitacaoAnalise/SolicitacaoAnalise.cs:56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análise não foi encontrada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solicitação que não existe</w:t>
            </w:r>
          </w:p>
        </w:tc>
        <w:tc>
          <w:tcPr>
            <w:tcW w:w="3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SolicitacaoAnaliseService.cs:253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efetuar a programação de análise para esta solicitação.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não prevista na programação</w:t>
            </w:r>
          </w:p>
        </w:tc>
        <w:tc>
          <w:tcPr>
            <w:tcW w:w="3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SolicitacaoAnaliseService.cs:292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gravada (vista em teste, CT-CQ-R2-AC-11)</w:t>
            </w:r>
          </w:p>
        </w:tc>
        <w:tc>
          <w:tcPr>
            <w:tcW w:w="3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AnaliseProgramacaoController.cs:245</w:t>
            </w:r>
          </w:p>
        </w:tc>
      </w:tr>
      <w:tr>
        <w:trPr>
          <w:cantSplit/>
        </w:trPr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não prevista no servidor da tela; a causa fica no registro de erros</w:t>
            </w:r>
          </w:p>
        </w:tc>
        <w:tc>
          <w:tcPr>
            <w:tcW w:w="3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AnaliseProgramacaoController.cs:254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Programação de Análise: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Programação de Análise: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