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Controle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Análise e Laudo: visão geral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30/10/2026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PARA QUE SERVE ESTE MENU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menu </w:t>
      </w:r>
      <w:r>
        <w:rPr>
          <w:b/>
          <w:bCs/>
          <w:szCs w:val="20"/>
        </w:rPr>
        <w:t xml:space="preserve">Análise e Laudo</w:t>
      </w:r>
      <w:r>
        <w:rPr>
          <w:szCs w:val="20"/>
        </w:rPr>
        <w:t xml:space="preserve"> é o coração do Controle da Qualidade: define o que se mede, programa o analista, recebe os resultados, emite o laudo que aprova ou reprova o lote e imprime a etiqueta. Esta seção descreve </w:t>
      </w:r>
      <w:r>
        <w:rPr>
          <w:b/>
          <w:bCs/>
          <w:szCs w:val="20"/>
        </w:rPr>
        <w:t xml:space="preserve">cada uma das 6 telas com página própria como o sistema entregue as oferece</w:t>
      </w:r>
      <w:r>
        <w:rPr>
          <w:szCs w:val="20"/>
        </w:rPr>
        <w:t xml:space="preserve">, lidas do código e conferidas nas rodadas de teste de tela (legado).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Cada tela tem a sua página, com o manual do usuário, os campos, os botões, as mensagens, as regras de negócio, o fluxo, as falhas e os casos de teste. Rascunho para revisão: toda afirmação traz a fonte no código ou no teste, e o que ainda não foi visto numa tela real está marcado "A confirmar no teste".</w:t>
      </w:r>
    </w:p>
    <w:p>
      <w:pPr>
        <w:keepNext/>
        <w:spacing w:before="120" w:after="0" w:line="360" w:lineRule="auto"/>
        <w:rPr>
          <w:b/>
          <w:bCs/>
          <w:color w:val="1F497D" w:themeColor="text2"/>
          <w:szCs w:val="20"/>
        </w:rPr>
      </w:pPr>
      <w:r>
        <w:rPr>
          <w:b/>
          <w:bCs/>
          <w:color w:val="1F497D" w:themeColor="text2"/>
          <w:szCs w:val="20"/>
        </w:rPr>
        <w:t xml:space="preserve">Como ler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Situação de uma regra: </w:t>
      </w:r>
      <w:r>
        <w:rPr>
          <w:b/>
          <w:bCs/>
          <w:szCs w:val="20"/>
        </w:rPr>
        <w:t xml:space="preserve">Extraída</w:t>
      </w:r>
      <w:r>
        <w:rPr>
          <w:szCs w:val="20"/>
        </w:rPr>
        <w:t xml:space="preserve"> (vem do código), </w:t>
      </w:r>
      <w:r>
        <w:rPr>
          <w:b/>
          <w:bCs/>
          <w:szCs w:val="20"/>
        </w:rPr>
        <w:t xml:space="preserve">Validada em parte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Validada</w:t>
      </w:r>
      <w:r>
        <w:rPr>
          <w:szCs w:val="20"/>
        </w:rPr>
        <w:t xml:space="preserve"> (confirmada na tela) ou </w:t>
      </w:r>
      <w:r>
        <w:rPr>
          <w:b/>
          <w:bCs/>
          <w:szCs w:val="20"/>
        </w:rPr>
        <w:t xml:space="preserve">Contradita</w:t>
      </w:r>
      <w:r>
        <w:rPr>
          <w:szCs w:val="20"/>
        </w:rPr>
        <w:t xml:space="preserve"> (a tela mostrou outra coisa). Situação da tela: Falha grave (defeito de gravidade Alta aberto na própria tela), Funciona com falhas (só Média ou Baixa), Funciona, Bloqueada no teste, Não abre, Protótipo.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AS 6 TELAS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478"/>
        <w:gridCol w:w="2616"/>
        <w:gridCol w:w="1550"/>
        <w:gridCol w:w="4987"/>
      </w:tblGrid>
      <w:tr>
        <w:trPr>
          <w:tblHeader/>
          <w:cantSplit/>
        </w:trPr>
        <w:tc>
          <w:tcPr>
            <w:tcW w:w="47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261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 no menu</w:t>
            </w:r>
          </w:p>
        </w:tc>
        <w:tc>
          <w:tcPr>
            <w:tcW w:w="155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498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Nota</w:t>
            </w:r>
          </w:p>
        </w:tc>
      </w:tr>
      <w:tr>
        <w:trPr>
          <w:cantSplit/>
        </w:trPr>
        <w:tc>
          <w:tcPr>
            <w:tcW w:w="4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</w:t>
            </w:r>
          </w:p>
        </w:tc>
        <w:tc>
          <w:tcPr>
            <w:tcW w:w="26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Regra de Análise</w:t>
            </w:r>
          </w:p>
        </w:tc>
        <w:tc>
          <w:tcPr>
            <w:tcW w:w="15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grave</w:t>
            </w:r>
          </w:p>
        </w:tc>
        <w:tc>
          <w:tcPr>
            <w:tcW w:w="49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Aceita faixas invertidas e nome repetido; perfil só de consulta incluiu regra.</w:t>
            </w:r>
          </w:p>
        </w:tc>
      </w:tr>
      <w:tr>
        <w:trPr>
          <w:cantSplit/>
        </w:trPr>
        <w:tc>
          <w:tcPr>
            <w:tcW w:w="4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</w:t>
            </w:r>
          </w:p>
        </w:tc>
        <w:tc>
          <w:tcPr>
            <w:tcW w:w="26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Programação de Análise</w:t>
            </w:r>
          </w:p>
        </w:tc>
        <w:tc>
          <w:tcPr>
            <w:tcW w:w="15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grave</w:t>
            </w:r>
          </w:p>
        </w:tc>
        <w:tc>
          <w:tcPr>
            <w:tcW w:w="49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 solicitação cancelada; altera sem justificativa nem histórico; perfil só de consulta programa.</w:t>
            </w:r>
          </w:p>
        </w:tc>
      </w:tr>
      <w:tr>
        <w:trPr>
          <w:cantSplit/>
        </w:trPr>
        <w:tc>
          <w:tcPr>
            <w:tcW w:w="4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</w:t>
            </w:r>
          </w:p>
        </w:tc>
        <w:tc>
          <w:tcPr>
            <w:tcW w:w="26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Consultar Análise Programada</w:t>
            </w:r>
          </w:p>
        </w:tc>
        <w:tc>
          <w:tcPr>
            <w:tcW w:w="15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grave</w:t>
            </w:r>
          </w:p>
        </w:tc>
        <w:tc>
          <w:tcPr>
            <w:tcW w:w="49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Ambiente diz "sucesso" e perde o resultado; boletim de ambiente sai em branco.</w:t>
            </w:r>
          </w:p>
        </w:tc>
      </w:tr>
      <w:tr>
        <w:trPr>
          <w:cantSplit/>
        </w:trPr>
        <w:tc>
          <w:tcPr>
            <w:tcW w:w="4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</w:t>
            </w:r>
          </w:p>
        </w:tc>
        <w:tc>
          <w:tcPr>
            <w:tcW w:w="26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Consultar Análise Programada Visão Administrador</w:t>
            </w:r>
          </w:p>
        </w:tc>
        <w:tc>
          <w:tcPr>
            <w:tcW w:w="15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grave</w:t>
            </w:r>
          </w:p>
        </w:tc>
        <w:tc>
          <w:tcPr>
            <w:tcW w:w="49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as análises de todos e libera data e responsável sem motivo; perfil só de consulta salvou digitação.</w:t>
            </w:r>
          </w:p>
        </w:tc>
      </w:tr>
      <w:tr>
        <w:trPr>
          <w:cantSplit/>
        </w:trPr>
        <w:tc>
          <w:tcPr>
            <w:tcW w:w="4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</w:t>
            </w:r>
          </w:p>
        </w:tc>
        <w:tc>
          <w:tcPr>
            <w:tcW w:w="26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Emissão Laudo Final</w:t>
            </w:r>
          </w:p>
        </w:tc>
        <w:tc>
          <w:tcPr>
            <w:tcW w:w="15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grave</w:t>
            </w:r>
          </w:p>
        </w:tc>
        <w:tc>
          <w:tcPr>
            <w:tcW w:w="49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Aprova sem função de chefe e reprova sem motivo; nada deixa histórico.</w:t>
            </w:r>
          </w:p>
        </w:tc>
      </w:tr>
      <w:tr>
        <w:trPr>
          <w:cantSplit/>
        </w:trPr>
        <w:tc>
          <w:tcPr>
            <w:tcW w:w="4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</w:t>
            </w:r>
          </w:p>
        </w:tc>
        <w:tc>
          <w:tcPr>
            <w:tcW w:w="26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Gerar Etiqueta</w:t>
            </w:r>
          </w:p>
        </w:tc>
        <w:tc>
          <w:tcPr>
            <w:tcW w:w="15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grave</w:t>
            </w:r>
          </w:p>
        </w:tc>
        <w:tc>
          <w:tcPr>
            <w:tcW w:w="49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Etiqueta com o nome de outra instituição; perfil sem permissão de imprimir gerou a etiqueta.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O QUE JÁ SABEMOS SOBRE ESTE MENU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Situação das telas (inventário, rodada 2 em andamento em 28/10/2026):</w:t>
      </w:r>
      <w:r>
        <w:rPr>
          <w:szCs w:val="20"/>
        </w:rPr>
        <w:t xml:space="preserve"> Falha grave: 6.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 que ainda falta testar:</w:t>
      </w:r>
      <w:r>
        <w:rPr>
          <w:szCs w:val="20"/>
        </w:rPr>
        <w:t xml:space="preserve"> o fluxo completo de ambiente e água (bloqueado pelo DV-CQ-008), a etiqueta com laudo reprovado, a relação de resultados de outras análises na Emissão Laudo Final e as fases A, B, C, E, F e G da rodada 2.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Acesso:</w:t>
      </w:r>
      <w:r>
        <w:rPr>
          <w:szCs w:val="20"/>
        </w:rPr>
        <w:t xml:space="preserve"> as regras de acesso de cada tela estão na seção "Segurança e acesso" da própria tela.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COMO USAR ESTA SEÇÃO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Escolha a tela na barra lateral. Cada tela tem cinco páginas: </w:t>
      </w:r>
      <w:r>
        <w:rPr>
          <w:b/>
          <w:bCs/>
          <w:szCs w:val="20"/>
        </w:rPr>
        <w:t xml:space="preserve">Análise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Manual do usuário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Fluxos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Regras de negócio</w:t>
      </w:r>
      <w:r>
        <w:rPr>
          <w:szCs w:val="20"/>
        </w:rPr>
        <w:t xml:space="preserve"> e </w:t>
      </w:r>
      <w:r>
        <w:rPr>
          <w:b/>
          <w:bCs/>
          <w:szCs w:val="20"/>
        </w:rPr>
        <w:t xml:space="preserve">Anvisa</w:t>
      </w:r>
      <w:r>
        <w:rPr>
          <w:szCs w:val="20"/>
        </w:rPr>
        <w:t xml:space="preserve">, cada uma com o Word para baixar; e os botões </w:t>
      </w:r>
      <w:r>
        <w:rPr>
          <w:b/>
          <w:bCs/>
          <w:szCs w:val="20"/>
        </w:rPr>
        <w:t xml:space="preserve">Passo a passo</w:t>
      </w:r>
      <w:r>
        <w:rPr>
          <w:szCs w:val="20"/>
        </w:rPr>
        <w:t xml:space="preserve"> (o roteiro de execução) e </w:t>
      </w:r>
      <w:r>
        <w:rPr>
          <w:b/>
          <w:bCs/>
          <w:szCs w:val="20"/>
        </w:rPr>
        <w:t xml:space="preserve">Ideal</w:t>
      </w:r>
      <w:r>
        <w:rPr>
          <w:szCs w:val="20"/>
        </w:rPr>
        <w:t xml:space="preserve">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Controle da Qualidade – Análise e Laudo: visão geral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Controle da Qualidade – Análise e Laudo: visão geral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