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Análise: entenda o menu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EM UMA FRASE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Solicitação de Análise</w:t>
      </w:r>
      <w:r>
        <w:rPr>
          <w:szCs w:val="20"/>
        </w:rPr>
        <w:t xml:space="preserve"> é a porta de entrada do trabalho do Controle da Qualidade: reúne as quatro telas em que um pedido de análise é aberto, priorizado e programado, e em que a coleta da amostra é marcada.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seção explica o menu em linguagem simples e, depois, tela a tela. Descreve o sistema entregue pelo fornecedor (legado), lido do código e conferido nas rodadas de teste de 23/10/2026 e 28/10/2026 (a rodada 2 está em andamento). Onde o teste ainda não chegou, está marcado "A confirmar no teste".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O MENU FAZ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pedido de análise (a "solicitação") nasce de três maneiras: sozinho, quando o Estoque ou a Produção avisam que um lote de material ou de produto chegou; à mão, na tela </w:t>
      </w:r>
      <w:r>
        <w:rPr>
          <w:b/>
          <w:bCs/>
          <w:szCs w:val="20"/>
        </w:rPr>
        <w:t xml:space="preserve">Solicitação de Análise</w:t>
      </w:r>
      <w:r>
        <w:rPr>
          <w:szCs w:val="20"/>
        </w:rPr>
        <w:t xml:space="preserve">; ou pela agenda de monitoramento de água e ambiente, na tela </w:t>
      </w:r>
      <w:r>
        <w:rPr>
          <w:b/>
          <w:bCs/>
          <w:szCs w:val="20"/>
        </w:rPr>
        <w:t xml:space="preserve">Programação de Solicitação de Análise</w:t>
      </w:r>
      <w:r>
        <w:rPr>
          <w:szCs w:val="20"/>
        </w:rPr>
        <w:t xml:space="preserve">. Depois de aberto, a chefia pode marcar a solicitação como urgente (</w:t>
      </w:r>
      <w:r>
        <w:rPr>
          <w:b/>
          <w:bCs/>
          <w:szCs w:val="20"/>
        </w:rPr>
        <w:t xml:space="preserve">Priorização de Solicitação Análise</w:t>
      </w:r>
      <w:r>
        <w:rPr>
          <w:szCs w:val="20"/>
        </w:rPr>
        <w:t xml:space="preserve">) e o CQ marca o dia e o responsável da coleta (</w:t>
      </w:r>
      <w:r>
        <w:rPr>
          <w:b/>
          <w:bCs/>
          <w:szCs w:val="20"/>
        </w:rPr>
        <w:t xml:space="preserve">Programação de Amostragem</w:t>
      </w:r>
      <w:r>
        <w:rPr>
          <w:szCs w:val="20"/>
        </w:rPr>
        <w:t xml:space="preserve">). A partir daí o trabalho passa para o menu Amostragem.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AS TELAS SE ENCADEIAM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Solicitação de Análise</w:t>
      </w:r>
      <w:r>
        <w:rPr>
          <w:szCs w:val="20"/>
        </w:rPr>
        <w:t xml:space="preserve"> lista e abre os pedidos (e permite reanálise e cancelamento). 2. </w:t>
      </w:r>
      <w:r>
        <w:rPr>
          <w:b/>
          <w:bCs/>
          <w:szCs w:val="20"/>
        </w:rPr>
        <w:t xml:space="preserve">Priorização de Solicitação Análise</w:t>
      </w:r>
      <w:r>
        <w:rPr>
          <w:szCs w:val="20"/>
        </w:rPr>
        <w:t xml:space="preserve"> marca a urgência, que faz o pedido subir para "Urgentes!" nas filas seguintes. 3. </w:t>
      </w:r>
      <w:r>
        <w:rPr>
          <w:b/>
          <w:bCs/>
          <w:szCs w:val="20"/>
        </w:rPr>
        <w:t xml:space="preserve">Programação de Solicitação de Análise</w:t>
      </w:r>
      <w:r>
        <w:rPr>
          <w:szCs w:val="20"/>
        </w:rPr>
        <w:t xml:space="preserve"> cria, no calendário, os pedidos de água e de ambiente. 4. </w:t>
      </w:r>
      <w:r>
        <w:rPr>
          <w:b/>
          <w:bCs/>
          <w:szCs w:val="20"/>
        </w:rPr>
        <w:t xml:space="preserve">Programação de Amostragem</w:t>
      </w:r>
      <w:r>
        <w:rPr>
          <w:szCs w:val="20"/>
        </w:rPr>
        <w:t xml:space="preserve"> define data e responsável da coleta; o pedido passa a "Em coleta" e aparece em Amostragens Pendentes.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O MENU IMPORTA PARA O MÓDULO CONTROLE DA QUALIDADE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aqui que a análise começa. Se o pedido é cancelado sem registro, aberto por quem não deveria ou não chega à coleta, a rastreabilidade do lote já nasce com falha.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IMPORTA PARA A ANVISA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exige que a coleta e a análise de cada lote sejam rastreáveis e que as ações sejam registradas quando feitas, com o motivo das alterações (arts. 124 e 125). O Guia 33/2020 exige controle de acesso: quem pode abrir, priorizar ou cancelar um pedido precisa estar definido. As páginas por tela mostram, para cada exigência, o que a tela faz hoje e a situação (Atende, Atende em parte, Não atende ou A verificar).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TELAS DO MENU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885"/>
        <w:gridCol w:w="5791"/>
        <w:gridCol w:w="2955"/>
      </w:tblGrid>
      <w:tr>
        <w:trPr>
          <w:tblHeader/>
          <w:cantSplit/>
        </w:trPr>
        <w:tc>
          <w:tcPr>
            <w:tcW w:w="8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57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9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5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</w:t>
            </w:r>
          </w:p>
        </w:tc>
        <w:tc>
          <w:tcPr>
            <w:tcW w:w="2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5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Priorização de Solicitação Análise</w:t>
            </w:r>
          </w:p>
        </w:tc>
        <w:tc>
          <w:tcPr>
            <w:tcW w:w="2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5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Solicitação de Análise</w:t>
            </w:r>
          </w:p>
        </w:tc>
        <w:tc>
          <w:tcPr>
            <w:tcW w:w="2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5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Amostragem</w:t>
            </w:r>
          </w:p>
        </w:tc>
        <w:tc>
          <w:tcPr>
            <w:tcW w:w="2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Solicitação de Análise: entenda o menu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Solicitação de Análise: entenda o menu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