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Amostragem: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que a amostra seja coletada por pessoal autorizado, segundo procedimentos aprovados, e que cada ação deixe registro. A tela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 o essencial: a água não programa (DV-CQ-008, Alta), qualquer perfil, até o de consulta, designa o amostrador (DV-CQ-029, Alta) e a programação não deixa histórico; o que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 é a conferência de data e responsável e a lista de amostradores.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03"/>
        <w:gridCol w:w="1308"/>
        <w:gridCol w:w="4577"/>
        <w:gridCol w:w="1243"/>
      </w:tblGrid>
      <w:tr>
        <w:trPr>
          <w:tblHeader/>
          <w:cantSplit/>
        </w:trPr>
        <w:tc>
          <w:tcPr>
            <w:tcW w:w="2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matérias-primas, materiais de embalagem, produtos intermediários, produtos a granel e produtos acabados devem ser coletadas por pessoal autorizado e por meio de métodos aprovados;"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II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do responsável traz só os usuários com a função de amostrador, mas por </w:t>
            </w:r>
            <w:r>
              <w:rPr>
                <w:sz w:val="18"/>
                <w:b/>
                <w:bCs/>
                <w:szCs w:val="20"/>
              </w:rPr>
              <w:t xml:space="preserve">número fixo</w:t>
            </w:r>
            <w:r>
              <w:rPr>
                <w:sz w:val="18"/>
                <w:szCs w:val="20"/>
              </w:rPr>
              <w:t xml:space="preserve"> (34), e a função de nome "AMOSTRADOR" não vale (DV-CQ-022, preparação da rodada 1, 23/10/2026). A gravação só confere que o usuário existe, não que seja amostrador (RN-CQ-S04-004). O perfil só de consulta programou a amostragem da 006/26 e da 1027/26 (CT-CQ-R2-AC-04 e AC-12a, 28/10/2026; DV-CQ-029, Alta)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amostragem deve ser realizada e registrada de acordo com procedimentos escritos e aprovados, contendo:"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247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não mostra nem exige o procedimento de amostragem (método, equipamento, quantidade, recipiente); a regra de amostragem do item só é usada no registro (RN-CQ-111; RN-CQ-055). Leitura da área: designar o responsável sem informar qual procedimento ele segue deixa a vinculação para a etapa seguinte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"instalações adequadas, pessoal treinado e procedimentos aprovados devem estar disponíveis para amostragem e teste de matérias-primas, materiais de embalagem, produtos intermediários, a granel e terminados e, onde apropriado, para monitoramento das condições ambientais para fins de BPF;"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</w:t>
            </w:r>
            <w:r>
              <w:rPr>
                <w:sz w:val="18"/>
                <w:b/>
                <w:bCs/>
                <w:szCs w:val="20"/>
              </w:rPr>
              <w:t xml:space="preserve">ambiente</w:t>
            </w:r>
            <w:r>
              <w:rPr>
                <w:sz w:val="18"/>
                <w:szCs w:val="20"/>
              </w:rPr>
              <w:t xml:space="preserve">, a programação funciona (024/26 e 1027/26). Para </w:t>
            </w:r>
            <w:r>
              <w:rPr>
                <w:sz w:val="18"/>
                <w:b/>
                <w:bCs/>
                <w:szCs w:val="20"/>
              </w:rPr>
              <w:t xml:space="preserve">água</w:t>
            </w:r>
            <w:r>
              <w:rPr>
                <w:sz w:val="18"/>
                <w:szCs w:val="20"/>
              </w:rPr>
              <w:t xml:space="preserve">, a tela de edição quebra com erro de servidor e nenhuma água foi programada (CT-CQ-064 e CT-CQ-N-32, 23/10/2026; o erro persistiu em 28/10/2026, Fase A1; DV-CQ-008, Alta). O sistema não confere se o responsável está treinado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"dados de monitoramento ambiental (ar, água e outras utilidades), quando necessário;"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243, VI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de monitoramento de </w:t>
            </w:r>
            <w:r>
              <w:rPr>
                <w:sz w:val="18"/>
                <w:b/>
                <w:bCs/>
                <w:szCs w:val="20"/>
              </w:rPr>
              <w:t xml:space="preserve">água</w:t>
            </w:r>
            <w:r>
              <w:rPr>
                <w:sz w:val="18"/>
                <w:szCs w:val="20"/>
              </w:rPr>
              <w:t xml:space="preserve"> não nascem, porque a coleta não pode ser programada (DV-CQ-008, Alta). Os de ambiente nascem, com responsável e data (as 1024/26, 1025/26 e 106/26 seguiam na lista de pendentes em 28/10/2026)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não chama o histórico, e a amostragem não guarda quem programou nem quando (SolicitacaoAnaliseService.cs:185-215; TBL_AMOSTRAGEM.sql:2-19; RN-CQ-S04-007). Programar duas vezes cria duas amostragens para a mesma solicitação (CT-CQ-004, 23/10/2026; DV-CQ-010). O histórico não foi conferido em tela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de novo, trocar de data ou de responsável não pede justificativa (DV-CQ-010); cancelar a coleta não é possível pela tela (DV-CQ-040)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de perfil só de consulta abriu a tela pelo endereço e programou duas coletas (CT-CQ-R2-AC-04 e AC-12a, 28/10/2026; DV-CQ-029, Alta). </w:t>
            </w:r>
            <w:r>
              <w:rPr>
                <w:sz w:val="18"/>
                <w:szCs w:val="20"/>
              </w:rPr>
              <w:t xml:space="preserve">Salvar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Cancelar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 não têm o filtro de autorização (ProgramacaoColetaController.cs:89, 116 e 173)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água, o usuário vê a página de erro técnica do servidor, com o rastro de chamadas, e não uma mensagem de negócio (CT-CQ-N-32, 23/10/2026; DV-CQ-008, Alta; SEG-CQ-14)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repete a conferência de data e de responsável (diferente de outras telas do CQ): "Data de Início anterior a data atual." (CT-CQ-003), "O Responsável é obrigatório!" (CT-CQ-N-10) e "A Data Início Coleta é obrigatória!" (CT-CQ-N-11). Não confere a situação da solicitação nem se já existe amostragem (DV-CQ-010), e não limita a data futura. Os filtros da lista conferem com a lista inteira (CT-CQ-F-26, F-27 e F-31, 30/10/2026)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estava autorizado a coletar esta amostra e quem o designou? A lista mostra quem tem a função; o sistema não prova que a pessoa foi designada, nem quando. 2. A mesma amostra pode ter sido coletada duas vezes? O sistema permite criar duas amostragens para a mesma solicitação (DV-CQ-010). 3. Como se programa a coleta da água? Hoje, não se programa (DV-CQ-008). 4. Uma coleta programada foi cancelada? Não há como cancelar pela tela (DV-CQ-040).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água (DV-CQ-008).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programar uma solicitação que já tem amostragem pendente, programada ou executada; mostrar a amostragem existente (DV-CQ-010).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função do responsável e a permissão de quem programa (art. 14, II; DV-CQ-029; DV-CQ-022).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quem programou, quando e a justificativa de qualquer mudança (arts.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Devolver o botão Cancelar com justificativa e histórico (DV-CQ-040).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Mostrar, na programação, o procedimento de amostragem aplicável ao item (art. 247).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Amostragem: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Amostragem: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