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Acompanhamento Estabilidade: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RN-CQ-082 a 096 são os já existentes em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RN-CQ-T04-nnn são novas, achadas na leitura do código em 28/10/2026.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Como a tela é "Bloqueada no teste", </w:t>
      </w:r>
      <w:r>
        <w:rPr>
          <w:b/>
          <w:bCs/>
          <w:szCs w:val="20"/>
        </w:rPr>
        <w:t xml:space="preserve">nenhuma regra abaixo pôde ser exercitada</w:t>
      </w:r>
      <w:r>
        <w:rPr>
          <w:szCs w:val="20"/>
        </w:rPr>
        <w:t xml:space="preserve">, salvo onde dito.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2"/>
        <w:gridCol w:w="2226"/>
        <w:gridCol w:w="3434"/>
        <w:gridCol w:w="2329"/>
      </w:tblGrid>
      <w:tr>
        <w:trPr>
          <w:tblHeader/>
          <w:cantSplit/>
        </w:trPr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RN-CQ-082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acompanhamento é aberto só pelo Estoque, na entrada do produto acabado marcada para estabilidade. Não há abertura manual na tela.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Api/AcompanhamentoEstabilidadeController.cs:80-187; Index.cshtml:83-85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tela não tem Incluir (CT-CQ-043, 23/10/2026, e de novo em 28/10/2026 com o administrador: só Pesquisar e Limpar); a abertura pelo Estoque nunca aconteceu (DV-EST-074, CT-EST-173, 22/10/2026; persiste em 28/10/2026)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RN-CQ-083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cada tipo de análise, procura a regra do produto e abre um estudo por tipo de estudo pedido que tenha dias na regra. Sem regra, nada é aberto e nenhum aviso volta ao Estoque.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Api/AcompanhamentoEstabilidadeController.cs:102-155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CT-CQ-043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RN-CQ-084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nasce Em aberto, com a data do servidor e um código com prefixo, sequência e ano (EFQ ou EMB).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Api/AcompanhamentoEstabilidadeController.cs:203-214; AcompanhamentoEstabilidadeRepository.cs:66-95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CT-CQ-044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RN-CQ-085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tempo da regra vira uma linha do estudo com os dias previstos. Não há data prevista nem aviso.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Api/AcompanhamentoEstabilidadeController.cs:216-229; AcompanhamentoController.cs:334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CT-CQ-044 e 047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RN-CQ-086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não guarda a quantidade reservada, a condição de armazenamento nem a data de início.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AcompanhamentoEstabilidade.cs:11-31; TBL_ACOMPANHAMENTO_ESTABILIDADE.sql:1-21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confirmada no desenho da tabela; não vista em tela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RN-CQ-087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cada tempo é gerada à mão, pelo botão Gerar Solicitação, que aparece só no primeiro tempo sem solicitação e com o estudo Em aberto.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AcompanhamentoController.cs:183-241; _FormAcompanhamento.cshtml:30-44 e 78-84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CT-CQ-046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RN-CQ-088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gerar, exige o lote no Estoque, o almoxarifado de estabilidade, o motivo ligado a ele e a solicitação do T0; lote, validade, quantidade e volumes são copiados do T0.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AcompanhamentoController.cs:397-447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CT-CQ-045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RN-CQ-089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escolhe os ensaios (regras de análise) da solicitação, e precisa marcar ao menos um.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AcompanhamentoController.cs:194-226 e 548-606; AcompanhamentoEdit.js:149-189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RN-CQ-090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nasce em "Coleta pendente de programação", marcada como estabilidade, com o número do tempo e o motivo do almoxarifado de estabilidade, e fica no histórico da solicitação.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AcompanhamentoController.cs:429-457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CT-CQ-046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RN-CQ-091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de cada tempo vem da solicitação: "AGUARDANDO" sem solicitação; "LAUDO LIBERADO" quando a análise termina, com Imprimir Laudo.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AcompanhamentoController.cs:286-353; _FormAcompanhamento.cshtml:66-72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RN-CQ-092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Tempo atrasado não tem tratamento: nem aviso, nem bloqueio, nem justificativa (o código não compara datas).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AcompanhamentoController.cs:264-360 (nenhuma data comparada)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CT-CQ-047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RN-CQ-093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Estudo pede confirmação e justificativa; com solicitação pendente, a tela recusa. A conferência é só da tela.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AcompanhamentoEdit.js:58-95; AcompanhamentoController.cs:132-162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CT-CQ-048 (Bloqueado)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RN-CQ-094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estudo passa a Interrompido, com usuário, data e histórico com a justificativa.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AcompanhamentoController.cs:139-146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histórico é escrito como "inclusão", sem configuração de campos para o estudo (RN-CQ-T04-005)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RN-CQ-095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da função "Estabilidade" existe, mas é sobrescrita com "sim".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AcompanhamentoController.cs:164-181 e 517-531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CT-CQ-049 (Bloqueado); ver a seção de segurança (DV-CQ-022)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RN-CQ-096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Interrompido, o estudo não pode ser editado nem receber novas solicitações; as já geradas continuam como estão.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AcompanhamentoController.cs:385; _FormAcompanhamento.cshtml:80; Edit.cshtml:101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RN-CQ-T04-001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Status oferece ABERTO (1), FINALIZADO (2) e INTERROMPIDO (3), mas no estudo 2 é Interrompido e 3 é Finalizado: a escolha "FINALIZADO" traz os interrompidos, e vice-versa.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AcompanhamentoController.cs:621-630; ESituacaoAcompanhamento.cs:5-9; AcompanhamentoEstabilidade.cs:38-48; AcompanhamentoIndex.js:128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(CT-CQ-T04-09). O filtro da tela Final de Estabilidade tem a mesma lista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RN-CQ-T04-002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oferece Editar só para estudo Em aberto, mas a página de edição abre para qualquer estudo; o botão Interromper e o ícone Gerar Solicitação só aparecem Em aberto.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AcompanhamentoController.cs:127-130 e 385; Edit.cshtml:101; _FormAcompanhamento.cshtml:80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RN-CQ-T04-003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Solicitação é uma chamada GET; o servidor não confere se o estudo está Em aberto, se o tempo anterior tem laudo, nem se o tempo já tem solicitação. Repetir a chamada cria outra solicitação para o mesmo tempo. Se o tempo não existir, a solicitação já foi criada quando o erro aparece.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AcompanhamentoController.cs:183-241 e 392-470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(CT-CQ-T04-05)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RN-CQ-T04-004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cria uma unidade de medida sozinho, com sigla igual à descrição, se a unidade do lote não existir, sem histórico.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AcompanhamentoController.cs:450 e 472-494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(liga à tela 01, RN-CQ-T01-006)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RN-CQ-T04-005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grava a mudança de situação e depois escreve uma linha de histórico do tipo "inclusão" com a justificativa; o estudo não tem configuração de histórico campo a campo. Se a gravação do histórico falhar, o estudo já foi interrompido.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AcompanhamentoController.cs:139-146; FluentLogConfigurations.cs:10-18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(CT-CQ-T04-06)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RN-CQ-T04-006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número sequencial do código do estudo é tirado do último estudo da lista (sem ordenar) e o ano é conferido nos dois últimos caracteres; o código cabe em 15 caracteres.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AcompanhamentoEstabilidadeRepository.cs:66-95; TBL_ACOMPANHAMENTO_ESTABILIDADE.sql:3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(CT-CQ-T04-14)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RN-CQ-T04-007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aceita item cadastrado pelo código; o filtro Lote procura no lote do fabricante e na entrada.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AcompanhamentoController.cs:101-105; AcompanhamentoEstabilidadeRepository.cs:27-28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filtros previstos na rodada 2 (Fase F) quando houver dados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RN-CQ-T04-008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"Ver Detalhes" de um tempo leva à lista de Solicitação de Análise, sem filtro: os números da solicitação e do usuário são recebidos e não usados.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AcompanhamentoEdit.js:135-138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RN-CQ-T04-009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impressão do laudo de um tempo lê a análise da solicitação pelo número recebido sem conferir se ela existe; com um número inexistente, o servidor responde com erro técnico em vez de mensagem clara</w:t>
            </w:r>
          </w:p>
        </w:tc>
        <w:tc>
          <w:tcPr>
            <w:tcW w:w="34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AcompanhamentoController.cs:533-546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HTTP 500 "Object reference not set to an instance of an object" (CT-CQ-R2-REL-07b, 30/10/2026, DV-CQ-042). Com um estudo real e laudo liberado, a impressão não pôde ser vista (DV-EST-074)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22/10/2026 (rodada 11 do Estoque), 23/10/2026 (rodada 1 do CQ) e de 28 a 30/10/2026 (rodada 2, fases A, D e E).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6.3). Os casos CT-CQ-T04-nn são novos, propostos nesta documentação.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31"/>
        <w:gridCol w:w="2722"/>
        <w:gridCol w:w="4678"/>
      </w:tblGrid>
      <w:tr>
        <w:trPr>
          <w:tblHeader/>
          <w:cantSplit/>
        </w:trPr>
        <w:tc>
          <w:tcPr>
            <w:tcW w:w="22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CT-CQ-043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produto acabado para estabilidade </w:t>
            </w:r>
            <w:r>
              <w:rPr>
                <w:sz w:val="18"/>
                <w:b/>
                <w:bCs/>
                <w:szCs w:val="20"/>
              </w:rPr>
              <w:t xml:space="preserve">sem regra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23/10/2026: nenhum acompanhamento nasce; lista vazia (DV-EST-074)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CT-CQ-043 (reexecução, Fase A2)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com o administrador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28/10/2026: lista vazia, sem botão Incluir, só Pesquisar e Limpar (DV-EST-074 persiste; captura </w:t>
            </w:r>
            <w:r>
              <w:rPr>
                <w:sz w:val="18"/>
                <w:szCs w:val="20"/>
              </w:rPr>
              <w:t xml:space="preserve">A2-CT-CQ-043-lista-admin</w:t>
            </w:r>
            <w:r>
              <w:rPr>
                <w:sz w:val="18"/>
                <w:szCs w:val="20"/>
              </w:rPr>
              <w:t xml:space="preserve">). Os CT-CQ-044 a 049 não foram reexecutados: sem estudo aberto não há o que fazer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CT-CQ-044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regra; consultar o Acompanhamento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23/10/2026: sem acompanhamento aberto (DV-EST-074)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CT-CQ-045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do T1 sem o almoxarifado de estabilidade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(DV-EST-074)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CT-CQ-046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do T1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(DV-EST-074)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CT-CQ-047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passar a data de um tempo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(DV-EST-074)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CT-CQ-048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com solicitação pendente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(DV-EST-074)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CT-CQ-049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com usuário sem o papel de estabilidade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23/10/2026 (DV-EST-074; DV-CQ-022): ver a seção de segurança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CT-CQ-R2-AC-19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(caso de acesso, perfil da rodada 2)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"A pesquisa não retornou nenhum resultado."; nada a gravar (DV-EST-074; ver a seção de segurança)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CT-CQ-R2-REL-07b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do acompanhamento chamando o endereço com um número que não existe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30/10/2026 (Fase E): HTTP 500 "Object reference not set to an instance of an object" (DV-CQ-042). Com estudo real não foi possível (DV-EST-074)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D1, linha 19 (sem número de caso)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lista pelo endereço, com o perfil da rodada 2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abre; lista vazia</w:t>
            </w:r>
          </w:p>
        </w:tc>
      </w:tr>
      <w:tr>
        <w:trPr>
          <w:cantSplit/>
        </w:trPr>
        <w:tc>
          <w:tcPr>
            <w:tcW w:w="22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 (Estoque)</w:t>
            </w:r>
          </w:p>
        </w:tc>
        <w:tc>
          <w:tcPr>
            <w:tcW w:w="2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Ciclo da estabilidade para um lote novo</w:t>
            </w:r>
          </w:p>
        </w:tc>
        <w:tc>
          <w:tcPr>
            <w:tcW w:w="4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22/10/2026: só entrada pendente de retenção; Acompanhamento continua vazio (DV-EST-074, DV-EST-075)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12 linhas, 2 passaram (as de lista vazia), 2 falharam (CT-EST-173, do Estoque, e CT-CQ-R2-REL-07b), 8 bloqueadas (CT-CQ-043 a 049 e a reexecução do 043). </w:t>
      </w:r>
      <w:r>
        <w:rPr>
          <w:b/>
          <w:bCs/>
          <w:szCs w:val="20"/>
        </w:rPr>
        <w:t xml:space="preserve">Cobertura efetiva:</w:t>
      </w:r>
      <w:r>
        <w:rPr>
          <w:szCs w:val="20"/>
        </w:rPr>
        <w:t xml:space="preserve"> só a lista vazia e a impressão com número inexistente foram vistas; todos os caminhos de gravação ficaram sem teste.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Fase A2 (rodada 2, 28/10/2026):</w:t>
      </w:r>
      <w:r>
        <w:rPr>
          <w:szCs w:val="20"/>
        </w:rPr>
        <w:t xml:space="preserve"> a nova tentativa de abrir o Acompanhamento confirmou a lista vazia. A impressão do laudo foi tentada na Fase E (30/10/2026) com um número inexistente (REL-07b).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item </w:t>
      </w:r>
      <w:r>
        <w:rPr>
          <w:szCs w:val="20"/>
        </w:rPr>
        <w:t xml:space="preserve">TESTE</w:t>
      </w:r>
      <w:r>
        <w:rPr>
          <w:szCs w:val="20"/>
        </w:rPr>
        <w:t xml:space="preserve"> de produto acabado com Regra Estabilidade (tela 03), o almoxarifado de estabilidade no Estoque e o motivo ligado a ele (tela 02). </w:t>
      </w:r>
      <w:r>
        <w:rPr>
          <w:b/>
          <w:bCs/>
          <w:szCs w:val="20"/>
        </w:rPr>
        <w:t xml:space="preserve">Os casos de 01 a 08, 10 e 11 dependem de o DV-EST-074 ser corrigido</w:t>
      </w:r>
      <w:r>
        <w:rPr>
          <w:szCs w:val="20"/>
        </w:rPr>
        <w:t xml:space="preserve">, para que um acompanhamento se abra.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57"/>
        <w:gridCol w:w="1401"/>
        <w:gridCol w:w="3099"/>
        <w:gridCol w:w="3374"/>
      </w:tblGrid>
      <w:tr>
        <w:trPr>
          <w:tblHeader/>
          <w:cantSplit/>
        </w:trPr>
        <w:tc>
          <w:tcPr>
            <w:tcW w:w="17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0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correção, registrar a entrada de um produto acabado de estabilidade com regra e abrir o Acompanhamento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Estudo Em aberto com os tempos e dias da regra (reteste do CT-CQ-044)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produto sem regra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aberto e nada avisa (RN-CQ-083; reteste do CT-CQ-043)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CT-CQ-T04-03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do T1 sem o almoxarifado ou sem o motivo de estabilidade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"Almoxarifado de estabilidade não encontrado!" e "Motivo não cadastrado!" (reteste do CT-CQ-045)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CT-CQ-T04-04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solicitação do T1 com regras marcadas; conferir lote, validade, quantidade e a solicitação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 pendente de programação, marcada como estabilidade, dados do T0 (RN-CQ-088 e 090)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CT-CQ-T04-05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de novo o mesmo tempo (reabrir a janela, ou repetir a chamada, se a TI permitir)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recusar. Registrar se duplica (RN-CQ-T04-003)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CT-CQ-T04-06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Interromper com pendência e depois sem pendência; abrir o Ver Log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na tela; com justificativa, "Estudo interrompido com sucesso!"; registrar o que o histórico mostra (RN-CQ-T04-005)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CT-CQ-T04-08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Deixar um tempo passar da data e abrir a tela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não há aviso (RN-CQ-092)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CT-CQ-T04-09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estudo interrompido e um finalizado, filtrar por FINALIZADO e por INTERROMPIDO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os rótulos estão trocados (RN-CQ-T04-001)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CT-CQ-T04-10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um estudo interrompido e tentar gerar solicitação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ícone; registrar se o servidor aceitaria (RN-CQ-096)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CT-CQ-T04-11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laudo de um tempo com laudo liberado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gerado; conferir cabeçalho e datas. </w:t>
            </w:r>
            <w:r>
              <w:rPr>
                <w:sz w:val="18"/>
                <w:b/>
                <w:bCs/>
                <w:szCs w:val="20"/>
              </w:rPr>
              <w:t xml:space="preserve">Em parte em 30/10/2026:</w:t>
            </w:r>
            <w:r>
              <w:rPr>
                <w:sz w:val="18"/>
                <w:szCs w:val="20"/>
              </w:rPr>
              <w:t xml:space="preserve"> só com número inexistente (HTTP 500, DV-CQ-042); o laudo real depende de um estudo aberto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CT-CQ-T04-12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em Ver Detalhes de um tempo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leva à lista de Solicitação de Análise sem filtro (RN-CQ-T04-008)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CT-CQ-T04-13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unidade nova no Estoque; gerar a solicitação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 criada sozinha, sem histórico (RN-CQ-T04-004)</w:t>
            </w:r>
          </w:p>
        </w:tc>
      </w:tr>
      <w:tr>
        <w:trPr>
          <w:cantSplit/>
        </w:trPr>
        <w:tc>
          <w:tcPr>
            <w:tcW w:w="17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CT-CQ-T04-14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0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dois estudos do mesmo produto e conferir os códigos EFQ ou EMB</w:t>
            </w:r>
          </w:p>
        </w:tc>
        <w:tc>
          <w:tcPr>
            <w:tcW w:w="3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Sequência correta (RN-CQ-T04-006)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Acompanhamento Estabilidade: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Acompanhamento Estabilidade: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