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Final de Estabilidade: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352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05-final-de-estabilidade.fluxo.json,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Estudo com todos os tempos com laudo liberado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e abrir o estudo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a conclusão: temperatura/umidade, observação, resultado e conclusão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Finalizar, interromper ou apenas imprimir? (decisão)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Gravação: confere pendências e campos, pede justificativa e finaliza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Relatório final e arquivo do estudo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pendências no estudo; campos em branco; interromper com justificativa.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3"/>
        <w:gridCol w:w="2200"/>
        <w:gridCol w:w="1873"/>
        <w:gridCol w:w="3775"/>
      </w:tblGrid>
      <w:tr>
        <w:trPr>
          <w:tblHeader/>
          <w:cantSplit/>
        </w:trPr>
        <w:tc>
          <w:tcPr>
            <w:tcW w:w="1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entra</w:t>
            </w:r>
          </w:p>
        </w:tc>
        <w:tc>
          <w:tcPr>
            <w:tcW w:w="1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Próximo passo</w:t>
            </w:r>
          </w:p>
        </w:tc>
        <w:tc>
          <w:tcPr>
            <w:tcW w:w="3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 (1)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Estoque abre o estudo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ou Interromper</w:t>
            </w:r>
          </w:p>
        </w:tc>
        <w:tc>
          <w:tcPr>
            <w:tcW w:w="3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ESituacaoAcompanhamento.cs:5-9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Interrompido (2)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"Interromper Estudo", com justificativa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(não há reabertura)</w:t>
            </w:r>
          </w:p>
        </w:tc>
        <w:tc>
          <w:tcPr>
            <w:tcW w:w="3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FinalEstabilidadeController.cs:278</w:t>
            </w:r>
          </w:p>
        </w:tc>
      </w:tr>
      <w:tr>
        <w:trPr>
          <w:cantSplit/>
        </w:trPr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 (3)</w:t>
            </w:r>
          </w:p>
        </w:tc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"Finalizar Estudo", com resultado</w:t>
            </w:r>
          </w:p>
        </w:tc>
        <w:tc>
          <w:tcPr>
            <w:tcW w:w="1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</w:t>
            </w:r>
          </w:p>
        </w:tc>
        <w:tc>
          <w:tcPr>
            <w:tcW w:w="3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FinalEstabilidadeController.cs:225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resultado final é guardado como 1 (aprovado) ou 0 (reprovado) (FinalEstabilidadeController.cs:224; AcompanhamentoEstabilidade.cs:61-72).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(trilha de auditoria)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Finalizar:</w:t>
      </w:r>
      <w:r>
        <w:rPr>
          <w:szCs w:val="20"/>
        </w:rPr>
        <w:t xml:space="preserve"> uma linha "alteração" com a justificativa digitada, sem os valores gravados (RN-CQ-T05-005).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Interromper:</w:t>
      </w:r>
      <w:r>
        <w:rPr>
          <w:szCs w:val="20"/>
        </w:rPr>
        <w:t xml:space="preserve"> uma linha "inclusão" com a justificativa (FinalEstabilidadeController.cs:284).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resultado, a temperatura e a conclusão não aparecem como campos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ciência do Responsável Técnico (arts. 284 e 290).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gravação foi vista 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05"/>
        <w:gridCol w:w="1965"/>
        <w:gridCol w:w="1455"/>
        <w:gridCol w:w="3106"/>
      </w:tblGrid>
      <w:tr>
        <w:trPr>
          <w:tblHeader/>
          <w:cantSplit/>
        </w:trPr>
        <w:tc>
          <w:tcPr>
            <w:tcW w:w="31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 (1, 2, 3), TEMPERATURA_FINAL (100), OBSERVACAO_FINAL (4000), CONCLUSAO_FINAL (4000), SITUACAO_FINAL (1 aprovado, 0 reprovado), usuário e data da última alteração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Chaves estrangeiras para o item de análise, a regra e o tipo de análise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TBL_ACOMPANHAMENTO_ESTABILIDADE.sql:1-35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TBL_ACOMPANHAMENTO_ESTABILIDADE_DET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TEMPO, QTD_DIAS, ID_SOLICITACAO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estudo; a solicitação do tempo, sem chave estrangeira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TBL_ACOMPANHAMENTO_ESTABILIDADE_DET.sql:1-20</w:t>
            </w:r>
          </w:p>
        </w:tc>
      </w:tr>
      <w:tr>
        <w:trPr>
          <w:cantSplit/>
        </w:trPr>
        <w:tc>
          <w:tcPr>
            <w:tcW w:w="31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 e a análise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"laudo liberado" (900) de cada tempo; datas usadas no relatório</w:t>
            </w:r>
          </w:p>
        </w:tc>
        <w:tc>
          <w:tcPr>
            <w:tcW w:w="1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1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FinalEstabilidadeController.cs:199-201; ObterRelatorioFinalEstabilidadeService.cs:240-263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7"/>
        <w:gridCol w:w="2617"/>
        <w:gridCol w:w="1225"/>
        <w:gridCol w:w="3632"/>
      </w:tblGrid>
      <w:tr>
        <w:trPr>
          <w:tblHeader/>
          <w:cantSplit/>
        </w:trPr>
        <w:tc>
          <w:tcPr>
            <w:tcW w:w="2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ao finalizar. As consultas de lote e almoxarifado existem no código da tela, mas só em partes sem uso (cópia da tela de Acompanhamento)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FinalEstabilidadeController.cs:461-536 (não chamada)</w:t>
            </w:r>
          </w:p>
        </w:tc>
      </w:tr>
      <w:tr>
        <w:trPr>
          <w:cantSplit/>
        </w:trPr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finaliza; papel de estabilidade (ver a seção de segurança)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de login e serviço de usuários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FinalEstabilidadeController.cs:219 e 303-317</w:t>
            </w:r>
          </w:p>
        </w:tc>
      </w:tr>
      <w:tr>
        <w:trPr>
          <w:cantSplit/>
        </w:trPr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Rastreabilidade, Garantia da Qualidade</w:t>
            </w:r>
          </w:p>
        </w:tc>
        <w:tc>
          <w:tcPr>
            <w:tcW w:w="2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lido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Final de Estabilidade: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Final de Estabilidade: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