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Regra de Análise: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Confira que o item que você vai analisar já existe no Estoque (materiais e produtos), na Produção (granel e semielaborado) ou no Principal (pontos de água e ambientes), porque a tela só oferece o que vem desses cadastros. A unidade de medida usada no ensaio precisa estar cadastrada em Unidade de Medida.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Controle da Qualidade › Análise e Laudo › Regra de Análise. A tela mostra o quadro "Pesquisa" e uma área vazia.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Escolha o grupo: </w:t>
      </w:r>
      <w:r>
        <w:rPr>
          <w:b/>
          <w:bCs/>
          <w:szCs w:val="20"/>
        </w:rPr>
        <w:t xml:space="preserve">PRODUTO / MATERIAL</w:t>
      </w:r>
      <w:r>
        <w:rPr>
          <w:szCs w:val="20"/>
        </w:rPr>
        <w:t xml:space="preserve"> (já marcado) ou </w:t>
      </w:r>
      <w:r>
        <w:rPr>
          <w:b/>
          <w:bCs/>
          <w:szCs w:val="20"/>
        </w:rPr>
        <w:t xml:space="preserve">ÁGUA / AMBIENTE</w:t>
      </w:r>
      <w:r>
        <w:rPr>
          <w:szCs w:val="20"/>
        </w:rPr>
        <w:t xml:space="preserve">. Cada grupo tem o seu filtro.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Escolha o </w:t>
      </w:r>
      <w:r>
        <w:rPr>
          <w:b/>
          <w:bCs/>
          <w:szCs w:val="20"/>
        </w:rPr>
        <w:t xml:space="preserve">Tipo Item Análise</w:t>
      </w:r>
      <w:r>
        <w:rPr>
          <w:szCs w:val="20"/>
        </w:rPr>
        <w:t xml:space="preserve">, digite parte do nome do </w:t>
      </w:r>
      <w:r>
        <w:rPr>
          <w:b/>
          <w:bCs/>
          <w:szCs w:val="20"/>
        </w:rPr>
        <w:t xml:space="preserve">Item Análise</w:t>
      </w:r>
      <w:r>
        <w:rPr>
          <w:szCs w:val="20"/>
        </w:rPr>
        <w:t xml:space="preserve"> e escolha na lista que aparece (o campo </w:t>
      </w:r>
      <w:r>
        <w:rPr>
          <w:b/>
          <w:bCs/>
          <w:szCs w:val="20"/>
        </w:rPr>
        <w:t xml:space="preserve">Código</w:t>
      </w:r>
      <w:r>
        <w:rPr>
          <w:szCs w:val="20"/>
        </w:rPr>
        <w:t xml:space="preserve"> é preenchido sozinho). Marque o </w:t>
      </w:r>
      <w:r>
        <w:rPr>
          <w:b/>
          <w:bCs/>
          <w:szCs w:val="20"/>
        </w:rPr>
        <w:t xml:space="preserve">Tipo Análise</w:t>
      </w:r>
      <w:r>
        <w:rPr>
          <w:szCs w:val="20"/>
        </w:rPr>
        <w:t xml:space="preserve"> (físico-químico, microbiológico) e o </w:t>
      </w: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 (Todos, Não ou Sim). Para ambiente, o físico-químico não é oferecido (Script/RegraAnaliseIndex.js:64-77).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Clique em </w:t>
      </w:r>
      <w:r>
        <w:rPr>
          <w:b/>
          <w:bCs/>
          <w:szCs w:val="20"/>
        </w:rPr>
        <w:t xml:space="preserve">Pesquisar</w:t>
      </w:r>
      <w:r>
        <w:rPr>
          <w:szCs w:val="20"/>
        </w:rPr>
        <w:t xml:space="preserve">. A lista mostra, em páginas de 10 linhas, Tipo de regra, Nome, Tipo análise, Especificação, Unidade, Valor inicial, Valor final e Ativo, com os ícones de alterar, excluir e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O botão </w:t>
      </w:r>
      <w:r>
        <w:rPr>
          <w:b/>
          <w:bCs/>
          <w:szCs w:val="20"/>
        </w:rPr>
        <w:t xml:space="preserve">INCLUIR</w:t>
      </w:r>
      <w:r>
        <w:rPr>
          <w:szCs w:val="20"/>
        </w:rPr>
        <w:t xml:space="preserve"> só aparece depois de uma pesquisa (RegraAnaliseIndex.js:186-189). </w:t>
      </w:r>
      <w:r>
        <w:rPr>
          <w:b/>
          <w:bCs/>
          <w:szCs w:val="20"/>
        </w:rPr>
        <w:t xml:space="preserve">Limpar</w:t>
      </w:r>
      <w:r>
        <w:rPr>
          <w:szCs w:val="20"/>
        </w:rPr>
        <w:t xml:space="preserve"> esvazia os filtros e esconde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Atenção: marcar </w:t>
      </w:r>
      <w:r>
        <w:rPr>
          <w:b/>
          <w:bCs/>
          <w:szCs w:val="20"/>
        </w:rPr>
        <w:t xml:space="preserve">os dois</w:t>
      </w:r>
      <w:r>
        <w:rPr>
          <w:szCs w:val="20"/>
        </w:rPr>
        <w:t xml:space="preserve"> tipos de análise ao mesmo tempo dá lista vazia, porque o sistema procura regras que sejam ao mesmo tempo dos dois tipos (Infra/Analise/RegraAnaliseRepository.cs:27-33; ver "Falhas e pontos de atenção").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Incluir um ensaio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Na pesquisa, escolha o tipo de item e o item (obrigatórios) e clique em </w:t>
      </w:r>
      <w:r>
        <w:rPr>
          <w:b/>
          <w:bCs/>
          <w:szCs w:val="20"/>
        </w:rPr>
        <w:t xml:space="preserve">INCLUIR</w:t>
      </w:r>
      <w:r>
        <w:rPr>
          <w:szCs w:val="20"/>
        </w:rPr>
        <w:t xml:space="preserve">. Sem eles: "Item análise não informado!" ou "Tipo do item análise não informado!".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No formulário, o item aparece só para leitura. Escolha o </w:t>
      </w:r>
      <w:r>
        <w:rPr>
          <w:b/>
          <w:bCs/>
          <w:szCs w:val="20"/>
        </w:rPr>
        <w:t xml:space="preserve">Tipo Análise</w:t>
      </w:r>
      <w:r>
        <w:rPr>
          <w:szCs w:val="20"/>
        </w:rPr>
        <w:t xml:space="preserve">, a </w:t>
      </w:r>
      <w:r>
        <w:rPr>
          <w:b/>
          <w:bCs/>
          <w:szCs w:val="20"/>
        </w:rPr>
        <w:t xml:space="preserve">Classificação</w:t>
      </w:r>
      <w:r>
        <w:rPr>
          <w:szCs w:val="20"/>
        </w:rPr>
        <w:t xml:space="preserve"> (Padrão ou Avulsa), </w:t>
      </w: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 (Sim), digite o </w:t>
      </w:r>
      <w:r>
        <w:rPr>
          <w:b/>
          <w:bCs/>
          <w:szCs w:val="20"/>
        </w:rPr>
        <w:t xml:space="preserve">Nome</w:t>
      </w:r>
      <w:r>
        <w:rPr>
          <w:szCs w:val="20"/>
        </w:rPr>
        <w:t xml:space="preserve"> (até 100 caracteres) e a </w:t>
      </w:r>
      <w:r>
        <w:rPr>
          <w:b/>
          <w:bCs/>
          <w:szCs w:val="20"/>
        </w:rPr>
        <w:t xml:space="preserve">Especificação</w:t>
      </w:r>
      <w:r>
        <w:rPr>
          <w:szCs w:val="20"/>
        </w:rPr>
        <w:t xml:space="preserve"> (até 250 caracteres).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Escolha o </w:t>
      </w:r>
      <w:r>
        <w:rPr>
          <w:b/>
          <w:bCs/>
          <w:szCs w:val="20"/>
        </w:rPr>
        <w:t xml:space="preserve">Tipo de Regra</w:t>
      </w:r>
      <w:r>
        <w:rPr>
          <w:szCs w:val="20"/>
        </w:rPr>
        <w:t xml:space="preserve">. </w:t>
      </w:r>
      <w:r>
        <w:rPr>
          <w:b/>
          <w:bCs/>
          <w:szCs w:val="20"/>
        </w:rPr>
        <w:t xml:space="preserve">Intervalo</w:t>
      </w:r>
      <w:r>
        <w:rPr>
          <w:szCs w:val="20"/>
        </w:rPr>
        <w:t xml:space="preserve">: escolha a </w:t>
      </w:r>
      <w:r>
        <w:rPr>
          <w:b/>
          <w:bCs/>
          <w:szCs w:val="20"/>
        </w:rPr>
        <w:t xml:space="preserve">Unidade</w:t>
      </w:r>
      <w:r>
        <w:rPr>
          <w:szCs w:val="20"/>
        </w:rPr>
        <w:t xml:space="preserve"> e digite o </w:t>
      </w:r>
      <w:r>
        <w:rPr>
          <w:b/>
          <w:bCs/>
          <w:szCs w:val="20"/>
        </w:rPr>
        <w:t xml:space="preserve">Valor Inicial</w:t>
      </w:r>
      <w:r>
        <w:rPr>
          <w:szCs w:val="20"/>
        </w:rPr>
        <w:t xml:space="preserve"> e o </w:t>
      </w:r>
      <w:r>
        <w:rPr>
          <w:b/>
          <w:bCs/>
          <w:szCs w:val="20"/>
        </w:rPr>
        <w:t xml:space="preserve">Valor Final</w:t>
      </w:r>
      <w:r>
        <w:rPr>
          <w:szCs w:val="20"/>
        </w:rPr>
        <w:t xml:space="preserve">. </w:t>
      </w:r>
      <w:r>
        <w:rPr>
          <w:b/>
          <w:bCs/>
          <w:szCs w:val="20"/>
        </w:rPr>
        <w:t xml:space="preserve">Conformidade</w:t>
      </w:r>
      <w:r>
        <w:rPr>
          <w:szCs w:val="20"/>
        </w:rPr>
        <w:t xml:space="preserve">: os campos de valor e a unidade somem (o resultado será "conforme" ou "não conforme").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Clique em </w:t>
      </w:r>
      <w:r>
        <w:rPr>
          <w:b/>
          <w:bCs/>
          <w:szCs w:val="20"/>
        </w:rPr>
        <w:t xml:space="preserve">Salvar</w:t>
      </w:r>
      <w:r>
        <w:rPr>
          <w:szCs w:val="20"/>
        </w:rPr>
        <w:t xml:space="preserve">. Se faltar um dado obrigatório, a mensagem aparece em vermelho abaixo do formulário; se tudo estiver certo, o sistema grava e mostra "Inclusão efetuada com sucesso.".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Cuidado: o sistema </w:t>
      </w:r>
      <w:r>
        <w:rPr>
          <w:b/>
          <w:bCs/>
          <w:szCs w:val="20"/>
        </w:rPr>
        <w:t xml:space="preserve">não recusa</w:t>
      </w:r>
      <w:r>
        <w:rPr>
          <w:szCs w:val="20"/>
        </w:rPr>
        <w:t xml:space="preserve"> faixa em que o valor inicial é maior que o final quando um dos valores é zero ou negativo (DV-CQ-002), nem recusa dois ensaios com o mesmo nome no mesmo item (DV-CQ-014). Confira os valores antes de salvar.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Alterar, inativar e excluir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Na lista, clique no lápis. Na alteração os campos </w:t>
      </w:r>
      <w:r>
        <w:rPr>
          <w:b/>
          <w:bCs/>
          <w:szCs w:val="20"/>
        </w:rPr>
        <w:t xml:space="preserve">Valor Inicial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Valor Final</w:t>
      </w:r>
      <w:r>
        <w:rPr>
          <w:szCs w:val="20"/>
        </w:rPr>
        <w:t xml:space="preserve"> abrem sempre travados (RegraAnaliseEdit.js:180-195). Se o item já tem solicitação de análise, também ficam travados nome, especificação, tipo de regra, unidade, classificação e tipo de análise; só o </w:t>
      </w: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 pode mudar (RegraAnaliseEdit.js:134-150).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Clique em </w:t>
      </w:r>
      <w:r>
        <w:rPr>
          <w:b/>
          <w:bCs/>
          <w:szCs w:val="20"/>
        </w:rPr>
        <w:t xml:space="preserve">Salvar</w:t>
      </w:r>
      <w:r>
        <w:rPr>
          <w:szCs w:val="20"/>
        </w:rPr>
        <w:t xml:space="preserve">, responda SIM a "Confirma a alteração?" e escreva a justificativa. Para tirar a regra de uso sem apagá-la, marque Ativo = Não.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Para excluir, clique na lixeira, responda SIM a "Confirma a exclusão?" e escreva a justificativa. Se a regra já foi usada em alguma análise: "Já existe registro de análise para essa regra.". Nesse caso inative em vez de excluir.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13. O ícone de histórico mostra o que mudou na regra (valor antigo, valor novo, usuário e justificativa).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Mudar uma regra </w:t>
      </w:r>
      <w:r>
        <w:rPr>
          <w:b/>
          <w:bCs/>
          <w:szCs w:val="20"/>
        </w:rPr>
        <w:t xml:space="preserve">não muda</w:t>
      </w:r>
      <w:r>
        <w:rPr>
          <w:szCs w:val="20"/>
        </w:rPr>
        <w:t xml:space="preserve"> as análises que já foram abertas; as abertas depois recebem a regra nova (RN-CQ-066). A análise não guarda qual versão da regra usou.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Dois ensaios padrão com o mesmo nome no mesmo item entram os dois na análise.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Fontes: Index.cshtml, _GridRegraAnalise.cshtml e _RegraAnaliseFormulario.cshtml (pasta Areas/Coleta/Views/RegraAnalise/), RegraAnaliseIndex.js e RegraAnaliseEdit.js (pasta Areas/Coleta/Script/).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58"/>
        <w:gridCol w:w="992"/>
        <w:gridCol w:w="1414"/>
        <w:gridCol w:w="2157"/>
        <w:gridCol w:w="3310"/>
      </w:tblGrid>
      <w:tr>
        <w:trPr>
          <w:tblHeader/>
          <w:cantSplit/>
        </w:trPr>
        <w:tc>
          <w:tcPr>
            <w:tcW w:w="17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1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3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Selecione (Produto / Material ou Água / Ambiente)</w:t>
            </w:r>
          </w:p>
        </w:tc>
        <w:tc>
          <w:tcPr>
            <w:tcW w:w="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Opção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(um deles)</w:t>
            </w:r>
          </w:p>
        </w:tc>
        <w:tc>
          <w:tcPr>
            <w:tcW w:w="2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 o filtro mostrado; Produto / Material vem marcado</w:t>
            </w:r>
          </w:p>
        </w:tc>
        <w:tc>
          <w:tcPr>
            <w:tcW w:w="3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Index.cshtml:32-33</w:t>
            </w:r>
          </w:p>
        </w:tc>
      </w:tr>
      <w:tr>
        <w:trPr>
          <w:cantSplit/>
        </w:trPr>
        <w:tc>
          <w:tcPr>
            <w:tcW w:w="1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Item Análise</w:t>
            </w:r>
          </w:p>
        </w:tc>
        <w:tc>
          <w:tcPr>
            <w:tcW w:w="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para incluir</w:t>
            </w:r>
          </w:p>
        </w:tc>
        <w:tc>
          <w:tcPr>
            <w:tcW w:w="2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Produto/material: matéria-prima, material de embalagem, semielaborado, granel, produto acabado, padrão secundário; água/ambiente: potável, purificada, injetáveis, ambiente</w:t>
            </w:r>
          </w:p>
        </w:tc>
        <w:tc>
          <w:tcPr>
            <w:tcW w:w="3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Index.cshtml:49 e 90; RegraAnaliseController.cs:40-41</w:t>
            </w:r>
          </w:p>
        </w:tc>
      </w:tr>
      <w:tr>
        <w:trPr>
          <w:cantSplit/>
        </w:trPr>
        <w:tc>
          <w:tcPr>
            <w:tcW w:w="1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Análise</w:t>
            </w:r>
          </w:p>
        </w:tc>
        <w:tc>
          <w:tcPr>
            <w:tcW w:w="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busca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para incluir</w:t>
            </w:r>
          </w:p>
        </w:tc>
        <w:tc>
          <w:tcPr>
            <w:tcW w:w="2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no Estoque, Produção ou Principal; só aceita item escolhido na lista</w:t>
            </w:r>
          </w:p>
        </w:tc>
        <w:tc>
          <w:tcPr>
            <w:tcW w:w="3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RegraAnaliseIndex.js:93-105</w:t>
            </w:r>
          </w:p>
        </w:tc>
      </w:tr>
      <w:tr>
        <w:trPr>
          <w:cantSplit/>
        </w:trPr>
        <w:tc>
          <w:tcPr>
            <w:tcW w:w="1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só leitura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ao escolher o item</w:t>
            </w:r>
          </w:p>
        </w:tc>
        <w:tc>
          <w:tcPr>
            <w:tcW w:w="3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Index.cshtml:62</w:t>
            </w:r>
          </w:p>
        </w:tc>
      </w:tr>
      <w:tr>
        <w:trPr>
          <w:cantSplit/>
        </w:trPr>
        <w:tc>
          <w:tcPr>
            <w:tcW w:w="1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Análise (pesquisa)</w:t>
            </w:r>
          </w:p>
        </w:tc>
        <w:tc>
          <w:tcPr>
            <w:tcW w:w="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Caixas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Físico-Químico e Microbiológica; as duas juntas dão lista vazia</w:t>
            </w:r>
          </w:p>
        </w:tc>
        <w:tc>
          <w:tcPr>
            <w:tcW w:w="3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Index.cshtml:70-73 e 105-108; RegraAnaliseRepository.cs:27-33</w:t>
            </w:r>
          </w:p>
        </w:tc>
      </w:tr>
      <w:tr>
        <w:trPr>
          <w:cantSplit/>
        </w:trPr>
        <w:tc>
          <w:tcPr>
            <w:tcW w:w="1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 (pesquisa)</w:t>
            </w:r>
          </w:p>
        </w:tc>
        <w:tc>
          <w:tcPr>
            <w:tcW w:w="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(padrão), Não, Sim</w:t>
            </w:r>
          </w:p>
        </w:tc>
        <w:tc>
          <w:tcPr>
            <w:tcW w:w="3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Index.cshtml:118-122</w:t>
            </w:r>
          </w:p>
        </w:tc>
      </w:tr>
      <w:tr>
        <w:trPr>
          <w:cantSplit/>
        </w:trPr>
        <w:tc>
          <w:tcPr>
            <w:tcW w:w="1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Grade: Tipo de regra, Nome, Tipo análise, Especificação, Unid., Valor inicial, Valor final, Ativo</w:t>
            </w:r>
          </w:p>
        </w:tc>
        <w:tc>
          <w:tcPr>
            <w:tcW w:w="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ensaio; unidade só aparece no tipo Intervalo</w:t>
            </w:r>
          </w:p>
        </w:tc>
        <w:tc>
          <w:tcPr>
            <w:tcW w:w="3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_GridRegraAnalise.cshtml:8-81; RegraAnaliseController.cs:348-353</w:t>
            </w:r>
          </w:p>
        </w:tc>
      </w:tr>
      <w:tr>
        <w:trPr>
          <w:cantSplit/>
        </w:trPr>
        <w:tc>
          <w:tcPr>
            <w:tcW w:w="1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Formulário: Código, Item análise, Tipo item análise</w:t>
            </w:r>
          </w:p>
        </w:tc>
        <w:tc>
          <w:tcPr>
            <w:tcW w:w="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só leitura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Vêm da pesquisa</w:t>
            </w:r>
          </w:p>
        </w:tc>
        <w:tc>
          <w:tcPr>
            <w:tcW w:w="3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_RegraAnaliseFormulario.cshtml:31-40</w:t>
            </w:r>
          </w:p>
        </w:tc>
      </w:tr>
      <w:tr>
        <w:trPr>
          <w:cantSplit/>
        </w:trPr>
        <w:tc>
          <w:tcPr>
            <w:tcW w:w="1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Análise (formulário)</w:t>
            </w:r>
          </w:p>
        </w:tc>
        <w:tc>
          <w:tcPr>
            <w:tcW w:w="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Opção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inclusão, escolhe-se; na alteração só mostra o tipo gravado. Para ambiente, o físico-químico é recusado só pela tela</w:t>
            </w:r>
          </w:p>
        </w:tc>
        <w:tc>
          <w:tcPr>
            <w:tcW w:w="3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_RegraAnaliseFormulario.cshtml:51-64; RegraAnaliseController.cs:107; RegraAnaliseIndex.js:74-77</w:t>
            </w:r>
          </w:p>
        </w:tc>
      </w:tr>
      <w:tr>
        <w:trPr>
          <w:cantSplit/>
        </w:trPr>
        <w:tc>
          <w:tcPr>
            <w:tcW w:w="1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Classificação</w:t>
            </w:r>
          </w:p>
        </w:tc>
        <w:tc>
          <w:tcPr>
            <w:tcW w:w="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(padrão = Padrão)</w:t>
            </w:r>
          </w:p>
        </w:tc>
        <w:tc>
          <w:tcPr>
            <w:tcW w:w="2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Padrão ou Avulsa</w:t>
            </w:r>
          </w:p>
        </w:tc>
        <w:tc>
          <w:tcPr>
            <w:tcW w:w="3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_RegraAnaliseFormulario.cshtml:75-81; RegraAnaliseController.cs:373 e 438-445</w:t>
            </w:r>
          </w:p>
        </w:tc>
      </w:tr>
      <w:tr>
        <w:trPr>
          <w:cantSplit/>
        </w:trPr>
        <w:tc>
          <w:tcPr>
            <w:tcW w:w="1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Opção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ou Não</w:t>
            </w:r>
          </w:p>
        </w:tc>
        <w:tc>
          <w:tcPr>
            <w:tcW w:w="3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_RegraAnaliseFormulario.cshtml:82-90</w:t>
            </w:r>
          </w:p>
        </w:tc>
      </w:tr>
      <w:tr>
        <w:trPr>
          <w:cantSplit/>
        </w:trPr>
        <w:tc>
          <w:tcPr>
            <w:tcW w:w="1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</w:t>
            </w:r>
          </w:p>
        </w:tc>
        <w:tc>
          <w:tcPr>
            <w:tcW w:w="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100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"Nome informado inválido!" se vazio</w:t>
            </w:r>
          </w:p>
        </w:tc>
        <w:tc>
          <w:tcPr>
            <w:tcW w:w="3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_RegraAnaliseFormulario.cshtml:96; RegraAnalise.cs:56-61</w:t>
            </w:r>
          </w:p>
        </w:tc>
      </w:tr>
      <w:tr>
        <w:trPr>
          <w:cantSplit/>
        </w:trPr>
        <w:tc>
          <w:tcPr>
            <w:tcW w:w="1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Especificação</w:t>
            </w:r>
          </w:p>
        </w:tc>
        <w:tc>
          <w:tcPr>
            <w:tcW w:w="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250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"Especificação informada inválida!" se vazia</w:t>
            </w:r>
          </w:p>
        </w:tc>
        <w:tc>
          <w:tcPr>
            <w:tcW w:w="3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_RegraAnaliseFormulario.cshtml:104; RegraAnalise.cs:49-54</w:t>
            </w:r>
          </w:p>
        </w:tc>
      </w:tr>
      <w:tr>
        <w:trPr>
          <w:cantSplit/>
        </w:trPr>
        <w:tc>
          <w:tcPr>
            <w:tcW w:w="1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Regra</w:t>
            </w:r>
          </w:p>
        </w:tc>
        <w:tc>
          <w:tcPr>
            <w:tcW w:w="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Intervalo ou Conformidade</w:t>
            </w:r>
          </w:p>
        </w:tc>
        <w:tc>
          <w:tcPr>
            <w:tcW w:w="3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_RegraAnaliseFormulario.cshtml:112; RegraAnaliseController.cs:429-436</w:t>
            </w:r>
          </w:p>
        </w:tc>
      </w:tr>
      <w:tr>
        <w:trPr>
          <w:cantSplit/>
        </w:trPr>
        <w:tc>
          <w:tcPr>
            <w:tcW w:w="1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</w:t>
            </w:r>
          </w:p>
        </w:tc>
        <w:tc>
          <w:tcPr>
            <w:tcW w:w="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no Intervalo (o servidor não confere)</w:t>
            </w:r>
          </w:p>
        </w:tc>
        <w:tc>
          <w:tcPr>
            <w:tcW w:w="2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Unidades cadastradas em Unidade de Medida; a lista não tem opção em branco, então quem não escolhe grava a primeira unidade em ordem alfabética</w:t>
            </w:r>
          </w:p>
        </w:tc>
        <w:tc>
          <w:tcPr>
            <w:tcW w:w="3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_RegraAnaliseFormulario.cshtml:115-122; CQControllerBase.cs:364-383</w:t>
            </w:r>
          </w:p>
        </w:tc>
      </w:tr>
      <w:tr>
        <w:trPr>
          <w:cantSplit/>
        </w:trPr>
        <w:tc>
          <w:tcPr>
            <w:tcW w:w="1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 Inicial, Valor Final</w:t>
            </w:r>
          </w:p>
        </w:tc>
        <w:tc>
          <w:tcPr>
            <w:tcW w:w="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18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no Intervalo</w:t>
            </w:r>
          </w:p>
        </w:tc>
        <w:tc>
          <w:tcPr>
            <w:tcW w:w="2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Aceitam sinal de menos e até 2 casas na digitação; ficam travados na alteração; zero nos dois: "Valor inicial e Valor final não foram informados!"</w:t>
            </w:r>
          </w:p>
        </w:tc>
        <w:tc>
          <w:tcPr>
            <w:tcW w:w="3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_RegraAnaliseFormulario.cshtml:128 e 136; RegraAnaliseEdit.js:96-114 e 180-195; RegraAnaliseController.cs:381-392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Quais botões cada pessoa vê depende das regras de acesso, que estão na seção de segurança.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07"/>
        <w:gridCol w:w="1414"/>
        <w:gridCol w:w="1950"/>
        <w:gridCol w:w="1419"/>
        <w:gridCol w:w="3541"/>
      </w:tblGrid>
      <w:tr>
        <w:trPr>
          <w:tblHeader/>
          <w:cantSplit/>
        </w:trPr>
        <w:tc>
          <w:tcPr>
            <w:tcW w:w="13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9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4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</w:t>
            </w:r>
          </w:p>
        </w:tc>
        <w:tc>
          <w:tcPr>
            <w:tcW w:w="35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regras dos filtros, 10 por página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 lista e o INCLUIR</w:t>
            </w:r>
          </w:p>
        </w:tc>
        <w:tc>
          <w:tcPr>
            <w:tcW w:w="3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RegraAnaliseIndex.js:29-31 e 170-189</w:t>
            </w:r>
          </w:p>
        </w:tc>
      </w:tr>
      <w:tr>
        <w:trPr>
          <w:cantSplit/>
        </w:trPr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 e esconde a lista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Fica na pesquisa</w:t>
            </w:r>
          </w:p>
        </w:tc>
        <w:tc>
          <w:tcPr>
            <w:tcW w:w="3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RegraAnaliseIndex.js:24-27 e 111-115</w:t>
            </w:r>
          </w:p>
        </w:tc>
      </w:tr>
      <w:tr>
        <w:trPr>
          <w:cantSplit/>
        </w:trPr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pesquisar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item e tipo de item e abre o formulário de inclusão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</w:t>
            </w:r>
          </w:p>
        </w:tc>
        <w:tc>
          <w:tcPr>
            <w:tcW w:w="3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RegraAnaliseIndex.js:34-60; RegraAnaliseController.cs:75-143</w:t>
            </w:r>
          </w:p>
        </w:tc>
      </w:tr>
      <w:tr>
        <w:trPr>
          <w:cantSplit/>
        </w:trPr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Lápis (alterar)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de alteração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</w:t>
            </w:r>
          </w:p>
        </w:tc>
        <w:tc>
          <w:tcPr>
            <w:tcW w:w="3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_GridRegraAnalise.cshtml:83</w:t>
            </w:r>
          </w:p>
        </w:tc>
      </w:tr>
      <w:tr>
        <w:trPr>
          <w:cantSplit/>
        </w:trPr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Lixeira (excluir)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justificativa e exclui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pesquisa</w:t>
            </w:r>
          </w:p>
        </w:tc>
        <w:tc>
          <w:tcPr>
            <w:tcW w:w="3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_GridRegraAnalise.cshtml:86; RegraAnaliseIndex.js:191-200</w:t>
            </w:r>
          </w:p>
        </w:tc>
      </w:tr>
      <w:tr>
        <w:trPr>
          <w:cantSplit/>
        </w:trPr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com o histórico da regra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</w:t>
            </w:r>
          </w:p>
        </w:tc>
        <w:tc>
          <w:tcPr>
            <w:tcW w:w="3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_GridRegraAnalise.cshtml:91</w:t>
            </w:r>
          </w:p>
        </w:tc>
      </w:tr>
      <w:tr>
        <w:trPr>
          <w:cantSplit/>
        </w:trPr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Confere, grava e volta à pesquisa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</w:t>
            </w:r>
          </w:p>
        </w:tc>
        <w:tc>
          <w:tcPr>
            <w:tcW w:w="3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RegraAnaliseEdit.js:45-90</w:t>
            </w:r>
          </w:p>
        </w:tc>
      </w:tr>
      <w:tr>
        <w:trPr>
          <w:cantSplit/>
        </w:trPr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(no alto e embaixo)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sem gravar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</w:t>
            </w:r>
          </w:p>
        </w:tc>
        <w:tc>
          <w:tcPr>
            <w:tcW w:w="3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RegraAnaliseEdit.js:92-94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marcadas "vista em teste" aparecem nos resultados das rodadas.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20"/>
        <w:gridCol w:w="2989"/>
        <w:gridCol w:w="3922"/>
      </w:tblGrid>
      <w:tr>
        <w:trPr>
          <w:tblHeader/>
          <w:cantSplit/>
        </w:trPr>
        <w:tc>
          <w:tcPr>
            <w:tcW w:w="27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do código)</w:t>
            </w:r>
          </w:p>
        </w:tc>
        <w:tc>
          <w:tcPr>
            <w:tcW w:w="29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9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análise não informado!</w:t>
            </w:r>
          </w:p>
        </w:tc>
        <w:tc>
          <w:tcPr>
            <w:tcW w:w="2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sem item (não vista em teste nesta tela)</w:t>
            </w:r>
          </w:p>
        </w:tc>
        <w:tc>
          <w:tcPr>
            <w:tcW w:w="3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RegraAnaliseController.cs:82</w:t>
            </w:r>
          </w:p>
        </w:tc>
      </w:tr>
      <w:tr>
        <w:trPr>
          <w:cantSplit/>
        </w:trPr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do item análise não informado!</w:t>
            </w:r>
          </w:p>
        </w:tc>
        <w:tc>
          <w:tcPr>
            <w:tcW w:w="2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sem tipo de item</w:t>
            </w:r>
          </w:p>
        </w:tc>
        <w:tc>
          <w:tcPr>
            <w:tcW w:w="3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RegraAnaliseController.cs:83</w:t>
            </w:r>
          </w:p>
        </w:tc>
      </w:tr>
      <w:tr>
        <w:trPr>
          <w:cantSplit/>
        </w:trPr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informado inválido!</w:t>
            </w:r>
          </w:p>
        </w:tc>
        <w:tc>
          <w:tcPr>
            <w:tcW w:w="2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nome (vista em teste, CT-CQ-N-05, 23/10/2026)</w:t>
            </w:r>
          </w:p>
        </w:tc>
        <w:tc>
          <w:tcPr>
            <w:tcW w:w="3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RegraAnalise.cs:58</w:t>
            </w:r>
          </w:p>
        </w:tc>
      </w:tr>
      <w:tr>
        <w:trPr>
          <w:cantSplit/>
        </w:trPr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Especificação informada inválida!</w:t>
            </w:r>
          </w:p>
        </w:tc>
        <w:tc>
          <w:tcPr>
            <w:tcW w:w="2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especificação</w:t>
            </w:r>
          </w:p>
        </w:tc>
        <w:tc>
          <w:tcPr>
            <w:tcW w:w="3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RegraAnalise.cs:51</w:t>
            </w:r>
          </w:p>
        </w:tc>
      </w:tr>
      <w:tr>
        <w:trPr>
          <w:cantSplit/>
        </w:trPr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regra informado inválido! / Tipo de análise informado inválido!</w:t>
            </w:r>
          </w:p>
        </w:tc>
        <w:tc>
          <w:tcPr>
            <w:tcW w:w="2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não escolhido</w:t>
            </w:r>
          </w:p>
        </w:tc>
        <w:tc>
          <w:tcPr>
            <w:tcW w:w="3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RegraAnalise.cs:85 e 92</w:t>
            </w:r>
          </w:p>
        </w:tc>
      </w:tr>
      <w:tr>
        <w:trPr>
          <w:cantSplit/>
        </w:trPr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 inicial e Valor final não foram informados!</w:t>
            </w:r>
          </w:p>
        </w:tc>
        <w:tc>
          <w:tcPr>
            <w:tcW w:w="2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Intervalo com os dois valores em zero</w:t>
            </w:r>
          </w:p>
        </w:tc>
        <w:tc>
          <w:tcPr>
            <w:tcW w:w="3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RegraAnaliseController.cs:385</w:t>
            </w:r>
          </w:p>
        </w:tc>
      </w:tr>
      <w:tr>
        <w:trPr>
          <w:cantSplit/>
        </w:trPr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 inicial não pode ser maior que o valor final!</w:t>
            </w:r>
          </w:p>
        </w:tc>
        <w:tc>
          <w:tcPr>
            <w:tcW w:w="2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Intervalo com os dois valores maiores que zero e inicial maior (vista em teste, CT-CQ-026, 23/10/2026)</w:t>
            </w:r>
          </w:p>
        </w:tc>
        <w:tc>
          <w:tcPr>
            <w:tcW w:w="3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RegraAnalise.cs:68</w:t>
            </w:r>
          </w:p>
        </w:tc>
      </w:tr>
      <w:tr>
        <w:trPr>
          <w:cantSplit/>
        </w:trPr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 final não pode ser menor que o valor inicial!</w:t>
            </w:r>
          </w:p>
        </w:tc>
        <w:tc>
          <w:tcPr>
            <w:tcW w:w="2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conferência, no outro campo</w:t>
            </w:r>
          </w:p>
        </w:tc>
        <w:tc>
          <w:tcPr>
            <w:tcW w:w="3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RegraAnalise.cs:78</w:t>
            </w:r>
          </w:p>
        </w:tc>
      </w:tr>
      <w:tr>
        <w:trPr>
          <w:cantSplit/>
        </w:trPr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efetuada com sucesso.</w:t>
            </w:r>
          </w:p>
        </w:tc>
        <w:tc>
          <w:tcPr>
            <w:tcW w:w="2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gravada (vista em teste, inclusive com faixa 0 a -1, DV-CQ-002)</w:t>
            </w:r>
          </w:p>
        </w:tc>
        <w:tc>
          <w:tcPr>
            <w:tcW w:w="3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RegraAnaliseController.cs:183</w:t>
            </w:r>
          </w:p>
        </w:tc>
      </w:tr>
      <w:tr>
        <w:trPr>
          <w:cantSplit/>
        </w:trPr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alteração? / Alteração efetuada com sucesso.</w:t>
            </w:r>
          </w:p>
        </w:tc>
        <w:tc>
          <w:tcPr>
            <w:tcW w:w="2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</w:t>
            </w:r>
          </w:p>
        </w:tc>
        <w:tc>
          <w:tcPr>
            <w:tcW w:w="3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RegraAnaliseEdit.js:78; RegraAnaliseController.cs:263</w:t>
            </w:r>
          </w:p>
        </w:tc>
      </w:tr>
      <w:tr>
        <w:trPr>
          <w:cantSplit/>
        </w:trPr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exclusão? / Informe a justificativa</w:t>
            </w:r>
          </w:p>
        </w:tc>
        <w:tc>
          <w:tcPr>
            <w:tcW w:w="2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(vistas em teste, CT-CQ-R2-D2-01, 28/10/2026)</w:t>
            </w:r>
          </w:p>
        </w:tc>
        <w:tc>
          <w:tcPr>
            <w:tcW w:w="3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RegraAnaliseIndex.js:197-199</w:t>
            </w:r>
          </w:p>
        </w:tc>
      </w:tr>
      <w:tr>
        <w:trPr>
          <w:cantSplit/>
        </w:trPr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efetuada com sucesso.</w:t>
            </w:r>
          </w:p>
        </w:tc>
        <w:tc>
          <w:tcPr>
            <w:tcW w:w="2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excluída</w:t>
            </w:r>
          </w:p>
        </w:tc>
        <w:tc>
          <w:tcPr>
            <w:tcW w:w="3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RegraAnaliseController.cs:295</w:t>
            </w:r>
          </w:p>
        </w:tc>
      </w:tr>
      <w:tr>
        <w:trPr>
          <w:cantSplit/>
        </w:trPr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Já existe registro de análise para essa regra.</w:t>
            </w:r>
          </w:p>
        </w:tc>
        <w:tc>
          <w:tcPr>
            <w:tcW w:w="2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regra já usada (vista em teste, CT-CQ-032, 23/10/2026, e CT-CQ-R2-D2-01, 28/10/2026)</w:t>
            </w:r>
          </w:p>
        </w:tc>
        <w:tc>
          <w:tcPr>
            <w:tcW w:w="3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RegraAnaliseController.cs:289</w:t>
            </w:r>
          </w:p>
        </w:tc>
      </w:tr>
      <w:tr>
        <w:trPr>
          <w:cantSplit/>
        </w:trPr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2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falha não prevista; a causa fica no registro de erros do servidor</w:t>
            </w:r>
          </w:p>
        </w:tc>
        <w:tc>
          <w:tcPr>
            <w:tcW w:w="3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RegraAnaliseController.cs:193 e 273</w:t>
            </w:r>
          </w:p>
        </w:tc>
      </w:tr>
      <w:tr>
        <w:trPr>
          <w:cantSplit/>
        </w:trPr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3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_GridRegraAnalise.cshtml:43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Regra de Análise: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Regra de Análise: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