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Unidade de Medida: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65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6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01-unidade-de-medida.fluxo.json,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Preparar a unidade: ter sigla e descrição prontas, antes de cadastrar regras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e abrir: filtros Sigla, Descrição e Ativo; Incluir ou Editar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e salvar: confirmação, campos obrigatórios, sigla repetida e, na alteração, justificativa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Excluir: confere o uso em regra de amostragem (decisão); se livre, remove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Gravação e histórico: grava a unidade e a linha de histórico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Uso nas regras: a unidade aparece nas telas Regra de Análise e Regra Amostragem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recusa por campo em branco ou sigla repetida; recusa de exclusão por uso em regra de amostragem.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Ativa (Ativo = SIM):</w:t>
      </w:r>
      <w:r>
        <w:rPr>
          <w:szCs w:val="20"/>
        </w:rPr>
        <w:t xml:space="preserve"> unidade usável nas regras (a lista de unidades das regras é de outras telas; ver 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Inativa (Ativo = NÃO):</w:t>
      </w:r>
      <w:r>
        <w:rPr>
          <w:szCs w:val="20"/>
        </w:rPr>
        <w:t xml:space="preserve"> aparece na lista como "Nao"; o efeito sobre as telas de regra não foi visto.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Excluída:</w:t>
      </w:r>
      <w:r>
        <w:rPr>
          <w:szCs w:val="20"/>
        </w:rPr>
        <w:t xml:space="preserve"> sai da lista. O código remove o registro de verdade (RN-CQ-T01-008); a coluna "lixeira" do banco existe, mas esta tela não a usa (TBL_UNIDADE_MEDIDA.sql:11).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 (trilha de auditoria)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Inclusão:</w:t>
      </w:r>
      <w:r>
        <w:rPr>
          <w:szCs w:val="20"/>
        </w:rPr>
        <w:t xml:space="preserve"> uma linha "inclusão" com o usuário e a data, </w:t>
      </w:r>
      <w:r>
        <w:rPr>
          <w:b/>
          <w:bCs/>
          <w:szCs w:val="20"/>
        </w:rPr>
        <w:t xml:space="preserve">sem os valores dos campos</w:t>
      </w:r>
      <w:r>
        <w:rPr>
          <w:szCs w:val="20"/>
        </w:rPr>
        <w:t xml:space="preserve"> (UnidadeMedidaController.cs:131; LogAlteracaoService.cs:200-215).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Alteração:</w:t>
      </w:r>
      <w:r>
        <w:rPr>
          <w:szCs w:val="20"/>
        </w:rPr>
        <w:t xml:space="preserve"> uma linha por campo mudado (Sigla, Descrição, Ativo), com valor antigo, valor novo, usuário, data e a justificativa (UnidadeMedidaController.cs:148-151; UnidadeMedidaMapper.cs).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Exclusão:</w:t>
      </w:r>
      <w:r>
        <w:rPr>
          <w:szCs w:val="20"/>
        </w:rPr>
        <w:t xml:space="preserve"> uma linha "exclusão" com o texto "Exclusão da unidade de medida" mais a descrição; a sigla e os demais valores do registro removido não ficam guardados (UnidadeMedidaController.cs:253-254).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criação automática de unidades (RN-CQ-T01-006).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da exclusão (a tela não pergunta).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testes, a consulta pelo ícone Ver Log respondeu "NÃO EXISTE LOG DE ALTERAÇÃO PARA ESTE REGISTRO." até para a unidade recém-incluída (CT-CQ-R2-D2-02, 28/10/2026).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98"/>
        <w:gridCol w:w="1547"/>
        <w:gridCol w:w="2688"/>
        <w:gridCol w:w="2898"/>
      </w:tblGrid>
      <w:tr>
        <w:trPr>
          <w:tblHeader/>
          <w:cantSplit/>
        </w:trPr>
        <w:tc>
          <w:tcPr>
            <w:tcW w:w="2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5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8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TBL_UNIDADE_MEDIDA_CQ (nome usado pelo código; o script do banco cria </w:t>
            </w:r>
            <w:r>
              <w:rPr>
                <w:sz w:val="18"/>
                <w:szCs w:val="20"/>
              </w:rPr>
              <w:t xml:space="preserve">TBL_UNIDADE_MEDIDA</w:t>
            </w:r>
            <w:r>
              <w:rPr>
                <w:sz w:val="18"/>
                <w:szCs w:val="20"/>
              </w:rPr>
              <w:t xml:space="preserve">, sem o sufixo)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ID, COD_UNIDADE (sigla, 8), DESCRICAO (50), ATIVO, LIXEIRA, JUSTIFICATIVA (500), usuário e data de criação, atualização e exclusão</w:t>
            </w:r>
          </w:p>
        </w:tc>
        <w:tc>
          <w:tcPr>
            <w:tcW w:w="2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ID_UNIDADE_MEDIDA aparece em TBL_ITEM_REGRA_AMOSTRAGEM, TBL_REGRA_ANALISE, TBL_ANALISE_ITEM e TBL_SOLICITACAO_ANALISE, </w:t>
            </w:r>
            <w:r>
              <w:rPr>
                <w:sz w:val="18"/>
                <w:b/>
                <w:bCs/>
                <w:szCs w:val="20"/>
              </w:rPr>
              <w:t xml:space="preserve">sem chave estrangeira</w:t>
            </w:r>
            <w:r>
              <w:rPr>
                <w:sz w:val="18"/>
                <w:szCs w:val="20"/>
              </w:rPr>
              <w:t xml:space="preserve"> nos scripts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TBL_UNIDADE_MEDIDA.sql:1-14; UnidadeMedidaConfiguration.cs:11-26; RN-CQ-009</w:t>
            </w:r>
          </w:p>
        </w:tc>
      </w:tr>
      <w:tr>
        <w:trPr>
          <w:cantSplit/>
        </w:trPr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TBL_LOG_ALTERACAO_2 e TBL_LOG_ALTERACAO_ITEM_2</w:t>
            </w:r>
          </w:p>
        </w:tc>
        <w:tc>
          <w:tcPr>
            <w:tcW w:w="15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campo a campo: objeto, id, tipo (inclusão, alteração, exclusão), usuário, data, justificativa, valores</w:t>
            </w:r>
          </w:p>
        </w:tc>
        <w:tc>
          <w:tcPr>
            <w:tcW w:w="2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projeto de banco do CQ (RN-CQ-002)</w:t>
            </w:r>
          </w:p>
        </w:tc>
        <w:tc>
          <w:tcPr>
            <w:tcW w:w="28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00-reconhecimento.md, seção Tabelas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mesmo nome de tabela, sem o sufixo </w:t>
      </w:r>
      <w:r>
        <w:rPr>
          <w:szCs w:val="20"/>
        </w:rPr>
        <w:t xml:space="preserve">_CQ</w:t>
      </w:r>
      <w:r>
        <w:rPr>
          <w:szCs w:val="20"/>
        </w:rPr>
        <w:t xml:space="preserve">, existe no Estoque com outra estrutura (tabelas repetidas entre módulos; ver </w:t>
      </w:r>
      <w:r>
        <w:rPr>
          <w:szCs w:val="20"/>
        </w:rPr>
        <w:t xml:space="preserve">00-reconhecimento.md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6"/>
        <w:gridCol w:w="2493"/>
        <w:gridCol w:w="1249"/>
        <w:gridCol w:w="3873"/>
      </w:tblGrid>
      <w:tr>
        <w:trPr>
          <w:tblHeader/>
          <w:cantSplit/>
        </w:trPr>
        <w:tc>
          <w:tcPr>
            <w:tcW w:w="2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unidade do lote (</w:t>
            </w:r>
            <w:r>
              <w:rPr>
                <w:sz w:val="18"/>
                <w:szCs w:val="20"/>
              </w:rPr>
              <w:t xml:space="preserve">CodigoUnidade</w:t>
            </w:r>
            <w:r>
              <w:rPr>
                <w:sz w:val="18"/>
                <w:szCs w:val="20"/>
              </w:rPr>
              <w:t xml:space="preserve">) chega ao CQ e, se não existir, vira uma unidade nova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Chamada de serviço do Estoque e código do CQ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AcompanhamentoController.cs:450 e 472-494; SolicitacaoAnaliseAutomaticaService.cs:338-352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que cria e altera (código do usuário)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de login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UnidadeMedidaController.cs:127 e 144</w:t>
            </w:r>
          </w:p>
        </w:tc>
      </w:tr>
      <w:tr>
        <w:trPr>
          <w:cantSplit/>
        </w:trPr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Rastreabilidade</w:t>
            </w:r>
          </w:p>
        </w:tc>
        <w:tc>
          <w:tcPr>
            <w:tcW w:w="24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12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8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lido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Unidade de Medida: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Unidade de Medida: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