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08/10/2026.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 e 08/10/2026).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3"/>
        <w:gridCol w:w="4976"/>
        <w:gridCol w:w="1642"/>
      </w:tblGrid>
      <w:tr>
        <w:trPr>
          <w:tblHeader/>
          <w:cantSplit/>
        </w:trPr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4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até aqui: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do sistema autoriza a entrada de material</w:t>
      </w:r>
      <w:r>
        <w:rPr>
          <w:szCs w:val="20"/>
        </w:rPr>
        <w:t xml:space="preserve">, mesmo sem acesso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seguem parados. A causa no banco depende do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1"/>
        <w:gridCol w:w="2882"/>
        <w:gridCol w:w="1529"/>
        <w:gridCol w:w="3689"/>
      </w:tblGrid>
      <w:tr>
        <w:trPr>
          <w:tblHeader/>
          <w:cantSplit/>
        </w:trPr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CT-EST-190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um usuário </w:t>
            </w:r>
            <w:r>
              <w:rPr>
                <w:sz w:val="18"/>
                <w:b/>
                <w:bCs/>
                <w:szCs w:val="20"/>
              </w:rPr>
              <w:t xml:space="preserve">sem nenhum acesso ao Estoque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Aceito. Qualquer pessoa com login no sistema autoriza a entrada (DV-EST-009)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por usuário sem permissão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Comprovado pelo código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o usuário logado, sem pedir senha nem conferir permissão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3"/>
        <w:gridCol w:w="2599"/>
        <w:gridCol w:w="1716"/>
        <w:gridCol w:w="3623"/>
      </w:tblGrid>
      <w:tr>
        <w:trPr>
          <w:tblHeader/>
          <w:cantSplit/>
        </w:trPr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pelo menu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de teste com permissões do Estoque marcadas no perfil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com a função certa marcada, e a mensagem "Seu perfil não possuí permissão!" não diz qual falta (DV-EST-005)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Dependem de um lote no estoque, que depende do Recebimento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4"/>
        <w:gridCol w:w="1234"/>
        <w:gridCol w:w="1839"/>
        <w:gridCol w:w="2902"/>
        <w:gridCol w:w="2272"/>
      </w:tblGrid>
      <w:tr>
        <w:trPr>
          <w:tblHeader/>
          <w:cantSplit/>
        </w:trPr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DV-EST-009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autorização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de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, mesmo sem acesso ao Estoque. Só recusa quem cadastrou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de material precisa ser autorizada por pessoa designada. O Guia 33/2020 pede controle de acesso por função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 Estoque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de acesso negado não diz qual permissão falta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Dificulta administrar os perfis. </w:t>
            </w:r>
            <w:r>
              <w:rPr>
                <w:sz w:val="18"/>
                <w:i/>
                <w:iCs/>
                <w:szCs w:val="20"/>
              </w:rPr>
              <w:t xml:space="preserve">Revisado em 07/10: o perfil do Principal vale no Estoque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DV-EST-007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Usuário e Perfil do Estoque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Abertas pelo endereço, deram erro 500 ou sessão expirada. </w:t>
            </w:r>
            <w:r>
              <w:rPr>
                <w:sz w:val="18"/>
                <w:b/>
                <w:bCs/>
                <w:szCs w:val="20"/>
              </w:rPr>
              <w:t xml:space="preserve">Inconclusivo</w:t>
            </w:r>
            <w:r>
              <w:rPr>
                <w:sz w:val="18"/>
                <w:szCs w:val="20"/>
              </w:rPr>
              <w:t xml:space="preserve">: refazer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4"/>
        <w:gridCol w:w="3413"/>
        <w:gridCol w:w="4254"/>
      </w:tblGrid>
      <w:tr>
        <w:trPr>
          <w:tblHeader/>
          <w:cantSplit/>
        </w:trPr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4"/>
        <w:gridCol w:w="3796"/>
        <w:gridCol w:w="3771"/>
      </w:tblGrid>
      <w:tr>
        <w:trPr>
          <w:tblHeader/>
          <w:cantSplit/>
        </w:trPr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(TESTE ADMIN) e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(TESTE CONSULTA)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redefinidas em 08/10; a do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foi gravada de novo pelo responsável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Perguntas ao DBA</w:t>
      </w:r>
      <w:r>
        <w:rPr>
          <w:szCs w:val="20"/>
        </w:rPr>
        <w:t xml:space="preserve"> (quatro, em ordem de prioridade, na seção 6 da rodada de 08/10/2026). A principal: executar a rotina do endereçamento para a nota 9006 e informar o erro. Sem essa resposta, a quarentena e o CQ não podem ser testados.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Cadastrar um local comum</w:t>
      </w:r>
      <w:r>
        <w:rPr>
          <w:szCs w:val="20"/>
        </w:rPr>
        <w:t xml:space="preserve"> no </w:t>
      </w:r>
      <w:r>
        <w:rPr>
          <w:szCs w:val="20"/>
        </w:rPr>
        <w:t xml:space="preserve">TESTE ALMOX</w:t>
      </w:r>
      <w:r>
        <w:rPr>
          <w:szCs w:val="20"/>
        </w:rPr>
        <w:t xml:space="preserve">. Destrava o CT-EST-195 e a movimentação interna (CT-EST-030 e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