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OPE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Especificação Funcional – Montagem do Modelo do Registro de Lote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inicial, montada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Prioridade dos testes ajustada à análise de risco (CT-OPE-008 e 015)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como o </w:t>
      </w:r>
      <w:r>
        <w:rPr>
          <w:b/>
          <w:bCs/>
          <w:szCs w:val="20"/>
        </w:rPr>
        <w:t xml:space="preserve">modelo do registro de lote</w:t>
      </w:r>
      <w:r>
        <w:rPr>
          <w:szCs w:val="20"/>
        </w:rPr>
        <w:t xml:space="preserve"> de um produto é montado e mantido no </w:t>
      </w:r>
      <w:r>
        <w:rPr>
          <w:b/>
          <w:bCs/>
          <w:szCs w:val="20"/>
        </w:rPr>
        <w:t xml:space="preserve">Gerador de OPE</w:t>
      </w:r>
      <w:r>
        <w:rPr>
          <w:szCs w:val="20"/>
        </w:rPr>
        <w:t xml:space="preserve">. Esse modelo define tudo o que o operador vê e preenche no Registro da Produção: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etapas e subetapas;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das instruções;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campos, com o que é obrigatório e quem assina;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validações e os cálculos;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em processo;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 onde vêm a data final e a quantidade produzida.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Pela norma, a fórmula e as instruções de fabricação de cada produto são documentos </w:t>
      </w:r>
      <w:r>
        <w:rPr>
          <w:b/>
          <w:bCs/>
          <w:szCs w:val="20"/>
        </w:rPr>
        <w:t xml:space="preserve">aprovados</w:t>
      </w:r>
      <w:r>
        <w:rPr>
          <w:szCs w:val="20"/>
        </w:rPr>
        <w:t xml:space="preserve"> (RDC 658/2022, arts. 133 a 135), e qualquer mudança só vale depois de aprovada (arts. 176 e 177). O modelo do registro de lote é, na prática, as instruções de fabricação dentro do sistema.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A seção "Por que o módulo confunde o usuário" reúne as dificuldades de uso com evidência das telas.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Criação do modelo de um produto, etapas e subetapas.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da instrução e criação dos campos.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Configuração de cada campo, validações e cálculos.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em processo e dados do final da produção.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Subetapas-padrão (tela Modelos).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Impressão, baixa e envio do arquivo e a ida do modelo à Produção.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o uso do modelo no Registro da Produção (fluxo 2 da Produção) e o cadastro da ordem de produção (fluxo 3 da Produção).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alto de cada tela. Os caminhos de código são relativos a </w:t>
      </w:r>
      <w:r>
        <w:rPr>
          <w:szCs w:val="20"/>
        </w:rPr>
        <w:t xml:space="preserve">9.ope/app/</w:t>
      </w:r>
      <w:r>
        <w:rPr>
          <w:szCs w:val="20"/>
        </w:rPr>
        <w:t xml:space="preserve">. Para encurtar: </w:t>
      </w:r>
      <w:r>
        <w:rPr>
          <w:szCs w:val="20"/>
        </w:rPr>
        <w:t xml:space="preserve">Repo/</w:t>
      </w:r>
      <w:r>
        <w:rPr>
          <w:szCs w:val="20"/>
        </w:rPr>
        <w:t xml:space="preserve"> = </w:t>
      </w:r>
      <w:r>
        <w:rPr>
          <w:szCs w:val="20"/>
        </w:rPr>
        <w:t xml:space="preserve">HSolutions.GeradorXML.ORM/Repository/</w:t>
      </w:r>
      <w:r>
        <w:rPr>
          <w:szCs w:val="20"/>
        </w:rPr>
        <w:t xml:space="preserve">, </w:t>
      </w:r>
      <w:r>
        <w:rPr>
          <w:szCs w:val="20"/>
        </w:rPr>
        <w:t xml:space="preserve">Views/</w:t>
      </w:r>
      <w:r>
        <w:rPr>
          <w:szCs w:val="20"/>
        </w:rPr>
        <w:t xml:space="preserve"> = </w:t>
      </w:r>
      <w:r>
        <w:rPr>
          <w:szCs w:val="20"/>
        </w:rPr>
        <w:t xml:space="preserve">HSolutions.GeradorXML.UI/Views/</w:t>
      </w:r>
      <w:r>
        <w:rPr>
          <w:szCs w:val="20"/>
        </w:rPr>
        <w:t xml:space="preserve">, </w:t>
      </w:r>
      <w:r>
        <w:rPr>
          <w:szCs w:val="20"/>
        </w:rPr>
        <w:t xml:space="preserve">Prod/</w:t>
      </w:r>
      <w:r>
        <w:rPr>
          <w:szCs w:val="20"/>
        </w:rPr>
        <w:t xml:space="preserve"> = </w:t>
      </w:r>
      <w:r>
        <w:rPr>
          <w:szCs w:val="20"/>
        </w:rPr>
        <w:t xml:space="preserve">2.producao/app/LaboSys_UI/producao/XML/Class_Producao/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701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da montagem do modelo do registro de lote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No </w:t>
      </w:r>
      <w:r>
        <w:rPr>
          <w:b/>
          <w:bCs/>
          <w:szCs w:val="20"/>
        </w:rPr>
        <w:t xml:space="preserve">Gerador de OPE</w:t>
      </w:r>
      <w:r>
        <w:rPr>
          <w:szCs w:val="20"/>
        </w:rPr>
        <w:t xml:space="preserve">, cria-se o modelo do produto. 2. Cadastram-se as </w:t>
      </w:r>
      <w:r>
        <w:rPr>
          <w:b/>
          <w:bCs/>
          <w:szCs w:val="20"/>
        </w:rPr>
        <w:t xml:space="preserve">etapas</w:t>
      </w:r>
      <w:r>
        <w:rPr>
          <w:szCs w:val="20"/>
        </w:rPr>
        <w:t xml:space="preserve"> e, em cada uma, as </w:t>
      </w:r>
      <w:r>
        <w:rPr>
          <w:b/>
          <w:bCs/>
          <w:szCs w:val="20"/>
        </w:rPr>
        <w:t xml:space="preserve">subetapas</w:t>
      </w:r>
      <w:r>
        <w:rPr>
          <w:szCs w:val="20"/>
        </w:rPr>
        <w:t xml:space="preserve">. 3. Em cada subetapa, escreve-se o </w:t>
      </w:r>
      <w:r>
        <w:rPr>
          <w:b/>
          <w:bCs/>
          <w:szCs w:val="20"/>
        </w:rPr>
        <w:t xml:space="preserve">texto da instrução</w:t>
      </w:r>
      <w:r>
        <w:rPr>
          <w:szCs w:val="20"/>
        </w:rPr>
        <w:t xml:space="preserve">. Cada campo a preencher é criado digitando o código </w:t>
      </w:r>
      <w:r>
        <w:rPr>
          <w:szCs w:val="20"/>
        </w:rPr>
        <w:t xml:space="preserve">{0}</w:t>
      </w:r>
      <w:r>
        <w:rPr>
          <w:szCs w:val="20"/>
        </w:rPr>
        <w:t xml:space="preserve"> no ponto do texto. 4. Cada campo é </w:t>
      </w:r>
      <w:r>
        <w:rPr>
          <w:b/>
          <w:bCs/>
          <w:szCs w:val="20"/>
        </w:rPr>
        <w:t xml:space="preserve">configurado</w:t>
      </w:r>
      <w:r>
        <w:rPr>
          <w:szCs w:val="20"/>
        </w:rPr>
        <w:t xml:space="preserve">: tipo, máscara, obrigatório, quem preenche, quem assina, preenchimento automático. 5. Acrescentam-se </w:t>
      </w:r>
      <w:r>
        <w:rPr>
          <w:b/>
          <w:bCs/>
          <w:szCs w:val="20"/>
        </w:rPr>
        <w:t xml:space="preserve">validações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cálculos</w:t>
      </w:r>
      <w:r>
        <w:rPr>
          <w:szCs w:val="20"/>
        </w:rPr>
        <w:t xml:space="preserve"> entre campos. 6. Definem-se o </w:t>
      </w:r>
      <w:r>
        <w:rPr>
          <w:b/>
          <w:bCs/>
          <w:szCs w:val="20"/>
        </w:rPr>
        <w:t xml:space="preserve">controle em processo</w:t>
      </w:r>
      <w:r>
        <w:rPr>
          <w:szCs w:val="20"/>
        </w:rPr>
        <w:t xml:space="preserve"> de cada etapa e os campos do </w:t>
      </w:r>
      <w:r>
        <w:rPr>
          <w:b/>
          <w:bCs/>
          <w:szCs w:val="20"/>
        </w:rPr>
        <w:t xml:space="preserve">final da produção</w:t>
      </w:r>
      <w:r>
        <w:rPr>
          <w:szCs w:val="20"/>
        </w:rPr>
        <w:t xml:space="preserve">. 7. O modelo é conferido (visualizar, imprimir) e o arquivo é </w:t>
      </w:r>
      <w:r>
        <w:rPr>
          <w:b/>
          <w:bCs/>
          <w:szCs w:val="20"/>
        </w:rPr>
        <w:t xml:space="preserve">baixado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enviado</w:t>
      </w:r>
      <w:r>
        <w:rPr>
          <w:szCs w:val="20"/>
        </w:rPr>
        <w:t xml:space="preserve"> na ordem de produção da Produção.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Cada ajuste é gravado na hora no modelo vigente.</w:t>
      </w:r>
      <w:r>
        <w:rPr>
          <w:szCs w:val="20"/>
        </w:rPr>
        <w:t xml:space="preserve"> Não há rascunho, revisão nem aprovação em nenhum passo.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1. Criar o modelo do produto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modelo exige </w:t>
      </w:r>
      <w:r>
        <w:rPr>
          <w:b/>
          <w:bCs/>
          <w:szCs w:val="20"/>
        </w:rPr>
        <w:t xml:space="preserve">produto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</w:t>
      </w:r>
      <w:r>
        <w:rPr>
          <w:szCs w:val="20"/>
        </w:rPr>
        <w:t xml:space="preserve">HSolutions.GeradorXML.ORM/Validation/GeradorXMLValidation.cs:18-29</w:t>
      </w:r>
      <w:r>
        <w:rPr>
          <w:szCs w:val="20"/>
        </w:rPr>
        <w:t xml:space="preserve">). O produto vem do cadastro da Produção, só os ativos (</w:t>
      </w:r>
      <w:r>
        <w:rPr>
          <w:szCs w:val="20"/>
        </w:rPr>
        <w:t xml:space="preserve">Repo/GeradorXMLRepository.cs:211-222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 modelo nasce vazio, com </w:t>
      </w:r>
      <w:r>
        <w:rPr>
          <w:b/>
          <w:bCs/>
          <w:szCs w:val="20"/>
        </w:rPr>
        <w:t xml:space="preserve">revisão "1"</w:t>
      </w:r>
      <w:r>
        <w:rPr>
          <w:szCs w:val="20"/>
        </w:rPr>
        <w:t xml:space="preserve"> (</w:t>
      </w:r>
      <w:r>
        <w:rPr>
          <w:szCs w:val="20"/>
        </w:rPr>
        <w:t xml:space="preserve">Repo/GeradorXMLRepository.cs:224-239</w:t>
      </w:r>
      <w:r>
        <w:rPr>
          <w:szCs w:val="20"/>
        </w:rPr>
        <w:t xml:space="preserve">). A revisão </w:t>
      </w:r>
      <w:r>
        <w:rPr>
          <w:b/>
          <w:bCs/>
          <w:szCs w:val="20"/>
        </w:rPr>
        <w:t xml:space="preserve">nunca muda</w:t>
      </w:r>
      <w:r>
        <w:rPr>
          <w:szCs w:val="20"/>
        </w:rPr>
        <w:t xml:space="preserve"> depois: não há outro ponto do código que a altere.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</w:t>
      </w:r>
      <w:r>
        <w:rPr>
          <w:b/>
          <w:bCs/>
          <w:szCs w:val="20"/>
        </w:rPr>
        <w:t xml:space="preserve">Nada impede dois modelos para o mesmo produto.</w:t>
      </w:r>
      <w:r>
        <w:rPr>
          <w:szCs w:val="20"/>
        </w:rPr>
        <w:t xml:space="preserve"> A tabela não tem restrição de produto único (</w:t>
      </w:r>
      <w:r>
        <w:rPr>
          <w:szCs w:val="20"/>
        </w:rPr>
        <w:t xml:space="preserve">Scripts/TBL_GERADORXML_PRODUTO.sql</w:t>
      </w:r>
      <w:r>
        <w:rPr>
          <w:szCs w:val="20"/>
        </w:rPr>
        <w:t xml:space="preserve">), e a validação só confere o preenchimento. </w:t>
      </w:r>
      <w:r>
        <w:rPr>
          <w:i/>
          <w:iCs/>
          <w:szCs w:val="20"/>
        </w:rPr>
        <w:t xml:space="preserve">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lista busca por número, descrição do modelo ou nome do produto (</w:t>
      </w:r>
      <w:r>
        <w:rPr>
          <w:szCs w:val="20"/>
        </w:rPr>
        <w:t xml:space="preserve">Repo/GeradorXMLRepository.cs:111-138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</w:t>
      </w:r>
      <w:r>
        <w:rPr>
          <w:b/>
          <w:bCs/>
          <w:szCs w:val="20"/>
        </w:rPr>
        <w:t xml:space="preserve">Não há exclusão</w:t>
      </w:r>
      <w:r>
        <w:rPr>
          <w:szCs w:val="20"/>
        </w:rPr>
        <w:t xml:space="preserve"> do modelo: a tela não tem esse botão, e a tabela não tem exclusão lógica.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71"/>
        <w:gridCol w:w="3419"/>
        <w:gridCol w:w="4841"/>
      </w:tblGrid>
      <w:tr>
        <w:trPr>
          <w:tblHeader/>
          <w:cantSplit/>
        </w:trPr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8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3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Gerador de OPE (lista)</w:t>
            </w:r>
          </w:p>
        </w:tc>
        <w:tc>
          <w:tcPr>
            <w:tcW w:w="4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os modelos</w:t>
            </w:r>
          </w:p>
        </w:tc>
      </w:tr>
      <w:tr>
        <w:trPr>
          <w:cantSplit/>
        </w:trPr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3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Gerador de OPE (cadastro)</w:t>
            </w:r>
          </w:p>
        </w:tc>
        <w:tc>
          <w:tcPr>
            <w:tcW w:w="4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o modelo; ver as etapas; baixar, enviar e imprimir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2. Montar etapas e subetapas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A etapa tem número, nome e ordem. A ordem muda pelas setas, que trocam a etapa de lugar com a vizinha (</w:t>
      </w:r>
      <w:r>
        <w:rPr>
          <w:szCs w:val="20"/>
        </w:rPr>
        <w:t xml:space="preserve">Repo/EtapaRepository.cs:41-62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A </w:t>
      </w:r>
      <w:r>
        <w:rPr>
          <w:b/>
          <w:bCs/>
          <w:szCs w:val="20"/>
        </w:rPr>
        <w:t xml:space="preserve">exclusão de uma etapa</w:t>
      </w:r>
      <w:r>
        <w:rPr>
          <w:szCs w:val="20"/>
        </w:rPr>
        <w:t xml:space="preserve"> apaga a etapa e todas as subetapas e campos dela, depois de uma pergunta de confirmação (</w:t>
      </w:r>
      <w:r>
        <w:rPr>
          <w:szCs w:val="20"/>
        </w:rPr>
        <w:t xml:space="preserve">Views/GerarXML/Edit.cshtml:177-187</w:t>
      </w:r>
      <w:r>
        <w:rPr>
          <w:szCs w:val="20"/>
        </w:rPr>
        <w:t xml:space="preserve">; </w:t>
      </w:r>
      <w:r>
        <w:rPr>
          <w:szCs w:val="20"/>
        </w:rPr>
        <w:t xml:space="preserve">Repo/EtapaRepository.cs:123-141</w:t>
      </w:r>
      <w:r>
        <w:rPr>
          <w:szCs w:val="20"/>
        </w:rPr>
        <w:t xml:space="preserve">). Não confere se a etapa é usada no controle em processo de outra.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Etapa e subetapa têm marcações que mudam o Registro da Produção: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</w:t>
      </w:r>
      <w:r>
        <w:rPr>
          <w:b/>
          <w:bCs/>
          <w:szCs w:val="20"/>
        </w:rPr>
        <w:t xml:space="preserve">etapa</w:t>
      </w:r>
      <w:r>
        <w:rPr>
          <w:szCs w:val="20"/>
        </w:rPr>
        <w:t xml:space="preserve">: se possui controle de processo, se é um controle de processo e a "Permissão Para Entrar na Etapa" (</w:t>
      </w:r>
      <w:r>
        <w:rPr>
          <w:szCs w:val="20"/>
        </w:rPr>
        <w:t xml:space="preserve">HSolutions.GeradorXML.Model/ConfigEtapa.cs:25-32</w:t>
      </w:r>
      <w:r>
        <w:rPr>
          <w:szCs w:val="20"/>
        </w:rPr>
        <w:t xml:space="preserve">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</w:t>
      </w:r>
      <w:r>
        <w:rPr>
          <w:b/>
          <w:bCs/>
          <w:szCs w:val="20"/>
        </w:rPr>
        <w:t xml:space="preserve">subetapa</w:t>
      </w:r>
      <w:r>
        <w:rPr>
          <w:szCs w:val="20"/>
        </w:rPr>
        <w:t xml:space="preserve"> (</w:t>
      </w:r>
      <w:r>
        <w:rPr>
          <w:szCs w:val="20"/>
        </w:rPr>
        <w:t xml:space="preserve">HSolutions.GeradorXML.Model/ConfigSubEtapaModel.cs:34-63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permissão;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"Pré-requisitos à validar";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</w:t>
      </w:r>
      <w:r>
        <w:rPr>
          <w:b/>
          <w:bCs/>
          <w:szCs w:val="20"/>
        </w:rPr>
        <w:t xml:space="preserve">pede análise</w:t>
      </w:r>
      <w:r>
        <w:rPr>
          <w:szCs w:val="20"/>
        </w:rPr>
        <w:t xml:space="preserve"> ao CQ;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habilita o botão </w:t>
      </w:r>
      <w:r>
        <w:rPr>
          <w:b/>
          <w:bCs/>
          <w:szCs w:val="20"/>
        </w:rPr>
        <w:t xml:space="preserve">salvar parcial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envio de arquivo</w:t>
      </w:r>
      <w:r>
        <w:rPr>
          <w:szCs w:val="20"/>
        </w:rPr>
        <w:t xml:space="preserve">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é a subetapa de </w:t>
      </w:r>
      <w:r>
        <w:rPr>
          <w:b/>
          <w:bCs/>
          <w:szCs w:val="20"/>
        </w:rPr>
        <w:t xml:space="preserve">finalização</w:t>
      </w:r>
      <w:r>
        <w:rPr>
          <w:szCs w:val="20"/>
        </w:rPr>
        <w:t xml:space="preserve">, de </w:t>
      </w:r>
      <w:r>
        <w:rPr>
          <w:b/>
          <w:bCs/>
          <w:szCs w:val="20"/>
        </w:rPr>
        <w:t xml:space="preserve">reconciliação</w:t>
      </w:r>
      <w:r>
        <w:rPr>
          <w:szCs w:val="20"/>
        </w:rPr>
        <w:t xml:space="preserve"> ou de </w:t>
      </w:r>
      <w:r>
        <w:rPr>
          <w:b/>
          <w:bCs/>
          <w:szCs w:val="20"/>
        </w:rPr>
        <w:t xml:space="preserve">liberação</w:t>
      </w:r>
      <w:r>
        <w:rPr>
          <w:szCs w:val="20"/>
        </w:rPr>
        <w:t xml:space="preserve">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campos de data e hora de início e de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RN009 – As abas de texto, validações, cálculos e ambientes </w:t>
      </w:r>
      <w:r>
        <w:rPr>
          <w:b/>
          <w:bCs/>
          <w:szCs w:val="20"/>
        </w:rPr>
        <w:t xml:space="preserve">só aparecem depois de salvar</w:t>
      </w:r>
      <w:r>
        <w:rPr>
          <w:szCs w:val="20"/>
        </w:rPr>
        <w:t xml:space="preserve"> a subetapa pela primeira vez (</w:t>
      </w:r>
      <w:r>
        <w:rPr>
          <w:szCs w:val="20"/>
        </w:rPr>
        <w:t xml:space="preserve">Views/SubEtapa/Edit.cshtml:25-31</w:t>
      </w:r>
      <w:r>
        <w:rPr>
          <w:szCs w:val="20"/>
        </w:rPr>
        <w:t xml:space="preserve">, </w:t>
      </w:r>
      <w:r>
        <w:rPr>
          <w:szCs w:val="20"/>
        </w:rPr>
        <w:t xml:space="preserve">display:none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2"/>
        <w:gridCol w:w="2934"/>
        <w:gridCol w:w="5425"/>
      </w:tblGrid>
      <w:tr>
        <w:trPr>
          <w:tblHeader/>
          <w:cantSplit/>
        </w:trPr>
        <w:tc>
          <w:tcPr>
            <w:tcW w:w="1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9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5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Etapa</w:t>
            </w:r>
          </w:p>
        </w:tc>
        <w:tc>
          <w:tcPr>
            <w:tcW w:w="5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Nome, ordem e subetapas da etapa</w:t>
            </w:r>
          </w:p>
        </w:tc>
      </w:tr>
      <w:tr>
        <w:trPr>
          <w:cantSplit/>
        </w:trPr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2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</w:t>
            </w:r>
            <w:r>
              <w:rPr>
                <w:sz w:val="18"/>
                <w:i/>
                <w:iCs/>
                <w:szCs w:val="20"/>
              </w:rPr>
              <w:t xml:space="preserve">(nome da subetapa)</w:t>
            </w:r>
          </w:p>
        </w:tc>
        <w:tc>
          <w:tcPr>
            <w:tcW w:w="5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e marcações da subetapa; abas de texto, validações, cálculos e ambientes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3. Escrever a instrução e criar os campos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RN010 – O texto da instrução é escrito num </w:t>
      </w:r>
      <w:r>
        <w:rPr>
          <w:b/>
          <w:bCs/>
          <w:szCs w:val="20"/>
        </w:rPr>
        <w:t xml:space="preserve">editor de texto com formatação</w:t>
      </w:r>
      <w:r>
        <w:rPr>
          <w:szCs w:val="20"/>
        </w:rPr>
        <w:t xml:space="preserve"> (aba "Gerador Html"), com opção de impressão em paisagem (</w:t>
      </w:r>
      <w:r>
        <w:rPr>
          <w:szCs w:val="20"/>
        </w:rPr>
        <w:t xml:space="preserve">Views/SubEtapa/_GeradorHTMLPartial.cshtml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RN011 – </w:t>
      </w:r>
      <w:r>
        <w:rPr>
          <w:b/>
          <w:bCs/>
          <w:szCs w:val="20"/>
        </w:rPr>
        <w:t xml:space="preserve">Cada campo é criado digitando `{0}` no texto.</w:t>
      </w:r>
      <w:r>
        <w:rPr>
          <w:szCs w:val="20"/>
        </w:rPr>
        <w:t xml:space="preserve"> Ao salvar, o sistema troca cada </w:t>
      </w:r>
      <w:r>
        <w:rPr>
          <w:szCs w:val="20"/>
        </w:rPr>
        <w:t xml:space="preserve">{0}</w:t>
      </w:r>
      <w:r>
        <w:rPr>
          <w:szCs w:val="20"/>
        </w:rPr>
        <w:t xml:space="preserve"> por um nome técnico, como </w:t>
      </w:r>
      <w:r>
        <w:rPr>
          <w:szCs w:val="20"/>
        </w:rPr>
        <w:t xml:space="preserve">{E1S2_CAMPO3}</w:t>
      </w:r>
      <w:r>
        <w:rPr>
          <w:szCs w:val="20"/>
        </w:rPr>
        <w:t xml:space="preserve"> (etapa 1, subetapa 2, campo 3), e cria o campo como caixa de texto de 100 pixels (</w:t>
      </w:r>
      <w:r>
        <w:rPr>
          <w:szCs w:val="20"/>
        </w:rPr>
        <w:t xml:space="preserve">HSolutions.GeradorXML.Model/TelaXML.cs:171-199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RN012 – </w:t>
      </w:r>
      <w:r>
        <w:rPr>
          <w:b/>
          <w:bCs/>
          <w:szCs w:val="20"/>
        </w:rPr>
        <w:t xml:space="preserve">Apagar o código de um campo do texto apaga o campo e toda a configuração dele</w:t>
      </w:r>
      <w:r>
        <w:rPr>
          <w:szCs w:val="20"/>
        </w:rPr>
        <w:t xml:space="preserve">, sem aviso (</w:t>
      </w:r>
      <w:r>
        <w:rPr>
          <w:szCs w:val="20"/>
        </w:rPr>
        <w:t xml:space="preserve">Repo/SubEtapaRepository.cs:475-494</w:t>
      </w:r>
      <w:r>
        <w:rPr>
          <w:szCs w:val="20"/>
        </w:rPr>
        <w:t xml:space="preserve">). O que dependia do campo (validações, cálculos, controle em processo, final da produção) não é conferido.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o que acontece com essas ligações.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RN013 – O botão que mostra o </w:t>
      </w:r>
      <w:r>
        <w:rPr>
          <w:b/>
          <w:bCs/>
          <w:szCs w:val="20"/>
        </w:rPr>
        <w:t xml:space="preserve">código-fonte</w:t>
      </w:r>
      <w:r>
        <w:rPr>
          <w:szCs w:val="20"/>
        </w:rPr>
        <w:t xml:space="preserve"> do texto só aparece para quem tem a função própria (</w:t>
      </w:r>
      <w:r>
        <w:rPr>
          <w:szCs w:val="20"/>
        </w:rPr>
        <w:t xml:space="preserve">BTNCODIGOFONTE</w:t>
      </w:r>
      <w:r>
        <w:rPr>
          <w:szCs w:val="20"/>
        </w:rPr>
        <w:t xml:space="preserve">) (</w:t>
      </w:r>
      <w:r>
        <w:rPr>
          <w:szCs w:val="20"/>
        </w:rPr>
        <w:t xml:space="preserve">HSolutions.GeradorXML.Model/GeradorHTMLPartialPartil.cs:20-37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1"/>
        <w:gridCol w:w="3981"/>
        <w:gridCol w:w="4239"/>
      </w:tblGrid>
      <w:tr>
        <w:trPr>
          <w:tblHeader/>
          <w:cantSplit/>
        </w:trPr>
        <w:tc>
          <w:tcPr>
            <w:tcW w:w="1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3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</w:t>
            </w:r>
            <w:r>
              <w:rPr>
                <w:sz w:val="18"/>
                <w:i/>
                <w:iCs/>
                <w:szCs w:val="20"/>
              </w:rPr>
              <w:t xml:space="preserve">(subetapa)</w:t>
            </w:r>
            <w:r>
              <w:rPr>
                <w:sz w:val="18"/>
                <w:szCs w:val="20"/>
              </w:rPr>
              <w:t xml:space="preserve">, aba Gerador Html</w:t>
            </w:r>
          </w:p>
        </w:tc>
        <w:tc>
          <w:tcPr>
            <w:tcW w:w="4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da instrução e criação dos campos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4. Configurar cada campo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RN014 – Cada campo tem (</w:t>
      </w:r>
      <w:r>
        <w:rPr>
          <w:szCs w:val="20"/>
        </w:rPr>
        <w:t xml:space="preserve">HSolutions.GeradorXML.Model/ConfigCamposModel.cs:28-81</w:t>
      </w:r>
      <w:r>
        <w:rPr>
          <w:szCs w:val="20"/>
        </w:rPr>
        <w:t xml:space="preserve">; </w:t>
      </w:r>
      <w:r>
        <w:rPr>
          <w:szCs w:val="20"/>
        </w:rPr>
        <w:t xml:space="preserve">Views/Campos/Edit.cshtml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</w:t>
      </w:r>
      <w:r>
        <w:rPr>
          <w:szCs w:val="20"/>
        </w:rPr>
        <w:t xml:space="preserve"> (caixa de texto, lista, marcação, opção);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máscara</w:t>
      </w:r>
      <w:r>
        <w:rPr>
          <w:szCs w:val="20"/>
        </w:rPr>
        <w:t xml:space="preserve"> (data, hora, data e hora, inteiro, decimal de 1 a 6 casas, percentual, telefone, registro);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obrigatório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desabilitado</w:t>
      </w:r>
      <w:r>
        <w:rPr>
          <w:szCs w:val="20"/>
        </w:rPr>
        <w:t xml:space="preserve">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tamanho</w:t>
      </w:r>
      <w:r>
        <w:rPr>
          <w:szCs w:val="20"/>
        </w:rPr>
        <w:t xml:space="preserve"> em pixels.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RN015 – </w:t>
      </w:r>
      <w:r>
        <w:rPr>
          <w:b/>
          <w:bCs/>
          <w:szCs w:val="20"/>
        </w:rPr>
        <w:t xml:space="preserve">Quem preenche e quem assina.</w:t>
      </w:r>
      <w:r>
        <w:rPr>
          <w:szCs w:val="20"/>
        </w:rPr>
        <w:t xml:space="preserve"> Duas configurações escolhem na mesma lista de funções profissionais do Principal (</w:t>
      </w:r>
      <w:r>
        <w:rPr>
          <w:szCs w:val="20"/>
        </w:rPr>
        <w:t xml:space="preserve">Repo/PermissaoRepository.cs:15-40</w:t>
      </w:r>
      <w:r>
        <w:rPr>
          <w:szCs w:val="20"/>
        </w:rPr>
        <w:t xml:space="preserve">; </w:t>
      </w:r>
      <w:r>
        <w:rPr>
          <w:szCs w:val="20"/>
        </w:rPr>
        <w:t xml:space="preserve">Repo/CampoRepository.cs:105, 132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"Permissão para Acessar o campo";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"Função Profissional", junto com "Habilitar Icone de Autenticação", que pede a senha no campo.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Registro da Produção, quem não tem a função recebe "NÃO TEM PERMISSÃO." (</w:t>
      </w:r>
      <w:r>
        <w:rPr>
          <w:szCs w:val="20"/>
        </w:rPr>
        <w:t xml:space="preserve">Prod/Autenticacao.cs:14-44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Ponto para validar:</w:t>
      </w:r>
      <w:r>
        <w:rPr>
          <w:szCs w:val="20"/>
        </w:rPr>
        <w:t xml:space="preserve"> a diferença exata entre as duas configurações. A tela não explica.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RN016 – </w:t>
      </w:r>
      <w:r>
        <w:rPr>
          <w:b/>
          <w:bCs/>
          <w:szCs w:val="20"/>
        </w:rPr>
        <w:t xml:space="preserve">Preenchimento automático:</w:t>
      </w:r>
      <w:r>
        <w:rPr>
          <w:szCs w:val="20"/>
        </w:rPr>
        <w:t xml:space="preserve"> o campo pode trazer dados de outros cadastros. Por exemplo, número da OPE, lote, versão, revisão, validade, usuário que gerou o lote, responsável da GQ, registro na ANVISA, descrição do produto, listas de usuários, equipamentos, produtos e ambientes (</w:t>
      </w:r>
      <w:r>
        <w:rPr>
          <w:szCs w:val="20"/>
        </w:rPr>
        <w:t xml:space="preserve">HSolutions.GeradorXML.Helpers/DropEnum.cs:57-108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RN017 – </w:t>
      </w:r>
      <w:r>
        <w:rPr>
          <w:b/>
          <w:bCs/>
          <w:szCs w:val="20"/>
        </w:rPr>
        <w:t xml:space="preserve">Integração com o Estoque:</w:t>
      </w:r>
      <w:r>
        <w:rPr>
          <w:szCs w:val="20"/>
        </w:rPr>
        <w:t xml:space="preserve"> o campo pode ser ligado a um </w:t>
      </w:r>
      <w:r>
        <w:rPr>
          <w:b/>
          <w:bCs/>
          <w:szCs w:val="20"/>
        </w:rPr>
        <w:t xml:space="preserve">insumo</w:t>
      </w:r>
      <w:r>
        <w:rPr>
          <w:szCs w:val="20"/>
        </w:rPr>
        <w:t xml:space="preserve"> e a um dado da </w:t>
      </w:r>
      <w:r>
        <w:rPr>
          <w:b/>
          <w:bCs/>
          <w:szCs w:val="20"/>
        </w:rPr>
        <w:t xml:space="preserve">pesagem</w:t>
      </w:r>
      <w:r>
        <w:rPr>
          <w:szCs w:val="20"/>
        </w:rPr>
        <w:t xml:space="preserve"> (lacre, tara, lote, responsável, peso líquido) (</w:t>
      </w:r>
      <w:r>
        <w:rPr>
          <w:szCs w:val="20"/>
        </w:rPr>
        <w:t xml:space="preserve">Prod/Enum.cs:82-95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RN018 – </w:t>
      </w:r>
      <w:r>
        <w:rPr>
          <w:b/>
          <w:bCs/>
          <w:szCs w:val="20"/>
        </w:rPr>
        <w:t xml:space="preserve">Classe do Produto:</w:t>
      </w:r>
      <w:r>
        <w:rPr>
          <w:szCs w:val="20"/>
        </w:rPr>
        <w:t xml:space="preserve"> a lista oferece só três classes programadas: </w:t>
      </w:r>
      <w:r>
        <w:rPr>
          <w:szCs w:val="20"/>
        </w:rPr>
        <w:t xml:space="preserve">DIAZEPAM</w:t>
      </w:r>
      <w:r>
        <w:rPr>
          <w:szCs w:val="20"/>
        </w:rPr>
        <w:t xml:space="preserve">, </w:t>
      </w:r>
      <w:r>
        <w:rPr>
          <w:szCs w:val="20"/>
        </w:rPr>
        <w:t xml:space="preserve">Glibenclamida_OP</w:t>
      </w:r>
      <w:r>
        <w:rPr>
          <w:szCs w:val="20"/>
        </w:rPr>
        <w:t xml:space="preserve"> e </w:t>
      </w:r>
      <w:r>
        <w:rPr>
          <w:szCs w:val="20"/>
        </w:rPr>
        <w:t xml:space="preserve">Glibenclamida_OPE</w:t>
      </w:r>
      <w:r>
        <w:rPr>
          <w:szCs w:val="20"/>
        </w:rPr>
        <w:t xml:space="preserve"> (</w:t>
      </w:r>
      <w:r>
        <w:rPr>
          <w:szCs w:val="20"/>
        </w:rPr>
        <w:t xml:space="preserve">HSolutions.GeradorXML.Helpers/ClassEnum.cs:12-17</w:t>
      </w:r>
      <w:r>
        <w:rPr>
          <w:szCs w:val="20"/>
        </w:rPr>
        <w:t xml:space="preserve">). Um produto novo </w:t>
      </w:r>
      <w:r>
        <w:rPr>
          <w:b/>
          <w:bCs/>
          <w:szCs w:val="20"/>
        </w:rPr>
        <w:t xml:space="preserve">não tem classe própria</w:t>
      </w:r>
      <w:r>
        <w:rPr>
          <w:szCs w:val="20"/>
        </w:rPr>
        <w:t xml:space="preserve">. O comportamento programado (cálculos e validações especiais) só existe para esses produtos.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RN019 – Ao salvar um campo, só as configurações </w:t>
      </w:r>
      <w:r>
        <w:rPr>
          <w:b/>
          <w:bCs/>
          <w:szCs w:val="20"/>
        </w:rPr>
        <w:t xml:space="preserve">alteradas</w:t>
      </w:r>
      <w:r>
        <w:rPr>
          <w:szCs w:val="20"/>
        </w:rPr>
        <w:t xml:space="preserve"> são gravadas (</w:t>
      </w:r>
      <w:r>
        <w:rPr>
          <w:szCs w:val="20"/>
        </w:rPr>
        <w:t xml:space="preserve">Repo/CampoRepository.cs:186-313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43"/>
        <w:gridCol w:w="2783"/>
        <w:gridCol w:w="5605"/>
      </w:tblGrid>
      <w:tr>
        <w:trPr>
          <w:tblHeader/>
          <w:cantSplit/>
        </w:trPr>
        <w:tc>
          <w:tcPr>
            <w:tcW w:w="1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7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56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Campos</w:t>
            </w:r>
          </w:p>
        </w:tc>
        <w:tc>
          <w:tcPr>
            <w:tcW w:w="5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Tipo, máscara, obrigatoriedade, quem preenche e assina, preenchimento automático</w:t>
            </w:r>
          </w:p>
        </w:tc>
      </w:tr>
      <w:tr>
        <w:trPr>
          <w:cantSplit/>
        </w:trPr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Selecionar Insumos</w:t>
            </w:r>
          </w:p>
        </w:tc>
        <w:tc>
          <w:tcPr>
            <w:tcW w:w="5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o campo a um insumo</w:t>
            </w:r>
          </w:p>
        </w:tc>
      </w:tr>
      <w:tr>
        <w:trPr>
          <w:cantSplit/>
        </w:trPr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Selecionar Permissões</w:t>
            </w:r>
          </w:p>
        </w:tc>
        <w:tc>
          <w:tcPr>
            <w:tcW w:w="5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as funções profissionais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5. Validações e cálculos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RN020 – </w:t>
      </w:r>
      <w:r>
        <w:rPr>
          <w:b/>
          <w:bCs/>
          <w:szCs w:val="20"/>
        </w:rPr>
        <w:t xml:space="preserve">Funções de validação</w:t>
      </w:r>
      <w:r>
        <w:rPr>
          <w:szCs w:val="20"/>
        </w:rPr>
        <w:t xml:space="preserve"> (aba própria) (</w:t>
      </w:r>
      <w:r>
        <w:rPr>
          <w:szCs w:val="20"/>
        </w:rPr>
        <w:t xml:space="preserve">Prod/Enum.cs:37-79</w:t>
      </w:r>
      <w:r>
        <w:rPr>
          <w:szCs w:val="20"/>
        </w:rPr>
        <w:t xml:space="preserve">; </w:t>
      </w:r>
      <w:r>
        <w:rPr>
          <w:szCs w:val="20"/>
        </w:rPr>
        <w:t xml:space="preserve">Prod/ValidarSalvar.cs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ou data e hora </w:t>
      </w:r>
      <w:r>
        <w:rPr>
          <w:b/>
          <w:bCs/>
          <w:szCs w:val="20"/>
        </w:rPr>
        <w:t xml:space="preserve">maior ou menor que a do sistema</w:t>
      </w:r>
      <w:r>
        <w:rPr>
          <w:szCs w:val="20"/>
        </w:rPr>
        <w:t xml:space="preserve">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comparar dois campos</w:t>
      </w:r>
      <w:r>
        <w:rPr>
          <w:szCs w:val="20"/>
        </w:rPr>
        <w:t xml:space="preserve"> de data, de data e hora ou de número (maior, maior ou igual, menor, menor ou igual);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</w:t>
      </w:r>
      <w:r>
        <w:rPr>
          <w:b/>
          <w:bCs/>
          <w:szCs w:val="20"/>
        </w:rPr>
        <w:t xml:space="preserve">iguais</w:t>
      </w:r>
      <w:r>
        <w:rPr>
          <w:szCs w:val="20"/>
        </w:rPr>
        <w:t xml:space="preserve">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preenchimento </w:t>
      </w:r>
      <w:r>
        <w:rPr>
          <w:b/>
          <w:bCs/>
          <w:szCs w:val="20"/>
        </w:rPr>
        <w:t xml:space="preserve">obrigatório só se outro campo</w:t>
      </w:r>
      <w:r>
        <w:rPr>
          <w:szCs w:val="20"/>
        </w:rPr>
        <w:t xml:space="preserve"> estiver preenchido;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posterior à </w:t>
      </w:r>
      <w:r>
        <w:rPr>
          <w:b/>
          <w:bCs/>
          <w:szCs w:val="20"/>
        </w:rPr>
        <w:t xml:space="preserve">geração do lote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função tem a </w:t>
      </w:r>
      <w:r>
        <w:rPr>
          <w:b/>
          <w:bCs/>
          <w:szCs w:val="20"/>
        </w:rPr>
        <w:t xml:space="preserve">mensagem</w:t>
      </w:r>
      <w:r>
        <w:rPr>
          <w:szCs w:val="20"/>
        </w:rPr>
        <w:t xml:space="preserve"> que o operador verá.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RN021 – </w:t>
      </w:r>
      <w:r>
        <w:rPr>
          <w:b/>
          <w:bCs/>
          <w:szCs w:val="20"/>
        </w:rPr>
        <w:t xml:space="preserve">Não há validação contra um valor fixo</w:t>
      </w:r>
      <w:r>
        <w:rPr>
          <w:szCs w:val="20"/>
        </w:rPr>
        <w:t xml:space="preserve"> (mínimo e máximo da especificação). Para conferir um limite, seria preciso um segundo campo com o valor do limite (RN020). </w:t>
      </w:r>
      <w:r>
        <w:rPr>
          <w:i/>
          <w:iCs/>
          <w:szCs w:val="20"/>
        </w:rPr>
        <w:t xml:space="preserve">Ponto para validar:</w:t>
      </w:r>
      <w:r>
        <w:rPr>
          <w:szCs w:val="20"/>
        </w:rPr>
        <w:t xml:space="preserve"> se a área faz assim.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RN022 – </w:t>
      </w:r>
      <w:r>
        <w:rPr>
          <w:b/>
          <w:bCs/>
          <w:szCs w:val="20"/>
        </w:rPr>
        <w:t xml:space="preserve">Fórmulas de cálculo:</w:t>
      </w:r>
      <w:r>
        <w:rPr>
          <w:szCs w:val="20"/>
        </w:rPr>
        <w:t xml:space="preserve"> o resultado de uma fórmula entre campos vai para um campo de retorno, com opção de média. A fórmula é conferida antes de salvar (</w:t>
      </w:r>
      <w:r>
        <w:rPr>
          <w:szCs w:val="20"/>
        </w:rPr>
        <w:t xml:space="preserve">Controllers/SubEtapaController.cs:207-247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RN023 – </w:t>
      </w:r>
      <w:r>
        <w:rPr>
          <w:b/>
          <w:bCs/>
          <w:szCs w:val="20"/>
        </w:rPr>
        <w:t xml:space="preserve">Parâmetros de entrada:</w:t>
      </w:r>
      <w:r>
        <w:rPr>
          <w:szCs w:val="20"/>
        </w:rPr>
        <w:t xml:space="preserve"> um campo pode receber o valor de um campo de outra etapa ou subetapa (</w:t>
      </w:r>
      <w:r>
        <w:rPr>
          <w:szCs w:val="20"/>
        </w:rPr>
        <w:t xml:space="preserve">Controllers/CamposController.cs:40-43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00"/>
        <w:gridCol w:w="4935"/>
        <w:gridCol w:w="3396"/>
      </w:tblGrid>
      <w:tr>
        <w:trPr>
          <w:tblHeader/>
          <w:cantSplit/>
        </w:trPr>
        <w:tc>
          <w:tcPr>
            <w:tcW w:w="13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9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4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</w:t>
            </w:r>
            <w:r>
              <w:rPr>
                <w:sz w:val="18"/>
                <w:i/>
                <w:iCs/>
                <w:szCs w:val="20"/>
              </w:rPr>
              <w:t xml:space="preserve">(subetapa)</w:t>
            </w:r>
            <w:r>
              <w:rPr>
                <w:sz w:val="18"/>
                <w:szCs w:val="20"/>
              </w:rPr>
              <w:t xml:space="preserve">, abas Funções de Validação e Fórmulas de Cálculo</w:t>
            </w:r>
          </w:p>
        </w:tc>
        <w:tc>
          <w:tcPr>
            <w:tcW w:w="3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Validações e cálculos entre campos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6. Controle em processo e final da produção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RN024 – O </w:t>
      </w:r>
      <w:r>
        <w:rPr>
          <w:b/>
          <w:bCs/>
          <w:szCs w:val="20"/>
        </w:rPr>
        <w:t xml:space="preserve">controle em processo</w:t>
      </w:r>
      <w:r>
        <w:rPr>
          <w:szCs w:val="20"/>
        </w:rPr>
        <w:t xml:space="preserve"> de uma etapa indica </w:t>
      </w:r>
      <w:r>
        <w:rPr>
          <w:b/>
          <w:bCs/>
          <w:szCs w:val="20"/>
        </w:rPr>
        <w:t xml:space="preserve">qual subetapa precisa estar completa</w:t>
      </w:r>
      <w:r>
        <w:rPr>
          <w:szCs w:val="20"/>
        </w:rPr>
        <w:t xml:space="preserve"> para avançar (</w:t>
      </w:r>
      <w:r>
        <w:rPr>
          <w:szCs w:val="20"/>
        </w:rPr>
        <w:t xml:space="preserve">Repo/ControleProcessoRepository.cs:59-88</w:t>
      </w:r>
      <w:r>
        <w:rPr>
          <w:szCs w:val="20"/>
        </w:rPr>
        <w:t xml:space="preserve">). Não há outro critério: é o que a Produção confere (fluxo 2 da Produção, RN019). Um controle usado por uma etapa não pode ser excluído (</w:t>
      </w:r>
      <w:r>
        <w:rPr>
          <w:szCs w:val="20"/>
        </w:rPr>
        <w:t xml:space="preserve">HSolutions.GeradorXML.ORM/Validation/ControleProcessoValidation.cs:17-23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RN025 – A tela </w:t>
      </w:r>
      <w:r>
        <w:rPr>
          <w:b/>
          <w:bCs/>
          <w:szCs w:val="20"/>
        </w:rPr>
        <w:t xml:space="preserve">Finalizar Produção</w:t>
      </w:r>
      <w:r>
        <w:rPr>
          <w:szCs w:val="20"/>
        </w:rPr>
        <w:t xml:space="preserve"> define quais campos dão a </w:t>
      </w:r>
      <w:r>
        <w:rPr>
          <w:b/>
          <w:bCs/>
          <w:szCs w:val="20"/>
        </w:rPr>
        <w:t xml:space="preserve">data final</w:t>
      </w:r>
      <w:r>
        <w:rPr>
          <w:szCs w:val="20"/>
        </w:rPr>
        <w:t xml:space="preserve">, a </w:t>
      </w:r>
      <w:r>
        <w:rPr>
          <w:b/>
          <w:bCs/>
          <w:szCs w:val="20"/>
        </w:rPr>
        <w:t xml:space="preserve">quantidade produzida</w:t>
      </w:r>
      <w:r>
        <w:rPr>
          <w:szCs w:val="20"/>
        </w:rPr>
        <w:t xml:space="preserve"> e a unidade, além do valor da amostra e do volume (</w:t>
      </w:r>
      <w:r>
        <w:rPr>
          <w:szCs w:val="20"/>
        </w:rPr>
        <w:t xml:space="preserve">Repo/FinalizarProducaoRepository.cs:20-60</w:t>
      </w:r>
      <w:r>
        <w:rPr>
          <w:szCs w:val="20"/>
        </w:rPr>
        <w:t xml:space="preserve">). Esses dados alimentam o Final da Produção e o envio ao Estoque.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60"/>
        <w:gridCol w:w="4651"/>
        <w:gridCol w:w="3620"/>
      </w:tblGrid>
      <w:tr>
        <w:trPr>
          <w:tblHeader/>
          <w:cantSplit/>
        </w:trPr>
        <w:tc>
          <w:tcPr>
            <w:tcW w:w="13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6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6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4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Validações de mudança de Etapa/Subetapa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em processo</w:t>
            </w:r>
          </w:p>
        </w:tc>
      </w:tr>
      <w:tr>
        <w:trPr>
          <w:cantSplit/>
        </w:trPr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4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Produção</w:t>
            </w:r>
          </w:p>
        </w:tc>
        <w:tc>
          <w:tcPr>
            <w:tcW w:w="3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do final da produção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7. Subetapas-padrão (Modelos)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RN026 – A tela </w:t>
      </w:r>
      <w:r>
        <w:rPr>
          <w:b/>
          <w:bCs/>
          <w:szCs w:val="20"/>
        </w:rPr>
        <w:t xml:space="preserve">Modelos</w:t>
      </w:r>
      <w:r>
        <w:rPr>
          <w:szCs w:val="20"/>
        </w:rPr>
        <w:t xml:space="preserve"> guarda subetapas-padrão, com o mesmo editor (</w:t>
      </w:r>
      <w:r>
        <w:rPr>
          <w:szCs w:val="20"/>
        </w:rPr>
        <w:t xml:space="preserve">Repo/ModeloRepository.cs</w:t>
      </w:r>
      <w:r>
        <w:rPr>
          <w:szCs w:val="20"/>
        </w:rPr>
        <w:t xml:space="preserve">; tabela </w:t>
      </w:r>
      <w:r>
        <w:rPr>
          <w:szCs w:val="20"/>
        </w:rPr>
        <w:t xml:space="preserve">PRD_MODELO_XML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RN027 – Ao </w:t>
      </w:r>
      <w:r>
        <w:rPr>
          <w:b/>
          <w:bCs/>
          <w:szCs w:val="20"/>
        </w:rPr>
        <w:t xml:space="preserve">aplicar um modelo</w:t>
      </w:r>
      <w:r>
        <w:rPr>
          <w:szCs w:val="20"/>
        </w:rPr>
        <w:t xml:space="preserve"> a uma subetapa, o sistema </w:t>
      </w:r>
      <w:r>
        <w:rPr>
          <w:b/>
          <w:bCs/>
          <w:szCs w:val="20"/>
        </w:rPr>
        <w:t xml:space="preserve">substitui o texto e os campos</w:t>
      </w:r>
      <w:r>
        <w:rPr>
          <w:szCs w:val="20"/>
        </w:rPr>
        <w:t xml:space="preserve"> da subetapa pelos do modelo e renomeia os campos (</w:t>
      </w:r>
      <w:r>
        <w:rPr>
          <w:szCs w:val="20"/>
        </w:rPr>
        <w:t xml:space="preserve">Repo/SubEtapaRepository.cs:353-391</w:t>
      </w:r>
      <w:r>
        <w:rPr>
          <w:szCs w:val="20"/>
        </w:rPr>
        <w:t xml:space="preserve">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a subetapa tinha é perdido, sem aviso.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É uma </w:t>
      </w:r>
      <w:r>
        <w:rPr>
          <w:b/>
          <w:bCs/>
          <w:szCs w:val="20"/>
        </w:rPr>
        <w:t xml:space="preserve">cópia</w:t>
      </w:r>
      <w:r>
        <w:rPr>
          <w:szCs w:val="20"/>
        </w:rPr>
        <w:t xml:space="preserve">: mudanças posteriores no modelo não chegam aos produtos.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se as validações e os cálculos do modelo vêm junto (o código copia só o texto e os campos, linhas 366-367).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4"/>
        <w:gridCol w:w="2651"/>
        <w:gridCol w:w="5356"/>
      </w:tblGrid>
      <w:tr>
        <w:trPr>
          <w:tblHeader/>
          <w:cantSplit/>
        </w:trPr>
        <w:tc>
          <w:tcPr>
            <w:tcW w:w="16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6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53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2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Modelos e Modelo</w:t>
            </w:r>
          </w:p>
        </w:tc>
        <w:tc>
          <w:tcPr>
            <w:tcW w:w="5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e editar subetapas-padrão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8. Conferir e levar o modelo à Produção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RN028 – </w:t>
      </w:r>
      <w:r>
        <w:rPr>
          <w:b/>
          <w:bCs/>
          <w:szCs w:val="20"/>
        </w:rPr>
        <w:t xml:space="preserve">Visualizar</w:t>
      </w:r>
      <w:r>
        <w:rPr>
          <w:szCs w:val="20"/>
        </w:rPr>
        <w:t xml:space="preserve"> mostra a subetapa como o operador vai vê-la. </w:t>
      </w: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gera o modelo inteiro, uma etapa ou uma subetapa (</w:t>
      </w:r>
      <w:r>
        <w:rPr>
          <w:szCs w:val="20"/>
        </w:rPr>
        <w:t xml:space="preserve">Controllers/GerarXMLController.cs:110-142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RN029 – </w:t>
      </w:r>
      <w:r>
        <w:rPr>
          <w:b/>
          <w:bCs/>
          <w:szCs w:val="20"/>
        </w:rPr>
        <w:t xml:space="preserve">Baixar</w:t>
      </w:r>
      <w:r>
        <w:rPr>
          <w:szCs w:val="20"/>
        </w:rPr>
        <w:t xml:space="preserve"> entrega o arquivo XML com o nome do produto (</w:t>
      </w:r>
      <w:r>
        <w:rPr>
          <w:szCs w:val="20"/>
        </w:rPr>
        <w:t xml:space="preserve">Controllers/GerarXMLController.cs:70-74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RN030 – </w:t>
      </w:r>
      <w:r>
        <w:rPr>
          <w:b/>
          <w:bCs/>
          <w:szCs w:val="20"/>
        </w:rPr>
        <w:t xml:space="preserve">Enviar arquivo</w:t>
      </w:r>
      <w:r>
        <w:rPr>
          <w:szCs w:val="20"/>
        </w:rPr>
        <w:t xml:space="preserve"> (tela Upload) </w:t>
      </w:r>
      <w:r>
        <w:rPr>
          <w:b/>
          <w:bCs/>
          <w:szCs w:val="20"/>
        </w:rPr>
        <w:t xml:space="preserve">substitui o modelo inteiro</w:t>
      </w:r>
      <w:r>
        <w:rPr>
          <w:szCs w:val="20"/>
        </w:rPr>
        <w:t xml:space="preserve"> pelo arquivo, sem conferir se é do mesmo produto e sem guardar o anterior (</w:t>
      </w:r>
      <w:r>
        <w:rPr>
          <w:szCs w:val="20"/>
        </w:rPr>
        <w:t xml:space="preserve">Repo/GeradorXMLRepository.cs:273-284</w:t>
      </w:r>
      <w:r>
        <w:rPr>
          <w:szCs w:val="20"/>
        </w:rPr>
        <w:t xml:space="preserve">). Se der erro, a resposta é só "Error" (</w:t>
      </w:r>
      <w:r>
        <w:rPr>
          <w:szCs w:val="20"/>
        </w:rPr>
        <w:t xml:space="preserve">Controllers/GerarXMLController.cs:76-97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RN031 – </w:t>
      </w:r>
      <w:r>
        <w:rPr>
          <w:b/>
          <w:bCs/>
          <w:szCs w:val="20"/>
        </w:rPr>
        <w:t xml:space="preserve">Não há envio direto à Produção.</w:t>
      </w:r>
      <w:r>
        <w:rPr>
          <w:szCs w:val="20"/>
        </w:rPr>
        <w:t xml:space="preserve"> O arquivo baixado é enviado na tela Cadastro Ordem de Produção (fluxo 3 da Produção, RN024). Daí em diante, o Registro da Produção lê o modelo da ordem a cada abertura (RN025 daquele fluxo).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1"/>
        <w:gridCol w:w="3774"/>
        <w:gridCol w:w="4096"/>
      </w:tblGrid>
      <w:tr>
        <w:trPr>
          <w:tblHeader/>
          <w:cantSplit/>
        </w:trPr>
        <w:tc>
          <w:tcPr>
            <w:tcW w:w="17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7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3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XML; Imprimir; Upload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Conferir, imprimir, enviar arquivo</w:t>
            </w:r>
          </w:p>
        </w:tc>
      </w:tr>
      <w:tr>
        <w:trPr>
          <w:cantSplit/>
        </w:trPr>
        <w:tc>
          <w:tcPr>
            <w:tcW w:w="1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Ordem de Produção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Receber o arquivo na ordem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MÓDULO CONFUNDE O USUÁRIO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pessoa que monta o modelo é da Produção ou da Garantia da Qualidade, não programadora. O código mostra várias escolhas que só fazem sentido para quem programou o sistema.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90"/>
        <w:gridCol w:w="1946"/>
        <w:gridCol w:w="3494"/>
        <w:gridCol w:w="3601"/>
      </w:tblGrid>
      <w:tr>
        <w:trPr>
          <w:tblHeader/>
          <w:cantSplit/>
        </w:trPr>
        <w:tc>
          <w:tcPr>
            <w:tcW w:w="5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9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usuário encontra</w:t>
            </w:r>
          </w:p>
        </w:tc>
        <w:tc>
          <w:tcPr>
            <w:tcW w:w="3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Por que confunde</w:t>
            </w:r>
          </w:p>
        </w:tc>
        <w:tc>
          <w:tcPr>
            <w:tcW w:w="3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Evidência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U1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campo é criado digitando `{0}` no texto</w:t>
            </w:r>
          </w:p>
        </w:tc>
        <w:tc>
          <w:tcPr>
            <w:tcW w:w="3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botão "inserir campo". Quem não sabe do código não cria campos. Depois de salvar, o </w:t>
            </w:r>
            <w:r>
              <w:rPr>
                <w:sz w:val="18"/>
                <w:szCs w:val="20"/>
              </w:rPr>
              <w:t xml:space="preserve">{0}</w:t>
            </w:r>
            <w:r>
              <w:rPr>
                <w:sz w:val="18"/>
                <w:szCs w:val="20"/>
              </w:rPr>
              <w:t xml:space="preserve"> vira </w:t>
            </w:r>
            <w:r>
              <w:rPr>
                <w:sz w:val="18"/>
                <w:szCs w:val="20"/>
              </w:rPr>
              <w:t xml:space="preserve">{E1S2_CAMPO3}</w:t>
            </w:r>
            <w:r>
              <w:rPr>
                <w:sz w:val="18"/>
                <w:szCs w:val="20"/>
              </w:rPr>
              <w:t xml:space="preserve">, um nome técnico</w:t>
            </w:r>
          </w:p>
        </w:tc>
        <w:tc>
          <w:tcPr>
            <w:tcW w:w="3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RN011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U2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Apagar um trecho do texto apaga campos</w:t>
            </w:r>
          </w:p>
        </w:tc>
        <w:tc>
          <w:tcPr>
            <w:tcW w:w="3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ajuste de redação pode apagar campos já configurados, sem aviso</w:t>
            </w:r>
          </w:p>
        </w:tc>
        <w:tc>
          <w:tcPr>
            <w:tcW w:w="3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RN012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U3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Os campos são chamados por nomes técnicos</w:t>
            </w:r>
          </w:p>
        </w:tc>
        <w:tc>
          <w:tcPr>
            <w:tcW w:w="3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Validações, cálculos, controle em processo e final da produção pedem para escolher </w:t>
            </w:r>
            <w:r>
              <w:rPr>
                <w:sz w:val="18"/>
                <w:szCs w:val="20"/>
              </w:rPr>
              <w:t xml:space="preserve">E1S2_CAMPO3</w:t>
            </w:r>
            <w:r>
              <w:rPr>
                <w:sz w:val="18"/>
                <w:szCs w:val="20"/>
              </w:rPr>
              <w:t xml:space="preserve">, não "Peso médio". O nome amigável existe, mas o rótulo dele na tela aparece como </w:t>
            </w:r>
            <w:r>
              <w:rPr>
                <w:sz w:val="18"/>
                <w:szCs w:val="20"/>
              </w:rPr>
              <w:t xml:space="preserve">NomeAmigavel</w:t>
            </w:r>
            <w:r>
              <w:rPr>
                <w:sz w:val="18"/>
                <w:szCs w:val="20"/>
              </w:rPr>
              <w:t xml:space="preserve">, sem tradução</w:t>
            </w:r>
          </w:p>
        </w:tc>
        <w:tc>
          <w:tcPr>
            <w:tcW w:w="3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Views/Campos/Edit.cshtml:63</w:t>
            </w:r>
            <w:r>
              <w:rPr>
                <w:sz w:val="18"/>
                <w:szCs w:val="20"/>
              </w:rPr>
              <w:t xml:space="preserve"> (rótulo sem nome de exibição em </w:t>
            </w:r>
            <w:r>
              <w:rPr>
                <w:sz w:val="18"/>
                <w:szCs w:val="20"/>
              </w:rPr>
              <w:t xml:space="preserve">ConfigCamposModel.cs:32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U4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"Classe do Produto" lista nomes de programas</w:t>
            </w:r>
          </w:p>
        </w:tc>
        <w:tc>
          <w:tcPr>
            <w:tcW w:w="3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DIAZEPAM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Glibenclamida_OP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Glibenclamida_OPE</w:t>
            </w:r>
            <w:r>
              <w:rPr>
                <w:sz w:val="18"/>
                <w:szCs w:val="20"/>
              </w:rPr>
              <w:t xml:space="preserve">. Para outro produto, nenhuma opção serve</w:t>
            </w:r>
          </w:p>
        </w:tc>
        <w:tc>
          <w:tcPr>
            <w:tcW w:w="3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RN018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U5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Duas configurações parecidas para "quem pode"</w:t>
            </w:r>
          </w:p>
        </w:tc>
        <w:tc>
          <w:tcPr>
            <w:tcW w:w="3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"Permissão para Acessar o campo" e "Função Profissional" escolhem na mesma lista, com efeitos diferentes que a tela não explica</w:t>
            </w:r>
          </w:p>
        </w:tc>
        <w:tc>
          <w:tcPr>
            <w:tcW w:w="3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RN015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U6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Campos que aparecem e somem</w:t>
            </w:r>
          </w:p>
        </w:tc>
        <w:tc>
          <w:tcPr>
            <w:tcW w:w="3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 campo mostra ou esconde partes conforme o tipo escolhido. As abas da subetapa só aparecem depois de salvar. O usuário não sabe o que ainda falta configurar</w:t>
            </w:r>
          </w:p>
        </w:tc>
        <w:tc>
          <w:tcPr>
            <w:tcW w:w="3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RN009; </w:t>
            </w:r>
            <w:r>
              <w:rPr>
                <w:sz w:val="18"/>
                <w:szCs w:val="20"/>
              </w:rPr>
              <w:t xml:space="preserve">Views/Campos/Edit.cshtml</w:t>
            </w:r>
            <w:r>
              <w:rPr>
                <w:sz w:val="18"/>
                <w:szCs w:val="20"/>
              </w:rPr>
              <w:t xml:space="preserve"> (mais de 15 blocos com </w:t>
            </w:r>
            <w:r>
              <w:rPr>
                <w:sz w:val="18"/>
                <w:szCs w:val="20"/>
              </w:rPr>
              <w:t xml:space="preserve">display:none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U7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Termos técnicos</w:t>
            </w:r>
          </w:p>
        </w:tc>
        <w:tc>
          <w:tcPr>
            <w:tcW w:w="3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"Gerador Html", "Parâmetro Entrada", "Método Pré-definido", "Tamanho do Campo" em pixels ("Exemplo: 100px"), "Definir Grupo"</w:t>
            </w:r>
          </w:p>
        </w:tc>
        <w:tc>
          <w:tcPr>
            <w:tcW w:w="3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ConfigCamposModel.cs:33-79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Views/Campos/Edit.cshtml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U8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"OPE" quer dizer duas coisas</w:t>
            </w:r>
          </w:p>
        </w:tc>
        <w:tc>
          <w:tcPr>
            <w:tcW w:w="3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Gerador, "OPE" é o </w:t>
            </w:r>
            <w:r>
              <w:rPr>
                <w:sz w:val="18"/>
                <w:b/>
                <w:bCs/>
                <w:szCs w:val="20"/>
              </w:rPr>
              <w:t xml:space="preserve">modelo</w:t>
            </w:r>
            <w:r>
              <w:rPr>
                <w:sz w:val="18"/>
                <w:szCs w:val="20"/>
              </w:rPr>
              <w:t xml:space="preserve"> ("Tela de inclusão/edição da OPE", "Descrição OPE"). Na Produção, OPE é a </w:t>
            </w:r>
            <w:r>
              <w:rPr>
                <w:sz w:val="18"/>
                <w:b/>
                <w:bCs/>
                <w:szCs w:val="20"/>
              </w:rPr>
              <w:t xml:space="preserve">ordem de produção</w:t>
            </w:r>
            <w:r>
              <w:rPr>
                <w:sz w:val="18"/>
                <w:szCs w:val="20"/>
              </w:rPr>
              <w:t xml:space="preserve"> de um lote</w:t>
            </w:r>
          </w:p>
        </w:tc>
        <w:tc>
          <w:tcPr>
            <w:tcW w:w="3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Views/GerarXML/Edit.cshtml:229</w:t>
            </w:r>
            <w:r>
              <w:rPr>
                <w:sz w:val="18"/>
                <w:szCs w:val="20"/>
              </w:rPr>
              <w:t xml:space="preserve">; Produção, fluxo 1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U9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Dois editores iguais</w:t>
            </w:r>
          </w:p>
        </w:tc>
        <w:tc>
          <w:tcPr>
            <w:tcW w:w="3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Gerador de OPE e Modelos usam as mesmas telas. O que está sendo editado depende do que foi aberto por último, guardado na sessão</w:t>
            </w:r>
          </w:p>
        </w:tc>
        <w:tc>
          <w:tcPr>
            <w:tcW w:w="3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HSolutions.GeradorXML.Base/BaseController.cs:20-50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U10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Sem menu próprio</w:t>
            </w:r>
          </w:p>
        </w:tc>
        <w:tc>
          <w:tcPr>
            <w:tcW w:w="3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do módulo está comentado; só há "Módulos". A tela inicial pula direto para o Gerador</w:t>
            </w:r>
          </w:p>
        </w:tc>
        <w:tc>
          <w:tcPr>
            <w:tcW w:w="3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Views/Shared/_Menu.cshtml:3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U11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Gravação sem "salvar" final</w:t>
            </w:r>
          </w:p>
        </w:tc>
        <w:tc>
          <w:tcPr>
            <w:tcW w:w="3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ajuste já altera o modelo em uso. Não há como experimentar e desistir</w:t>
            </w:r>
          </w:p>
        </w:tc>
        <w:tc>
          <w:tcPr>
            <w:tcW w:w="3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Reconhecimento, seção 3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U12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Mensagens pouco claras</w:t>
            </w:r>
          </w:p>
        </w:tc>
        <w:tc>
          <w:tcPr>
            <w:tcW w:w="3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Erros com o título em inglês "Error." e envio de arquivo que responde só "Error"</w:t>
            </w:r>
          </w:p>
        </w:tc>
        <w:tc>
          <w:tcPr>
            <w:tcW w:w="3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Views/SubEtapa/_GeradorHTMLPartial.cshtml:114</w:t>
            </w:r>
            <w:r>
              <w:rPr>
                <w:sz w:val="18"/>
                <w:szCs w:val="20"/>
              </w:rPr>
              <w:t xml:space="preserve">; RN030</w:t>
            </w:r>
          </w:p>
        </w:tc>
      </w:tr>
      <w:tr>
        <w:trPr>
          <w:cantSplit/>
        </w:trPr>
        <w:tc>
          <w:tcPr>
            <w:tcW w:w="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U13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Ajuda parcial</w:t>
            </w:r>
          </w:p>
        </w:tc>
        <w:tc>
          <w:tcPr>
            <w:tcW w:w="3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texto de ajuda em 10 telas (9 do editor e a lista de módulos), mas ele lista botões, sem explicar o processo. As abas da subetapa (validações, cálculos, texto) não têm ajuda</w:t>
            </w:r>
          </w:p>
        </w:tc>
        <w:tc>
          <w:tcPr>
            <w:tcW w:w="3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por </w:t>
            </w:r>
            <w:r>
              <w:rPr>
                <w:sz w:val="18"/>
                <w:szCs w:val="20"/>
              </w:rPr>
              <w:t xml:space="preserve">Detalhamento(</w:t>
            </w:r>
            <w:r>
              <w:rPr>
                <w:sz w:val="18"/>
                <w:szCs w:val="20"/>
              </w:rPr>
              <w:t xml:space="preserve"> nas telas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Leitura:</w:t>
      </w:r>
      <w:r>
        <w:rPr>
          <w:szCs w:val="20"/>
        </w:rPr>
        <w:t xml:space="preserve"> a ferramenta foi feita para a equipe do fornecedor montar os modelos, não para a área. Pelo código, um usuário da empresa precisa de treinamento técnico para montar um modelo sem erro. </w:t>
      </w:r>
      <w:r>
        <w:rPr>
          <w:i/>
          <w:iCs/>
          <w:szCs w:val="20"/>
        </w:rPr>
        <w:t xml:space="preserve">Ponto para validar com a área:</w:t>
      </w:r>
      <w:r>
        <w:rPr>
          <w:szCs w:val="20"/>
        </w:rPr>
        <w:t xml:space="preserve"> quem montou os modelos existentes (o fornecedor ou a empresa).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As instruções de fabricação mudam sem aprovação</w:t>
      </w:r>
      <w:r>
        <w:rPr>
          <w:szCs w:val="20"/>
        </w:rPr>
        <w:t xml:space="preserve"> (RN002, reconhecimento, seção 3). Cada ajuste altera o modelo vigente, sem rascunho, revisão, aprovação nem histórico (arts. 133 a 135, 176 e 177).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Um ajuste de texto pode apagar campos do registro de lote</w:t>
      </w:r>
      <w:r>
        <w:rPr>
          <w:szCs w:val="20"/>
        </w:rPr>
        <w:t xml:space="preserve"> (RN012), e o envio de arquivo substitui tudo (RN030). Nos dois casos, sem aviso e sem cópia do anterior.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As regras de BPF do registro estão no modelo</w:t>
      </w:r>
      <w:r>
        <w:rPr>
          <w:szCs w:val="20"/>
        </w:rPr>
        <w:t xml:space="preserve">, sem conferência de quem decide: o que é obrigatório, quem assina, o que trava a etapa (RN014, RN015, RN024). Um erro de configuração vira um registro de lote sem a assinatura ou o controle que a norma pede.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Limite de especificação só por comparação entre campos</w:t>
      </w:r>
      <w:r>
        <w:rPr>
          <w:szCs w:val="20"/>
        </w:rPr>
        <w:t xml:space="preserve"> (RN021). O mínimo e o máximo do produto não são um dado próprio do modelo (art. 198).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Produtos novos sem o comportamento programado</w:t>
      </w:r>
      <w:r>
        <w:rPr>
          <w:szCs w:val="20"/>
        </w:rPr>
        <w:t xml:space="preserve"> (RN018). O que for específico do produto precisa de programador.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6. Difícil de usar</w:t>
      </w:r>
      <w:r>
        <w:rPr>
          <w:szCs w:val="20"/>
        </w:rPr>
        <w:t xml:space="preserve"> (seção anterior). Isso aumenta o risco de erro de configuração (ponto 3) e a dependência de quem conhece 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produto </w:t>
      </w:r>
      <w:r>
        <w:rPr>
          <w:szCs w:val="20"/>
        </w:rPr>
        <w:t xml:space="preserve">TESTE</w:t>
      </w:r>
      <w:r>
        <w:rPr>
          <w:szCs w:val="20"/>
        </w:rPr>
        <w:t xml:space="preserve"> ativo na Produção.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Usuários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e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modelo </w:t>
      </w:r>
      <w:r>
        <w:rPr>
          <w:szCs w:val="20"/>
        </w:rPr>
        <w:t xml:space="preserve">TESTE</w:t>
      </w:r>
      <w:r>
        <w:rPr>
          <w:szCs w:val="20"/>
        </w:rPr>
        <w:t xml:space="preserve"> criado no caso CT-OPE-001 e reaproveitado nos demais.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6"/>
        <w:gridCol w:w="4183"/>
        <w:gridCol w:w="3792"/>
      </w:tblGrid>
      <w:tr>
        <w:trPr>
          <w:tblHeader/>
          <w:cantSplit/>
        </w:trPr>
        <w:tc>
          <w:tcPr>
            <w:tcW w:w="16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1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CT-OPE-001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o modelo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para o produto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Modelo criado, sem etapas; revisão 1 (RN001, RN002)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CT-OPE-002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 segundo modelo para o mesmo produto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permitir</w:t>
            </w:r>
            <w:r>
              <w:rPr>
                <w:sz w:val="18"/>
                <w:szCs w:val="20"/>
              </w:rPr>
              <w:t xml:space="preserve"> (RN003)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CT-OPE-003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uma etapa com duas subetapas; trocar a ordem das etapas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trocada (RN006)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CT-OPE-004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Numa subetapa, escrever um texto com dois </w:t>
            </w:r>
            <w:r>
              <w:rPr>
                <w:sz w:val="18"/>
                <w:szCs w:val="20"/>
              </w:rPr>
              <w:t xml:space="preserve">{0}</w:t>
            </w:r>
            <w:r>
              <w:rPr>
                <w:sz w:val="18"/>
                <w:szCs w:val="20"/>
              </w:rPr>
              <w:t xml:space="preserve"> e salvar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campos criados com nomes técnicos (RN011, U1)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CT-OPE-005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um campo como obrigatório, decimal com 2 casas e com a assinatura de uma função profissional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 gravada (RN014, RN015)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CT-OPE-006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Apagar do texto o código de um campo já configurado e salvar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prática, aviso antes de apagar. </w:t>
            </w:r>
            <w:r>
              <w:rPr>
                <w:sz w:val="18"/>
                <w:b/>
                <w:bCs/>
                <w:szCs w:val="20"/>
              </w:rPr>
              <w:t xml:space="preserve">Registrar se apagar o campo sem aviso</w:t>
            </w:r>
            <w:r>
              <w:rPr>
                <w:sz w:val="18"/>
                <w:szCs w:val="20"/>
              </w:rPr>
              <w:t xml:space="preserve"> (RN012, ponto 2)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CT-OPE-007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uma validação "comparar números" entre dois campos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 com a mensagem (RN020)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CT-OPE-008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uma forma de validar um campo contra um valor fixo (por exemplo, mínimo 95)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não existir</w:t>
            </w:r>
            <w:r>
              <w:rPr>
                <w:sz w:val="18"/>
                <w:szCs w:val="20"/>
              </w:rPr>
              <w:t xml:space="preserve"> (RN021, ponto 4)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CT-OPE-009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uma fórmula com uma expressão inválida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na conferência da fórmula (RN022)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CT-OPE-010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Definir o controle em processo de uma etapa e tentar excluir esse controle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"Esta validação não pode ser excluída pois está em uso na etapa." (RN024)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CT-OPE-011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Definir na tela Finalizar Produção os campos de data final e quantidade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Gravado (RN025)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CT-OPE-012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 modelo de subetapa e aplicá-lo a uma subetapa que já tem texto e campos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o conteúdo anterior foi substituído sem aviso</w:t>
            </w:r>
            <w:r>
              <w:rPr>
                <w:sz w:val="18"/>
                <w:szCs w:val="20"/>
              </w:rPr>
              <w:t xml:space="preserve"> e se as validações vieram junto (RN027)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CT-OPE-013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Baixar o arquivo do modelo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; alterar a descrição de um campo no arquivo; enviar de volta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Modelo substituído. </w:t>
            </w:r>
            <w:r>
              <w:rPr>
                <w:sz w:val="18"/>
                <w:b/>
                <w:bCs/>
                <w:szCs w:val="20"/>
              </w:rPr>
              <w:t xml:space="preserve">Registrar se houve erro</w:t>
            </w:r>
            <w:r>
              <w:rPr>
                <w:sz w:val="18"/>
                <w:szCs w:val="20"/>
              </w:rPr>
              <w:t xml:space="preserve"> ("Error") e se o anterior foi guardado (RN029, RN030)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CT-OPE-014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o arquivo do modelo de </w:t>
            </w:r>
            <w:r>
              <w:rPr>
                <w:sz w:val="18"/>
                <w:b/>
                <w:bCs/>
                <w:szCs w:val="20"/>
              </w:rPr>
              <w:t xml:space="preserve">outro</w:t>
            </w:r>
            <w:r>
              <w:rPr>
                <w:sz w:val="18"/>
                <w:szCs w:val="20"/>
              </w:rPr>
              <w:t xml:space="preserve"> produto no modelo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prática, recusa.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(RN030)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CT-OPE-015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modelo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numa aba e outro modelo em outra aba; alterar um campo na primeira aba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em qual modelo a alteração foi gravada</w:t>
            </w:r>
            <w:r>
              <w:rPr>
                <w:sz w:val="18"/>
                <w:szCs w:val="20"/>
              </w:rPr>
              <w:t xml:space="preserve"> (U9; reconhecimento, ponto 4)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CT-OPE-016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a revisão, o aprovador e o histórico do modelo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depois das alterações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a ausência</w:t>
            </w:r>
            <w:r>
              <w:rPr>
                <w:sz w:val="18"/>
                <w:szCs w:val="20"/>
              </w:rPr>
              <w:t xml:space="preserve"> (RN002, ponto 1)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CT-OPE-017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o arquivo do modelo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numa ordem de produção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(Produção) e abrir o Registro da Produção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mostra o modelo montado (RN031)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CT-OPE-018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uma produção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iniciada, mudar um campo de obrigatório para não obrigatório no Gerador, baixar e reenviar na ordem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 produção em andamento mudou</w:t>
            </w:r>
            <w:r>
              <w:rPr>
                <w:sz w:val="18"/>
                <w:szCs w:val="20"/>
              </w:rPr>
              <w:t xml:space="preserve"> (ponto 1; fluxo 3 da Produção, CT-PRO-052)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CT-OPE-019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, abrir o Gerador de OPE pelo endereço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</w:t>
            </w:r>
            <w:r>
              <w:rPr>
                <w:sz w:val="18"/>
                <w:b/>
                <w:bCs/>
                <w:szCs w:val="20"/>
              </w:rPr>
              <w:t xml:space="preserve">Registrar se abrir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CT-OPE-020</w:t>
            </w:r>
          </w:p>
        </w:tc>
        <w:tc>
          <w:tcPr>
            <w:tcW w:w="4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a um usuário da área, sem explicação prévia, que crie um campo de data obrigatório numa subetapa</w:t>
            </w:r>
          </w:p>
        </w:tc>
        <w:tc>
          <w:tcPr>
            <w:tcW w:w="3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quanto tempo levou e onde travou</w:t>
            </w:r>
            <w:r>
              <w:rPr>
                <w:sz w:val="18"/>
                <w:szCs w:val="20"/>
              </w:rPr>
              <w:t xml:space="preserve"> (seção "Por que o módulo confunde")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CT-OPE-016, 018, 006, 013, 008 e 015 primeiro. Eles tocam: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instruções de fabricação alteradas sem aprovação nem histórico;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que atinge produção em andamento;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perda de configuração sem aviso;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limite de especificação ausente;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alteração gravada no modelo errado.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OPE – Especificação Funcional – Montagem do Modelo do Registro de Lote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OPE – Especificação Funcional – Montagem do Modelo do Registro de Lote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