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Estoque Andar: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Estoque Andar</w:t>
      </w:r>
    </w:p>
    <w:p>
      <w:pPr>
        <w:spacing w:after="0" w:line="360" w:lineRule="auto"/>
        <w:rPr>
          <w:szCs w:val="20"/>
        </w:rPr>
      </w:pPr>
      <w:r>
        <w:rPr>
          <w:szCs w:val="20"/>
        </w:rPr>
        <w:t xml:space="preserve">Menu: Menu Cadastros › Estoque Andar (item de menu </w:t>
      </w:r>
      <w:r>
        <w:rPr>
          <w:szCs w:val="20"/>
        </w:rPr>
        <w:t xml:space="preserve">ESTOQUE ANDAR</w:t>
      </w:r>
      <w:r>
        <w:rPr>
          <w:szCs w:val="20"/>
        </w:rPr>
        <w:t xml:space="preserve">, dml.sql:1858). No alto da tela o sistema escreve "ESTOQUE (ANDAR)", tanto na lista quanto no formulário (estoque_andar_lst.aspx:27; estoque_andar_ed.aspx:26); o texto do menu e o título da tela diferem só pelos parênteses. Versão legado (código entregue pelo fornecedor). Documentação de 23/10/2026, feita pela leitura do código e pelos resultados dos testes de tela de 07/10, 12/10 e 22/10/2026 (</w:t>
      </w:r>
      <w:r>
        <w:rPr>
          <w:szCs w:val="20"/>
        </w:rPr>
        <w:t xml:space="preserve">execucao/*/resultado.md</w:t>
      </w:r>
      <w:r>
        <w:rPr>
          <w:szCs w:val="20"/>
        </w:rPr>
        <w:t xml:space="preserve">). Situação no inventário de telas: </w:t>
      </w:r>
      <w:r>
        <w:rPr>
          <w:b/>
          <w:bCs/>
          <w:szCs w:val="20"/>
        </w:rPr>
        <w:t xml:space="preserve">Funciona</w:t>
      </w:r>
      <w:r>
        <w:rPr>
          <w:szCs w:val="20"/>
        </w:rPr>
        <w:t xml:space="preserve"> (</w:t>
      </w:r>
      <w:r>
        <w:rPr>
          <w:szCs w:val="20"/>
        </w:rPr>
        <w:t xml:space="preserve">11-inventario-de-telas.md</w:t>
      </w:r>
      <w:r>
        <w:rPr>
          <w:szCs w:val="20"/>
        </w:rPr>
        <w:t xml:space="preserve">). Fluxo do processo: Cadastros de apoio (</w:t>
      </w:r>
      <w:r>
        <w:rPr>
          <w:szCs w:val="20"/>
        </w:rPr>
        <w:t xml:space="preserve">01-cadastros-de-apoio.md</w:t>
      </w:r>
      <w:r>
        <w:rPr>
          <w:szCs w:val="20"/>
        </w:rPr>
        <w:t xml:space="preserve">; esse grupo de telas não tem fluxo próprio). O que nenhum teste exercitou está marcado como "Extraída" ou "ponto para validar".</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um dos três cadastros que formam o </w:t>
      </w:r>
      <w:r>
        <w:rPr>
          <w:b/>
          <w:bCs/>
          <w:szCs w:val="20"/>
        </w:rPr>
        <w:t xml:space="preserve">endereço</w:t>
      </w:r>
      <w:r>
        <w:rPr>
          <w:szCs w:val="20"/>
        </w:rPr>
        <w:t xml:space="preserve"> do estoque: rua, coluna e andar (telas 05, 06 e 07). O endereço é escrito como L (local) - R (rua) - C (coluna) - A (andar), por exemplo </w:t>
      </w:r>
      <w:r>
        <w:rPr>
          <w:szCs w:val="20"/>
        </w:rPr>
        <w:t xml:space="preserve">L905-R905-C905-A905</w:t>
      </w:r>
      <w:r>
        <w:rPr>
          <w:szCs w:val="20"/>
        </w:rPr>
        <w:t xml:space="preserve"> (VW_ENDERECO.sql:23). Esta tela cadastra os andares: o andar é o nível da prateleira, de baixo para cima (leitura da área). O código mostrado no endereço vem do </w:t>
      </w:r>
      <w:r>
        <w:rPr>
          <w:b/>
          <w:bCs/>
          <w:szCs w:val="20"/>
        </w:rPr>
        <w:t xml:space="preserve">código</w:t>
      </w:r>
      <w:r>
        <w:rPr>
          <w:szCs w:val="20"/>
        </w:rPr>
        <w:t xml:space="preserve"> que se digita aqui, por isso ele não pode mudar depois de salvo. O código mostra duas partes na mesma página:</w:t>
      </w:r>
    </w:p>
    <w:p>
      <w:pPr>
        <w:spacing w:after="0" w:line="360" w:lineRule="auto"/>
        <w:rPr>
          <w:szCs w:val="20"/>
        </w:rPr>
      </w:pPr>
      <w:r>
        <w:rPr>
          <w:szCs w:val="20"/>
        </w:rPr>
        <w:t xml:space="preserve">1. </w:t>
      </w:r>
      <w:r>
        <w:rPr>
          <w:b/>
          <w:bCs/>
          <w:szCs w:val="20"/>
        </w:rPr>
        <w:t xml:space="preserve">Lista</w:t>
      </w:r>
      <w:r>
        <w:rPr>
          <w:szCs w:val="20"/>
        </w:rPr>
        <w:t xml:space="preserve"> com filtros por código, descrição e situação (Ativo), com ordenação, 15 linhas por página, relatório e Excel, e, por linha, Editar, Excluir e Ver Log (estoque_andar_lst.aspx:80). 2. </w:t>
      </w:r>
      <w:r>
        <w:rPr>
          <w:b/>
          <w:bCs/>
          <w:szCs w:val="20"/>
        </w:rPr>
        <w:t xml:space="preserve">Formulário</w:t>
      </w:r>
      <w:r>
        <w:rPr>
          <w:szCs w:val="20"/>
        </w:rPr>
        <w:t xml:space="preserve"> com Código (3 dígitos, só números), Descrição e Ativo (estoque_andar_ed.aspx:48; estoque_andar_ed.aspx:63).</w:t>
      </w:r>
    </w:p>
    <w:p>
      <w:pPr>
        <w:spacing w:after="0" w:line="360" w:lineRule="auto"/>
        <w:rPr>
          <w:szCs w:val="20"/>
        </w:rPr>
      </w:pPr>
      <w:r>
        <w:rPr>
          <w:szCs w:val="20"/>
        </w:rPr>
        <w:t xml:space="preserve">Na alteração e na exclusão a tela pede </w:t>
      </w:r>
      <w:r>
        <w:rPr>
          <w:b/>
          <w:bCs/>
          <w:szCs w:val="20"/>
        </w:rPr>
        <w:t xml:space="preserve">justificativa</w:t>
      </w:r>
      <w:r>
        <w:rPr>
          <w:szCs w:val="20"/>
        </w:rPr>
        <w:t xml:space="preserve"> e o sistema grava o histórico (Ver Log). O banco já traz um registro de sistema "PADRÃO", de código </w:t>
      </w:r>
      <w:r>
        <w:rPr>
          <w:szCs w:val="20"/>
        </w:rPr>
        <w:t xml:space="preserve">000</w:t>
      </w:r>
      <w:r>
        <w:rPr>
          <w:szCs w:val="20"/>
        </w:rPr>
        <w:t xml:space="preserve">, que não aparece nas telas mas é usado pelo endereço padrão que o banco cria para cada local novo (dml.sql:1507; TBL_STQ_LOCAL.sql:42).</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Quem monta a estrutura física do armazém no sistema (leitura da área, a validar). As regras de acesso estão na seção de segurança.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Antes de cadastrar os </w:t>
      </w:r>
      <w:r>
        <w:rPr>
          <w:b/>
          <w:bCs/>
          <w:szCs w:val="20"/>
        </w:rPr>
        <w:t xml:space="preserve">endereços</w:t>
      </w:r>
      <w:r>
        <w:rPr>
          <w:szCs w:val="20"/>
        </w:rPr>
        <w:t xml:space="preserve"> (Endereço do Estoque, tela 8): os andares são marcados em caixas de seleção (vários de uma vez) e combinados com a rua escolhida e com as colunas marcadas.</w:t>
      </w:r>
    </w:p>
    <w:p>
      <w:pPr>
        <w:numPr>
          <w:ilvl w:val="0"/>
          <w:numId w:val="2"/>
        </w:numPr>
        <w:spacing w:after="0" w:line="360" w:lineRule="auto"/>
        <w:rPr>
          <w:szCs w:val="20"/>
        </w:rPr>
      </w:pPr>
      <w:r>
        <w:rPr>
          <w:szCs w:val="20"/>
        </w:rPr>
        <w:t xml:space="preserve">Quando o armazém muda (nova rua, novas posições) e é preciso acrescentar andares ao cadastro.</w:t>
      </w:r>
    </w:p>
    <w:p>
      <w:pPr>
        <w:numPr>
          <w:ilvl w:val="0"/>
          <w:numId w:val="2"/>
        </w:numPr>
        <w:spacing w:after="0" w:line="360" w:lineRule="auto"/>
        <w:rPr>
          <w:szCs w:val="20"/>
        </w:rPr>
      </w:pPr>
      <w:r>
        <w:rPr>
          <w:szCs w:val="20"/>
        </w:rPr>
        <w:t xml:space="preserve">Para ajustar a descrição ou a situação do andar existente.</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b/>
          <w:bCs/>
          <w:szCs w:val="20"/>
        </w:rPr>
        <w:t xml:space="preserve">Incluir:</w:t>
      </w:r>
      <w:r>
        <w:rPr>
          <w:szCs w:val="20"/>
        </w:rPr>
        <w:t xml:space="preserve"> grava uma linha em </w:t>
      </w:r>
      <w:r>
        <w:rPr>
          <w:szCs w:val="20"/>
        </w:rPr>
        <w:t xml:space="preserve">TBL_STQ_ANDAR</w:t>
      </w:r>
      <w:r>
        <w:rPr>
          <w:szCs w:val="20"/>
        </w:rPr>
        <w:t xml:space="preserve"> (com o código completado com zeros à esquerda até 3 dígitos, data e usuário) e uma linha de histórico "INCLUSÃO DO REGISTRO" (dalEstoqueAndar.cs:18; dalLogAlteracaoEstoqueAndar.cs:63-75). OK volta para a lista.</w:t>
      </w:r>
    </w:p>
    <w:p>
      <w:pPr>
        <w:numPr>
          <w:ilvl w:val="0"/>
          <w:numId w:val="2"/>
        </w:numPr>
        <w:spacing w:after="0" w:line="360" w:lineRule="auto"/>
        <w:rPr>
          <w:szCs w:val="20"/>
        </w:rPr>
      </w:pPr>
      <w:r>
        <w:rPr>
          <w:b/>
          <w:bCs/>
          <w:szCs w:val="20"/>
        </w:rPr>
        <w:t xml:space="preserve">Alterar:</w:t>
      </w:r>
      <w:r>
        <w:rPr>
          <w:szCs w:val="20"/>
        </w:rPr>
        <w:t xml:space="preserve"> atualiza descrição e situação (o código fica como está); grava no histórico uma linha por campo mudado (dalEstoqueAndar.cs:49-52; dalLogAlteracaoEstoqueAndar.cs:10-59).</w:t>
      </w:r>
    </w:p>
    <w:p>
      <w:pPr>
        <w:numPr>
          <w:ilvl w:val="0"/>
          <w:numId w:val="2"/>
        </w:numPr>
        <w:spacing w:after="0" w:line="360" w:lineRule="auto"/>
        <w:rPr>
          <w:szCs w:val="20"/>
        </w:rPr>
      </w:pPr>
      <w:r>
        <w:rPr>
          <w:b/>
          <w:bCs/>
          <w:szCs w:val="20"/>
        </w:rPr>
        <w:t xml:space="preserve">Excluir:</w:t>
      </w:r>
      <w:r>
        <w:rPr>
          <w:szCs w:val="20"/>
        </w:rPr>
        <w:t xml:space="preserve"> marca a linha como excluída (</w:t>
      </w:r>
      <w:r>
        <w:rPr>
          <w:szCs w:val="20"/>
        </w:rPr>
        <w:t xml:space="preserve">LIXEIRA = 1</w:t>
      </w:r>
      <w:r>
        <w:rPr>
          <w:szCs w:val="20"/>
        </w:rPr>
        <w:t xml:space="preserve">) e grava "EXCLUSÃO DO REGISTRO" (dalEstoqueAndar.cs:78; bllEstoqueAndar.cs:168).</w:t>
      </w:r>
    </w:p>
    <w:p>
      <w:pPr>
        <w:numPr>
          <w:ilvl w:val="0"/>
          <w:numId w:val="2"/>
        </w:numPr>
        <w:spacing w:after="0" w:line="360" w:lineRule="auto"/>
        <w:rPr>
          <w:szCs w:val="20"/>
        </w:rPr>
      </w:pPr>
      <w:r>
        <w:rPr>
          <w:b/>
          <w:bCs/>
          <w:szCs w:val="20"/>
        </w:rPr>
        <w:t xml:space="preserve">Efeito nas outras telas:</w:t>
      </w:r>
      <w:r>
        <w:rPr>
          <w:szCs w:val="20"/>
        </w:rPr>
        <w:t xml:space="preserve"> o andar aparece na escolha do endereço em 11 formulários do Estoque: Endereço do Estoque (tela 8), Endereçamento de Material (tela 4), Movimentação de Material (tela 7), Movimentação de Quarentena (tela 6), Devolução (tela 19), Devolução da Produção (tela 23), Entrada de Material, Entrada de Produção e Saída de Material (endereco_ed.aspx.cs:217; enderecamento_ed.aspx.cs:869; movimentacao_ed.aspx.cs:941). Ela também compõe o código do endereço em todas as consultas e relatórios (VW_ENDERECO.sql:23).</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w:t>
      </w:r>
      <w:r>
        <w:rPr>
          <w:szCs w:val="20"/>
        </w:rPr>
        <w:t xml:space="preserve">3.estoque/app/</w:t>
      </w:r>
      <w:r>
        <w:rPr>
          <w:szCs w:val="20"/>
        </w:rPr>
        <w:t xml:space="preserve">. Nas fontes das tabelas abaixo, usa-se só o nome do arquivo e a linha.</w:t>
      </w:r>
    </w:p>
    <w:p>
      <w:pPr>
        <w:numPr>
          <w:ilvl w:val="0"/>
          <w:numId w:val="2"/>
        </w:numPr>
        <w:spacing w:after="0" w:line="360" w:lineRule="auto"/>
        <w:rPr>
          <w:szCs w:val="20"/>
        </w:rPr>
      </w:pPr>
      <w:r>
        <w:rPr>
          <w:szCs w:val="20"/>
        </w:rPr>
        <w:t xml:space="preserve">Telas: LaboSys_UI/administracao/tabelas_apoio/estoque_andar_lst.aspx e .aspx.cs (lista); estoque_andar_ed.aspx e .aspx.cs (formulário); estoque_andar_rel.aspx e .aspx.cs (relatório e Excel)</w:t>
      </w:r>
    </w:p>
    <w:p>
      <w:pPr>
        <w:numPr>
          <w:ilvl w:val="0"/>
          <w:numId w:val="2"/>
        </w:numPr>
        <w:spacing w:after="0" w:line="360" w:lineRule="auto"/>
        <w:rPr>
          <w:szCs w:val="20"/>
        </w:rPr>
      </w:pPr>
      <w:r>
        <w:rPr>
          <w:szCs w:val="20"/>
        </w:rPr>
        <w:t xml:space="preserve">Regras: LaboSys_BLL/bllEstoqueAndar.cs, bllLogAlteracao</w:t>
      </w:r>
    </w:p>
    <w:p>
      <w:pPr>
        <w:numPr>
          <w:ilvl w:val="0"/>
          <w:numId w:val="2"/>
        </w:numPr>
        <w:spacing w:after="0" w:line="360" w:lineRule="auto"/>
        <w:rPr>
          <w:szCs w:val="20"/>
        </w:rPr>
      </w:pPr>
      <w:r>
        <w:rPr>
          <w:szCs w:val="20"/>
        </w:rPr>
        <w:t xml:space="preserve">Dados: LaboSys_DAL/dalEstoqueAndar.cs, dalLogAlteracaoEstoqueAndar.cs, dalLogAlteracao.cs</w:t>
      </w:r>
    </w:p>
    <w:p>
      <w:pPr>
        <w:numPr>
          <w:ilvl w:val="0"/>
          <w:numId w:val="2"/>
        </w:numPr>
        <w:spacing w:after="0" w:line="360" w:lineRule="auto"/>
        <w:rPr>
          <w:szCs w:val="20"/>
        </w:rPr>
      </w:pPr>
      <w:r>
        <w:rPr>
          <w:szCs w:val="20"/>
        </w:rPr>
        <w:t xml:space="preserve">Base das telas: LaboSys_Util/ClassePaiLst.cs e ClassePaiEd.cs; LaboSys_Util/GenericComparer.cs (ordenação da grade)</w:t>
      </w:r>
    </w:p>
    <w:p>
      <w:pPr>
        <w:numPr>
          <w:ilvl w:val="0"/>
          <w:numId w:val="2"/>
        </w:numPr>
        <w:spacing w:after="0" w:line="360" w:lineRule="auto"/>
        <w:rPr>
          <w:szCs w:val="20"/>
        </w:rPr>
      </w:pPr>
      <w:r>
        <w:rPr>
          <w:szCs w:val="20"/>
        </w:rPr>
        <w:t xml:space="preserve">Banco: Hsolutions.Estoque.DB/Tables/TBL_STQ_ANDAR.sql, TBL_STQ_ENDERECO.sql, TBL_STQ_LOCAL.sql (gatilho do endereço padrão), Views/VW_ENDERECO.sql, dml.sql (registro de sistema)</w:t>
      </w:r>
    </w:p>
    <w:p>
      <w:pPr>
        <w:numPr>
          <w:ilvl w:val="0"/>
          <w:numId w:val="2"/>
        </w:numPr>
        <w:spacing w:after="0" w:line="360" w:lineRule="auto"/>
        <w:rPr>
          <w:szCs w:val="20"/>
        </w:rPr>
      </w:pPr>
      <w:r>
        <w:rPr>
          <w:szCs w:val="20"/>
        </w:rPr>
        <w:t xml:space="preserve">Quem usa o andar fora do cadastro: LaboSys_UI/estoque/endereco_ed.aspx.cs, enderecamento_ed.aspx.cs, movimentacao_ed.aspx.cs, movimentacao_cq_ed.aspx.cs, devolucao_ed.aspx.cs, devolucao_producao_ed.aspx.cs, entrada_material_ed.aspx.cs, entrada_producao_ed.aspx.cs, saida_item_ed.aspx.cs e outros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ESTOQUE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um dos três cadastros que dão nome ao </w:t>
      </w:r>
      <w:r>
        <w:rPr>
          <w:b/>
          <w:bCs/>
          <w:szCs w:val="20"/>
        </w:rPr>
        <w:t xml:space="preserve">endereço</w:t>
      </w:r>
      <w:r>
        <w:rPr>
          <w:szCs w:val="20"/>
        </w:rPr>
        <w:t xml:space="preserve"> onde cada lote está guardado; a ANVISA espera saber, a qualquer hora, onde um lote está e quem mudou o que o identifica.</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O endereço do estoque é escrito com a rua, a coluna e o andar: por exemplo </w:t>
      </w:r>
      <w:r>
        <w:rPr>
          <w:szCs w:val="20"/>
        </w:rPr>
        <w:t xml:space="preserve">L905-R905-C905-A905</w:t>
      </w:r>
      <w:r>
        <w:rPr>
          <w:szCs w:val="20"/>
        </w:rPr>
        <w:t xml:space="preserve"> (VW_ENDERECO.sql:23). É por ele que o Atendimento, a Separação, a Movimentação, a Remessa e as consultas de saldo encontram o material (RN-EST-011). Esta tela cadastra os andares e o </w:t>
      </w:r>
      <w:r>
        <w:rPr>
          <w:b/>
          <w:bCs/>
          <w:szCs w:val="20"/>
        </w:rPr>
        <w:t xml:space="preserve">código</w:t>
      </w:r>
      <w:r>
        <w:rPr>
          <w:szCs w:val="20"/>
        </w:rPr>
        <w:t xml:space="preserve"> de 3 dígitos que vai para o endereço; por isso o código é travado depois de salvo (RN-EST-CAD07-006).</w:t>
      </w:r>
    </w:p>
    <w:p>
      <w:pPr>
        <w:spacing w:after="0" w:line="360" w:lineRule="auto"/>
        <w:rPr>
          <w:szCs w:val="20"/>
        </w:rPr>
      </w:pPr>
      <w:r>
        <w:rPr>
          <w:szCs w:val="20"/>
        </w:rPr>
        <w:t xml:space="preserve">A tela tem boas proteções de cadastro: pede justificativa na alteração e na exclusão e grava o histórico (RN-EST-008), e recusa excluir o andar que algum endereço usa (RN-EST-CAD07-008). As lacunas: não há regra que recuse o código zero (DV-EST-059); inativar o andar em uso não é conferido (RN-EST-CAD07-007); e o controle de acesso é só visual (DV-EST-008, Alta, provado em outras telas). O DV-EST-059 (Média) trata do código zero nas três telas.</w:t>
      </w:r>
    </w:p>
    <w:p>
      <w:pPr>
        <w:keepNext/>
        <w:spacing w:before="120" w:after="0" w:line="360" w:lineRule="auto"/>
        <w:rPr>
          <w:b/>
          <w:bCs/>
          <w:szCs w:val="20"/>
        </w:rPr>
      </w:pPr>
      <w:r>
        <w:rPr>
          <w:b/>
          <w:bCs/>
          <w:szCs w:val="20"/>
        </w:rPr>
        <w:t xml:space="preserve">O que muda para o resto da fábrica</w:t>
      </w:r>
    </w:p>
    <w:p>
      <w:pPr>
        <w:numPr>
          <w:ilvl w:val="0"/>
          <w:numId w:val="2"/>
        </w:numPr>
        <w:spacing w:after="0" w:line="360" w:lineRule="auto"/>
        <w:rPr>
          <w:szCs w:val="20"/>
        </w:rPr>
      </w:pPr>
      <w:r>
        <w:rPr>
          <w:b/>
          <w:bCs/>
          <w:szCs w:val="20"/>
        </w:rPr>
        <w:t xml:space="preserve">Estoque:</w:t>
      </w:r>
      <w:r>
        <w:rPr>
          <w:szCs w:val="20"/>
        </w:rPr>
        <w:t xml:space="preserve"> os andares aparecem na escolha do endereço em 11 formulários e compõem o código do endereço em todas as consultas. Um código mal cadastrado (zero, repetido) aparece em todas essas telas e nos relatórios.</w:t>
      </w:r>
    </w:p>
    <w:p>
      <w:pPr>
        <w:numPr>
          <w:ilvl w:val="0"/>
          <w:numId w:val="2"/>
        </w:numPr>
        <w:spacing w:after="0" w:line="360" w:lineRule="auto"/>
        <w:rPr>
          <w:szCs w:val="20"/>
        </w:rPr>
      </w:pPr>
      <w:r>
        <w:rPr>
          <w:b/>
          <w:bCs/>
          <w:szCs w:val="20"/>
        </w:rPr>
        <w:t xml:space="preserve">Produção:</w:t>
      </w:r>
      <w:r>
        <w:rPr>
          <w:szCs w:val="20"/>
        </w:rPr>
        <w:t xml:space="preserve"> a Entrada de Produção e a Devolução da Produção escolhem o endereço pelas mesmas listas.</w:t>
      </w:r>
    </w:p>
    <w:p>
      <w:pPr>
        <w:numPr>
          <w:ilvl w:val="0"/>
          <w:numId w:val="2"/>
        </w:numPr>
        <w:spacing w:after="0" w:line="360" w:lineRule="auto"/>
        <w:rPr>
          <w:szCs w:val="20"/>
        </w:rPr>
      </w:pPr>
      <w:r>
        <w:rPr>
          <w:b/>
          <w:bCs/>
          <w:szCs w:val="20"/>
        </w:rPr>
        <w:t xml:space="preserve">Controle da Qualidade e Garantia da Qualidade:</w:t>
      </w:r>
      <w:r>
        <w:rPr>
          <w:szCs w:val="20"/>
        </w:rPr>
        <w:t xml:space="preserve"> a localização do lote em quarentena, em análise ou liberado é lida pelo endereço; a Qualidade depende de o endereço identificar um só lugar. A tela não grava nada no CQ.</w:t>
      </w:r>
    </w:p>
    <w:p>
      <w:pPr>
        <w:numPr>
          <w:ilvl w:val="0"/>
          <w:numId w:val="2"/>
        </w:numPr>
        <w:spacing w:after="0" w:line="360" w:lineRule="auto"/>
        <w:rPr>
          <w:szCs w:val="20"/>
        </w:rPr>
      </w:pPr>
      <w:r>
        <w:rPr>
          <w:b/>
          <w:bCs/>
          <w:szCs w:val="20"/>
        </w:rPr>
        <w:t xml:space="preserve">Regulatório e inspeção sanitária:</w:t>
      </w:r>
      <w:r>
        <w:rPr>
          <w:szCs w:val="20"/>
        </w:rPr>
        <w:t xml:space="preserve"> o inspetor pede para ver onde o lote esteve; o endereço é a resposta, e depende destes cadastros.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Defeitos confirmados em teste, ligados a esta tela</w:t>
      </w:r>
    </w:p>
    <w:p>
      <w:pPr>
        <w:spacing w:after="0" w:line="360" w:lineRule="auto"/>
        <w:rPr>
          <w:szCs w:val="20"/>
        </w:rPr>
      </w:pPr>
      <w:r>
        <w:rPr>
          <w:szCs w:val="20"/>
        </w:rPr>
        <w:t xml:space="preserve">O registro de defeitos (</w:t>
      </w:r>
      <w:r>
        <w:rPr>
          <w:szCs w:val="20"/>
        </w:rPr>
        <w:t xml:space="preserve">defeitos/defeitos-completo.json</w:t>
      </w:r>
      <w:r>
        <w:rPr>
          <w:szCs w:val="20"/>
        </w:rPr>
        <w:t xml:space="preserve">, consulta de 23/10/2026) cita esta tela em </w:t>
      </w:r>
      <w:r>
        <w:rPr>
          <w:b/>
          <w:bCs/>
          <w:szCs w:val="20"/>
        </w:rPr>
        <w:t xml:space="preserve">um</w:t>
      </w:r>
      <w:r>
        <w:rPr>
          <w:szCs w:val="20"/>
        </w:rPr>
        <w:t xml:space="preserve"> defeito, o DV-EST-059, que trata das três telas (rua, coluna, andar) e de Condição de Armazenagem. Outros dois defeitos de outras telas também valem aqui.</w:t>
      </w:r>
    </w:p>
    <w:tbl>
      <w:tblPr>
        <w:tblStyle w:val="Tabelacomgrade"/>
        <w:tblW w:w="9631" w:type="dxa"/>
        <w:tblLayout w:type="fixed"/>
        <w:tblLook w:val="04A0" w:firstRow="1" w:lastRow="0" w:firstColumn="1" w:lastColumn="0" w:noHBand="0" w:noVBand="1"/>
      </w:tblPr>
      <w:tblGrid>
        <w:gridCol w:w="1338"/>
        <w:gridCol w:w="3765"/>
        <w:gridCol w:w="1564"/>
        <w:gridCol w:w="1213"/>
        <w:gridCol w:w="1751"/>
      </w:tblGrid>
      <w:tr>
        <w:trPr>
          <w:tblHeader/>
          <w:cantSplit/>
        </w:trPr>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7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5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7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38" w:type="dxa"/>
          </w:tcPr>
          <w:p>
            <w:pPr>
              <w:widowControl/>
              <w:spacing w:after="0" w:line="276" w:lineRule="auto"/>
              <w:jc w:val="left"/>
              <w:rPr>
                <w:sz w:val="18"/>
                <w:szCs w:val="18"/>
              </w:rPr>
            </w:pPr>
            <w:r>
              <w:rPr>
                <w:sz w:val="18"/>
                <w:szCs w:val="20"/>
              </w:rPr>
              <w:t xml:space="preserve">DV-EST-059</w:t>
            </w:r>
          </w:p>
        </w:tc>
        <w:tc>
          <w:tcPr>
            <w:tcW w:w="3765" w:type="dxa"/>
          </w:tcPr>
          <w:p>
            <w:pPr>
              <w:widowControl/>
              <w:spacing w:after="0" w:line="276" w:lineRule="auto"/>
              <w:jc w:val="left"/>
              <w:rPr>
                <w:sz w:val="18"/>
                <w:szCs w:val="18"/>
              </w:rPr>
            </w:pPr>
            <w:r>
              <w:rPr>
                <w:sz w:val="18"/>
                <w:szCs w:val="20"/>
              </w:rPr>
              <w:t xml:space="preserve">O Andar recusou o código 0, mas com "Esse código já está cadastrado.", ou seja, pela repetição com o 000 que já existe, e não por uma regra de zero</w:t>
            </w:r>
          </w:p>
        </w:tc>
        <w:tc>
          <w:tcPr>
            <w:tcW w:w="1564" w:type="dxa"/>
          </w:tcPr>
          <w:p>
            <w:pPr>
              <w:widowControl/>
              <w:spacing w:after="0" w:line="276" w:lineRule="auto"/>
              <w:jc w:val="left"/>
              <w:rPr>
                <w:sz w:val="18"/>
                <w:szCs w:val="18"/>
              </w:rPr>
            </w:pPr>
            <w:r>
              <w:rPr>
                <w:sz w:val="18"/>
                <w:szCs w:val="20"/>
              </w:rPr>
              <w:t xml:space="preserve">Recusar código zero em todos os cadastros, com a mesma mensagem</w:t>
            </w:r>
          </w:p>
        </w:tc>
        <w:tc>
          <w:tcPr>
            <w:tcW w:w="1213" w:type="dxa"/>
          </w:tcPr>
          <w:p>
            <w:pPr>
              <w:widowControl/>
              <w:spacing w:after="0" w:line="276" w:lineRule="auto"/>
              <w:jc w:val="left"/>
              <w:rPr>
                <w:sz w:val="18"/>
                <w:szCs w:val="18"/>
              </w:rPr>
            </w:pPr>
            <w:r>
              <w:rPr>
                <w:sz w:val="18"/>
                <w:szCs w:val="20"/>
              </w:rPr>
              <w:t xml:space="preserve">Média</w:t>
            </w:r>
          </w:p>
        </w:tc>
        <w:tc>
          <w:tcPr>
            <w:tcW w:w="1751" w:type="dxa"/>
          </w:tcPr>
          <w:p>
            <w:pPr>
              <w:widowControl/>
              <w:spacing w:after="0" w:line="276" w:lineRule="auto"/>
              <w:jc w:val="left"/>
              <w:rPr>
                <w:sz w:val="18"/>
                <w:szCs w:val="18"/>
              </w:rPr>
            </w:pPr>
            <w:r>
              <w:rPr>
                <w:sz w:val="18"/>
                <w:szCs w:val="20"/>
              </w:rPr>
              <w:t xml:space="preserve">CT-EST-013 (22/10/2026)</w:t>
            </w:r>
          </w:p>
        </w:tc>
      </w:tr>
      <w:tr>
        <w:trPr>
          <w:cantSplit/>
        </w:trPr>
        <w:tc>
          <w:tcPr>
            <w:tcW w:w="1338" w:type="dxa"/>
          </w:tcPr>
          <w:p>
            <w:pPr>
              <w:widowControl/>
              <w:spacing w:after="0" w:line="276" w:lineRule="auto"/>
              <w:jc w:val="left"/>
              <w:rPr>
                <w:sz w:val="18"/>
                <w:szCs w:val="18"/>
              </w:rPr>
            </w:pPr>
            <w:r>
              <w:rPr>
                <w:sz w:val="18"/>
                <w:szCs w:val="20"/>
              </w:rPr>
              <w:t xml:space="preserve">DV-EST-053</w:t>
            </w:r>
          </w:p>
        </w:tc>
        <w:tc>
          <w:tcPr>
            <w:tcW w:w="3765" w:type="dxa"/>
          </w:tcPr>
          <w:p>
            <w:pPr>
              <w:widowControl/>
              <w:spacing w:after="0" w:line="276" w:lineRule="auto"/>
              <w:jc w:val="left"/>
              <w:rPr>
                <w:sz w:val="18"/>
                <w:szCs w:val="18"/>
              </w:rPr>
            </w:pPr>
            <w:r>
              <w:rPr>
                <w:sz w:val="18"/>
                <w:szCs w:val="20"/>
              </w:rPr>
              <w:t xml:space="preserve">A pesquisa por descrição (visto no Item, "e demais pesquisas por descrição") não acha o texto sem acento. Nesta tela, não testado</w:t>
            </w:r>
          </w:p>
        </w:tc>
        <w:tc>
          <w:tcPr>
            <w:tcW w:w="1564" w:type="dxa"/>
          </w:tcPr>
          <w:p>
            <w:pPr>
              <w:widowControl/>
              <w:spacing w:after="0" w:line="276" w:lineRule="auto"/>
              <w:jc w:val="left"/>
              <w:rPr>
                <w:sz w:val="18"/>
                <w:szCs w:val="18"/>
              </w:rPr>
            </w:pPr>
            <w:r>
              <w:rPr>
                <w:sz w:val="18"/>
                <w:szCs w:val="20"/>
              </w:rPr>
              <w:t xml:space="preserve">Mesmo resultado com e sem acento</w:t>
            </w:r>
          </w:p>
        </w:tc>
        <w:tc>
          <w:tcPr>
            <w:tcW w:w="1213" w:type="dxa"/>
          </w:tcPr>
          <w:p>
            <w:pPr>
              <w:widowControl/>
              <w:spacing w:after="0" w:line="276" w:lineRule="auto"/>
              <w:jc w:val="left"/>
              <w:rPr>
                <w:sz w:val="18"/>
                <w:szCs w:val="18"/>
              </w:rPr>
            </w:pPr>
            <w:r>
              <w:rPr>
                <w:sz w:val="18"/>
                <w:szCs w:val="20"/>
              </w:rPr>
              <w:t xml:space="preserve">Baixa</w:t>
            </w:r>
          </w:p>
        </w:tc>
        <w:tc>
          <w:tcPr>
            <w:tcW w:w="1751" w:type="dxa"/>
          </w:tcPr>
          <w:p>
            <w:pPr>
              <w:widowControl/>
              <w:spacing w:after="0" w:line="276" w:lineRule="auto"/>
              <w:jc w:val="left"/>
              <w:rPr>
                <w:sz w:val="18"/>
                <w:szCs w:val="18"/>
              </w:rPr>
            </w:pPr>
            <w:r>
              <w:rPr>
                <w:sz w:val="18"/>
                <w:szCs w:val="20"/>
              </w:rPr>
              <w:t xml:space="preserve">CT-EST-024 (22/10/2026), em outra tela</w:t>
            </w:r>
          </w:p>
        </w:tc>
      </w:tr>
      <w:tr>
        <w:trPr>
          <w:cantSplit/>
        </w:trPr>
        <w:tc>
          <w:tcPr>
            <w:tcW w:w="1338" w:type="dxa"/>
          </w:tcPr>
          <w:p>
            <w:pPr>
              <w:widowControl/>
              <w:spacing w:after="0" w:line="276" w:lineRule="auto"/>
              <w:jc w:val="left"/>
              <w:rPr>
                <w:sz w:val="18"/>
                <w:szCs w:val="18"/>
              </w:rPr>
            </w:pPr>
            <w:r>
              <w:rPr>
                <w:sz w:val="18"/>
                <w:szCs w:val="20"/>
              </w:rPr>
              <w:t xml:space="preserve">DV-EST-057</w:t>
            </w:r>
          </w:p>
        </w:tc>
        <w:tc>
          <w:tcPr>
            <w:tcW w:w="3765" w:type="dxa"/>
          </w:tcPr>
          <w:p>
            <w:pPr>
              <w:widowControl/>
              <w:spacing w:after="0" w:line="276" w:lineRule="auto"/>
              <w:jc w:val="left"/>
              <w:rPr>
                <w:sz w:val="18"/>
                <w:szCs w:val="18"/>
              </w:rPr>
            </w:pPr>
            <w:r>
              <w:rPr>
                <w:sz w:val="18"/>
                <w:szCs w:val="20"/>
              </w:rPr>
              <w:t xml:space="preserve">O relatório do cadastro de Condição de Armazenagem mostra o usuário cortado. O relatório desta tela usa a mesma página-base (estoque_andar_rel.aspx.cs:6); não foi aberto</w:t>
            </w:r>
          </w:p>
        </w:tc>
        <w:tc>
          <w:tcPr>
            <w:tcW w:w="1564" w:type="dxa"/>
          </w:tcPr>
          <w:p>
            <w:pPr>
              <w:widowControl/>
              <w:spacing w:after="0" w:line="276" w:lineRule="auto"/>
              <w:jc w:val="left"/>
              <w:rPr>
                <w:sz w:val="18"/>
                <w:szCs w:val="18"/>
              </w:rPr>
            </w:pPr>
            <w:r>
              <w:rPr>
                <w:sz w:val="18"/>
                <w:szCs w:val="20"/>
              </w:rPr>
              <w:t xml:space="preserve">Data dia/mês/ano e nome completo</w:t>
            </w:r>
          </w:p>
        </w:tc>
        <w:tc>
          <w:tcPr>
            <w:tcW w:w="1213" w:type="dxa"/>
          </w:tcPr>
          <w:p>
            <w:pPr>
              <w:widowControl/>
              <w:spacing w:after="0" w:line="276" w:lineRule="auto"/>
              <w:jc w:val="left"/>
              <w:rPr>
                <w:sz w:val="18"/>
                <w:szCs w:val="18"/>
              </w:rPr>
            </w:pPr>
            <w:r>
              <w:rPr>
                <w:sz w:val="18"/>
                <w:szCs w:val="20"/>
              </w:rPr>
              <w:t xml:space="preserve">Baixa</w:t>
            </w:r>
          </w:p>
        </w:tc>
        <w:tc>
          <w:tcPr>
            <w:tcW w:w="1751" w:type="dxa"/>
          </w:tcPr>
          <w:p>
            <w:pPr>
              <w:widowControl/>
              <w:spacing w:after="0" w:line="276" w:lineRule="auto"/>
              <w:jc w:val="left"/>
              <w:rPr>
                <w:sz w:val="18"/>
                <w:szCs w:val="18"/>
              </w:rPr>
            </w:pPr>
            <w:r>
              <w:rPr>
                <w:sz w:val="18"/>
                <w:szCs w:val="20"/>
              </w:rPr>
              <w:t xml:space="preserve">CT-EST-009 (22/10/2026), em outra tela</w:t>
            </w:r>
          </w:p>
        </w:tc>
      </w:tr>
      <w:tr>
        <w:trPr>
          <w:cantSplit/>
        </w:trPr>
        <w:tc>
          <w:tcPr>
            <w:tcW w:w="1338" w:type="dxa"/>
          </w:tcPr>
          <w:p>
            <w:pPr>
              <w:widowControl/>
              <w:spacing w:after="0" w:line="276" w:lineRule="auto"/>
              <w:jc w:val="left"/>
              <w:rPr>
                <w:sz w:val="18"/>
                <w:szCs w:val="18"/>
              </w:rPr>
            </w:pPr>
            <w:r>
              <w:rPr>
                <w:sz w:val="18"/>
                <w:szCs w:val="20"/>
              </w:rPr>
              <w:t xml:space="preserve">DV-EST-008</w:t>
            </w:r>
          </w:p>
        </w:tc>
        <w:tc>
          <w:tcPr>
            <w:tcW w:w="3765" w:type="dxa"/>
          </w:tcPr>
          <w:p>
            <w:pPr>
              <w:widowControl/>
              <w:spacing w:after="0" w:line="276" w:lineRule="auto"/>
              <w:jc w:val="left"/>
              <w:rPr>
                <w:sz w:val="18"/>
                <w:szCs w:val="18"/>
              </w:rPr>
            </w:pPr>
            <w:r>
              <w:rPr>
                <w:sz w:val="18"/>
                <w:szCs w:val="20"/>
              </w:rPr>
              <w:t xml:space="preserve">Acesso: telas abrem pelo endereço mesmo com o menu negando (provado em telas operacionais)</w:t>
            </w:r>
          </w:p>
        </w:tc>
        <w:tc>
          <w:tcPr>
            <w:tcW w:w="1564" w:type="dxa"/>
          </w:tcPr>
          <w:p>
            <w:pPr>
              <w:widowControl/>
              <w:spacing w:after="0" w:line="276" w:lineRule="auto"/>
              <w:jc w:val="left"/>
              <w:rPr>
                <w:sz w:val="18"/>
                <w:szCs w:val="18"/>
              </w:rPr>
            </w:pPr>
            <w:r>
              <w:rPr>
                <w:sz w:val="18"/>
                <w:szCs w:val="20"/>
              </w:rPr>
              <w:t xml:space="preserve">Ver a seção Segurança e acesso</w:t>
            </w:r>
          </w:p>
        </w:tc>
        <w:tc>
          <w:tcPr>
            <w:tcW w:w="1213" w:type="dxa"/>
          </w:tcPr>
          <w:p>
            <w:pPr>
              <w:widowControl/>
              <w:spacing w:after="0" w:line="276" w:lineRule="auto"/>
              <w:jc w:val="left"/>
              <w:rPr>
                <w:sz w:val="18"/>
                <w:szCs w:val="18"/>
              </w:rPr>
            </w:pPr>
            <w:r>
              <w:rPr>
                <w:sz w:val="18"/>
                <w:szCs w:val="20"/>
              </w:rPr>
              <w:t xml:space="preserve">Alta</w:t>
            </w:r>
          </w:p>
        </w:tc>
        <w:tc>
          <w:tcPr>
            <w:tcW w:w="1751" w:type="dxa"/>
          </w:tcPr>
          <w:p>
            <w:pPr>
              <w:widowControl/>
              <w:spacing w:after="0" w:line="276" w:lineRule="auto"/>
              <w:jc w:val="left"/>
              <w:rPr>
                <w:sz w:val="18"/>
                <w:szCs w:val="18"/>
              </w:rPr>
            </w:pPr>
            <w:r>
              <w:rPr>
                <w:sz w:val="18"/>
                <w:szCs w:val="20"/>
              </w:rPr>
              <w:t xml:space="preserve">CT-EST-045 (07/10/2026), em outra tela</w:t>
            </w:r>
          </w:p>
        </w:tc>
      </w:tr>
    </w:tbl>
    <w:p>
      <w:pPr>
        <w:spacing w:after="0" w:line="360" w:lineRule="auto"/>
      </w:pPr>
    </w:p>
    <w:p>
      <w:pPr>
        <w:keepNext/>
        <w:spacing w:before="120" w:after="0" w:line="360" w:lineRule="auto"/>
        <w:rPr>
          <w:b/>
          <w:bCs/>
          <w:szCs w:val="20"/>
        </w:rPr>
      </w:pPr>
      <w:r>
        <w:rPr>
          <w:b/>
          <w:bCs/>
          <w:szCs w:val="20"/>
        </w:rPr>
        <w:t xml:space="preserve">O que os testes mostraram (sem defeito aberto)</w:t>
      </w:r>
    </w:p>
    <w:p>
      <w:pPr>
        <w:numPr>
          <w:ilvl w:val="0"/>
          <w:numId w:val="2"/>
        </w:numPr>
        <w:spacing w:after="0" w:line="360" w:lineRule="auto"/>
        <w:rPr>
          <w:szCs w:val="20"/>
        </w:rPr>
      </w:pPr>
      <w:r>
        <w:rPr>
          <w:b/>
          <w:bCs/>
          <w:szCs w:val="20"/>
        </w:rPr>
        <w:t xml:space="preserve">Serve ao endereço.</w:t>
      </w:r>
      <w:r>
        <w:rPr>
          <w:szCs w:val="20"/>
        </w:rPr>
        <w:t xml:space="preserve"> O andar </w:t>
      </w:r>
      <w:r>
        <w:rPr>
          <w:szCs w:val="20"/>
        </w:rPr>
        <w:t xml:space="preserve">901</w:t>
      </w:r>
      <w:r>
        <w:rPr>
          <w:szCs w:val="20"/>
        </w:rPr>
        <w:t xml:space="preserve"> foi usado para criar os endereços de teste (por exemplo </w:t>
      </w:r>
      <w:r>
        <w:rPr>
          <w:szCs w:val="20"/>
        </w:rPr>
        <w:t xml:space="preserve">L902-R901-C901-A901</w:t>
      </w:r>
      <w:r>
        <w:rPr>
          <w:szCs w:val="20"/>
        </w:rPr>
        <w:t xml:space="preserve">, 08/10/2026; endereços 901 a 905, 12/10/2026, CT-EST-030), e a Movimentação de Material usou o endereço </w:t>
      </w:r>
      <w:r>
        <w:rPr>
          <w:szCs w:val="20"/>
        </w:rPr>
        <w:t xml:space="preserve">L905-R905-C905-A905</w:t>
      </w:r>
      <w:r>
        <w:rPr>
          <w:szCs w:val="20"/>
        </w:rPr>
        <w:t xml:space="preserve"> (CT-EST-034, 13/10/2026). O cadastro, portanto, alimenta o Endereço do Estoque na prática.</w:t>
      </w:r>
    </w:p>
    <w:p>
      <w:pPr>
        <w:numPr>
          <w:ilvl w:val="0"/>
          <w:numId w:val="2"/>
        </w:numPr>
        <w:spacing w:after="0" w:line="360" w:lineRule="auto"/>
        <w:rPr>
          <w:szCs w:val="20"/>
        </w:rPr>
      </w:pPr>
      <w:r>
        <w:rPr>
          <w:b/>
          <w:bCs/>
          <w:szCs w:val="20"/>
        </w:rPr>
        <w:t xml:space="preserve">Mensagens diferentes nas três telas (CT-EST-013, 22/10/2026).</w:t>
      </w:r>
      <w:r>
        <w:rPr>
          <w:szCs w:val="20"/>
        </w:rPr>
        <w:t xml:space="preserve"> Para o mesmo código 0: a Rua diz "O Código não pode ser nulo."; o Andar diz "Esse código já está cadastrado."; a Coluna grava. O DV-EST-059 registra a diferença.</w:t>
      </w:r>
    </w:p>
    <w:p>
      <w:pPr>
        <w:numPr>
          <w:ilvl w:val="0"/>
          <w:numId w:val="2"/>
        </w:numPr>
        <w:spacing w:after="0" w:line="360" w:lineRule="auto"/>
        <w:rPr>
          <w:szCs w:val="20"/>
        </w:rPr>
      </w:pPr>
      <w:r>
        <w:rPr>
          <w:b/>
          <w:bCs/>
          <w:szCs w:val="20"/>
        </w:rPr>
        <w:t xml:space="preserve">Confirmação diz "item" (CT-EST-002, 22/10/2026, em outro cadastro).</w:t>
      </w:r>
      <w:r>
        <w:rPr>
          <w:szCs w:val="20"/>
        </w:rPr>
        <w:t xml:space="preserve"> A pergunta é "Confirma a inclusão do item?" mesmo neste cadastro (texto fixo do código, estoque_andar_ed.aspx.cs:265).</w:t>
      </w:r>
    </w:p>
    <w:p>
      <w:pPr>
        <w:keepNext/>
        <w:spacing w:before="120" w:after="0" w:line="360" w:lineRule="auto"/>
        <w:rPr>
          <w:b/>
          <w:bCs/>
          <w:szCs w:val="20"/>
        </w:rPr>
      </w:pPr>
      <w:r>
        <w:rPr>
          <w:b/>
          <w:bCs/>
          <w:szCs w:val="20"/>
        </w:rPr>
        <w:t xml:space="preserve">O que o código aponta e o teste ainda não confirmou</w:t>
      </w:r>
    </w:p>
    <w:p>
      <w:pPr>
        <w:numPr>
          <w:ilvl w:val="0"/>
          <w:numId w:val="2"/>
        </w:numPr>
        <w:spacing w:after="0" w:line="360" w:lineRule="auto"/>
        <w:rPr>
          <w:szCs w:val="20"/>
        </w:rPr>
      </w:pPr>
      <w:r>
        <w:rPr>
          <w:b/>
          <w:bCs/>
          <w:szCs w:val="20"/>
        </w:rPr>
        <w:t xml:space="preserve">A trava de código zero está comentada</w:t>
      </w:r>
      <w:r>
        <w:rPr>
          <w:szCs w:val="20"/>
        </w:rPr>
        <w:t xml:space="preserve"> (estoque_andar_ed.aspx.cs:116-123); o texto que ela mostraria é "O Código não pode ser igual a 000.". A recusa vista em teste vem da repetição com o registro de sistema 000, porque a conferência de repetição não ignora esse registro (dalEstoqueAndar.cs:363-398). Isso é leitura do código; para confirmar, o DBA precisa dizer se o registro de sistema do Andar existe no banco de teste.</w:t>
      </w:r>
    </w:p>
    <w:p>
      <w:pPr>
        <w:numPr>
          <w:ilvl w:val="0"/>
          <w:numId w:val="2"/>
        </w:numPr>
        <w:spacing w:after="0" w:line="360" w:lineRule="auto"/>
        <w:rPr>
          <w:szCs w:val="20"/>
        </w:rPr>
      </w:pPr>
      <w:r>
        <w:rPr>
          <w:b/>
          <w:bCs/>
          <w:szCs w:val="20"/>
        </w:rPr>
        <w:t xml:space="preserve">Segunda conferência comentada.</w:t>
      </w:r>
      <w:r>
        <w:rPr>
          <w:szCs w:val="20"/>
        </w:rPr>
        <w:t xml:space="preserve"> O formulário tinha uma conferência de código repetido, hoje dentro de comentário (estoque_andar_ed.aspx.cs:128-134), e a regra de negócio tem um método </w:t>
      </w:r>
      <w:r>
        <w:rPr>
          <w:szCs w:val="20"/>
        </w:rPr>
        <w:t xml:space="preserve">ValidarCodigo</w:t>
      </w:r>
      <w:r>
        <w:rPr>
          <w:szCs w:val="20"/>
        </w:rPr>
        <w:t xml:space="preserve"> sem nenhuma chamada (bllEstoqueAndar.cs:44). Sobra a conferência da inclusão.</w:t>
      </w:r>
    </w:p>
    <w:p>
      <w:pPr>
        <w:numPr>
          <w:ilvl w:val="0"/>
          <w:numId w:val="2"/>
        </w:numPr>
        <w:spacing w:after="0" w:line="360" w:lineRule="auto"/>
        <w:rPr>
          <w:szCs w:val="20"/>
        </w:rPr>
      </w:pPr>
      <w:r>
        <w:rPr>
          <w:b/>
          <w:bCs/>
          <w:szCs w:val="20"/>
        </w:rPr>
        <w:t xml:space="preserve">A alteração não confere código repetido</w:t>
      </w:r>
      <w:r>
        <w:rPr>
          <w:szCs w:val="20"/>
        </w:rPr>
        <w:t xml:space="preserve"> (bllEstoqueAndar.cs:59-72); como o código é travado, não há efeito hoje.</w:t>
      </w:r>
    </w:p>
    <w:p>
      <w:pPr>
        <w:numPr>
          <w:ilvl w:val="0"/>
          <w:numId w:val="2"/>
        </w:numPr>
        <w:spacing w:after="0" w:line="360" w:lineRule="auto"/>
        <w:rPr>
          <w:szCs w:val="20"/>
        </w:rPr>
      </w:pPr>
      <w:r>
        <w:rPr>
          <w:b/>
          <w:bCs/>
          <w:szCs w:val="20"/>
        </w:rPr>
        <w:t xml:space="preserve">O registro de sistema 000 entra na conferência de repetição.</w:t>
      </w:r>
      <w:r>
        <w:rPr>
          <w:szCs w:val="20"/>
        </w:rPr>
        <w:t xml:space="preserve"> O registro "PADRÃO" é escondido das listas (dalEstoqueAndar.cs:109), mas a conferência de código repetido não o ignora (dalEstoqueAndar.cs:363). O código 000 fica, na prática, reservado ao sistema, sem aviso na tela. Ver dml.sql:1507.</w:t>
      </w:r>
    </w:p>
    <w:p>
      <w:pPr>
        <w:numPr>
          <w:ilvl w:val="0"/>
          <w:numId w:val="2"/>
        </w:numPr>
        <w:spacing w:after="0" w:line="360" w:lineRule="auto"/>
        <w:rPr>
          <w:szCs w:val="20"/>
        </w:rPr>
      </w:pPr>
      <w:r>
        <w:rPr>
          <w:b/>
          <w:bCs/>
          <w:szCs w:val="20"/>
        </w:rPr>
        <w:t xml:space="preserve">Inativar sem conferir uso.</w:t>
      </w:r>
      <w:r>
        <w:rPr>
          <w:szCs w:val="20"/>
        </w:rPr>
        <w:t xml:space="preserve"> Não há conferência de endereço ao inativar (estoque_andar_ed.aspx.cs:150); a visão de endereços não filtra a situação (VW_ENDERECO.sql:44), então os endereços já criados continuam em todas as consultas. </w:t>
      </w:r>
      <w:r>
        <w:rPr>
          <w:b/>
          <w:bCs/>
          <w:szCs w:val="20"/>
        </w:rPr>
        <w:t xml:space="preserve">As listas de andares livres das telas de entrada e movimentação não conferem a situação:</w:t>
      </w:r>
      <w:r>
        <w:rPr>
          <w:szCs w:val="20"/>
        </w:rPr>
        <w:t xml:space="preserve"> um andar inativo pode continuar aparecendo como destino. Falta teste (CT-EST-CAD07-06).</w:t>
      </w:r>
    </w:p>
    <w:p>
      <w:pPr>
        <w:numPr>
          <w:ilvl w:val="0"/>
          <w:numId w:val="2"/>
        </w:numPr>
        <w:spacing w:after="0" w:line="360" w:lineRule="auto"/>
        <w:rPr>
          <w:szCs w:val="20"/>
        </w:rPr>
      </w:pPr>
      <w:r>
        <w:rPr>
          <w:b/>
          <w:bCs/>
          <w:szCs w:val="20"/>
        </w:rPr>
        <w:t xml:space="preserve">Exclusão e endereços já excluídos.</w:t>
      </w:r>
      <w:r>
        <w:rPr>
          <w:szCs w:val="20"/>
        </w:rPr>
        <w:t xml:space="preserve"> A conferência de exclusão usa a chave estrangeira do banco; os endereços excluídos (apenas marcados) continuam apontando para o andar e bloqueiam a exclusão (BD.cs:245-281). Falta teste (CT-EST-CAD07-08).</w:t>
      </w:r>
    </w:p>
    <w:p>
      <w:pPr>
        <w:numPr>
          <w:ilvl w:val="0"/>
          <w:numId w:val="2"/>
        </w:numPr>
        <w:spacing w:after="0" w:line="360" w:lineRule="auto"/>
        <w:rPr>
          <w:szCs w:val="20"/>
        </w:rPr>
      </w:pPr>
      <w:r>
        <w:rPr>
          <w:b/>
          <w:bCs/>
          <w:szCs w:val="20"/>
        </w:rPr>
        <w:t xml:space="preserve">Três telas copiadas.</w:t>
      </w:r>
      <w:r>
        <w:rPr>
          <w:szCs w:val="20"/>
        </w:rPr>
        <w:t xml:space="preserve"> Rua, Coluna e Andar têm o mesmo desenho e diferem em detalhes de validação (zero, repetição, textos de erro); o mesmo padrão de cópia aparece em outros cadastros (ver </w:t>
      </w:r>
      <w:r>
        <w:rPr>
          <w:szCs w:val="20"/>
        </w:rPr>
        <w:t xml:space="preserve">transversal/01-telas-repetidas.md</w:t>
      </w:r>
      <w:r>
        <w:rPr>
          <w:szCs w:val="20"/>
        </w:rPr>
        <w:t xml:space="preserve">). Sem efeito isolado; é o motivo de as três se comportarem de formas diferentes no DV-EST-059.</w:t>
      </w:r>
    </w:p>
    <w:p>
      <w:pPr>
        <w:numPr>
          <w:ilvl w:val="0"/>
          <w:numId w:val="2"/>
        </w:numPr>
        <w:spacing w:after="0" w:line="360" w:lineRule="auto"/>
        <w:rPr>
          <w:szCs w:val="20"/>
        </w:rPr>
      </w:pPr>
      <w:r>
        <w:rPr>
          <w:b/>
          <w:bCs/>
          <w:szCs w:val="20"/>
        </w:rPr>
        <w:t xml:space="preserve">Descrição repetida.</w:t>
      </w:r>
      <w:r>
        <w:rPr>
          <w:szCs w:val="20"/>
        </w:rPr>
        <w:t xml:space="preserve"> Dois andares com a mesma descrição e códigos diferentes são aceitos (a conferência é só do código). Falta teste (CT-EST-CAD07-03, variante).</w:t>
      </w:r>
    </w:p>
    <w:p>
      <w:pPr>
        <w:numPr>
          <w:ilvl w:val="0"/>
          <w:numId w:val="2"/>
        </w:numPr>
        <w:spacing w:after="0" w:line="360" w:lineRule="auto"/>
        <w:rPr>
          <w:szCs w:val="20"/>
        </w:rPr>
      </w:pPr>
      <w:r>
        <w:rPr>
          <w:b/>
          <w:bCs/>
          <w:szCs w:val="20"/>
        </w:rPr>
        <w:t xml:space="preserve">Texto com erro.</w:t>
      </w:r>
      <w:r>
        <w:rPr>
          <w:szCs w:val="20"/>
        </w:rPr>
        <w:t xml:space="preserve"> "Erro ao efetuar ao consultar registro!" ou "Erro ao consultar registro!" (estoque_andar_ed.aspx.cs:55) tem palavra repetida ou texto diferente entre as três telas.</w:t>
      </w:r>
    </w:p>
    <w:p>
      <w:pPr>
        <w:keepNext/>
        <w:spacing w:before="120" w:after="0" w:line="360" w:lineRule="auto"/>
        <w:rPr>
          <w:b/>
          <w:bCs/>
          <w:szCs w:val="20"/>
        </w:rPr>
      </w:pPr>
      <w:r>
        <w:rPr>
          <w:b/>
          <w:bCs/>
          <w:szCs w:val="20"/>
        </w:rPr>
        <w:t xml:space="preserve">Pontos para validar com a área</w:t>
      </w:r>
    </w:p>
    <w:p>
      <w:pPr>
        <w:numPr>
          <w:ilvl w:val="0"/>
          <w:numId w:val="2"/>
        </w:numPr>
        <w:spacing w:after="0" w:line="360" w:lineRule="auto"/>
        <w:rPr>
          <w:szCs w:val="20"/>
        </w:rPr>
      </w:pPr>
      <w:r>
        <w:rPr>
          <w:szCs w:val="20"/>
        </w:rPr>
        <w:t xml:space="preserve">A regra do código é a mesma nas três telas: 3 dígitos, único, diferente de 000? O 000 deve ficar reservado ao registro "PADRÃO" e isso deve ser dito na tela?</w:t>
      </w:r>
    </w:p>
    <w:p>
      <w:pPr>
        <w:numPr>
          <w:ilvl w:val="0"/>
          <w:numId w:val="2"/>
        </w:numPr>
        <w:spacing w:after="0" w:line="360" w:lineRule="auto"/>
        <w:rPr>
          <w:szCs w:val="20"/>
        </w:rPr>
      </w:pPr>
      <w:r>
        <w:rPr>
          <w:szCs w:val="20"/>
        </w:rPr>
        <w:t xml:space="preserve">Pode-se inativar o andar que ainda tem endereços? E o que fazer com os endereços dele?</w:t>
      </w:r>
    </w:p>
    <w:p>
      <w:pPr>
        <w:numPr>
          <w:ilvl w:val="0"/>
          <w:numId w:val="2"/>
        </w:numPr>
        <w:spacing w:after="0" w:line="360" w:lineRule="auto"/>
        <w:rPr>
          <w:szCs w:val="20"/>
        </w:rPr>
      </w:pPr>
      <w:r>
        <w:rPr>
          <w:szCs w:val="20"/>
        </w:rPr>
        <w:t xml:space="preserve">Três dígitos bastam para o armazém (999 andares)?</w:t>
      </w:r>
    </w:p>
    <w:p>
      <w:pPr>
        <w:numPr>
          <w:ilvl w:val="0"/>
          <w:numId w:val="2"/>
        </w:numPr>
        <w:spacing w:after="0" w:line="360" w:lineRule="auto"/>
        <w:rPr>
          <w:szCs w:val="20"/>
        </w:rPr>
      </w:pPr>
      <w:r>
        <w:rPr>
          <w:szCs w:val="20"/>
        </w:rPr>
        <w:t xml:space="preserve">Dois andares podem ter a mesma descrição?</w:t>
      </w:r>
    </w:p>
    <w:p>
      <w:pPr>
        <w:numPr>
          <w:ilvl w:val="0"/>
          <w:numId w:val="2"/>
        </w:numPr>
        <w:spacing w:after="0" w:line="360" w:lineRule="auto"/>
        <w:rPr>
          <w:szCs w:val="20"/>
        </w:rPr>
      </w:pPr>
      <w:r>
        <w:rPr>
          <w:szCs w:val="20"/>
        </w:rPr>
        <w:t xml:space="preserve">Os endereços já excluídos devem continuar bloqueando a exclusão do andar?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O inventário de telas diz </w:t>
      </w:r>
      <w:r>
        <w:rPr>
          <w:b/>
          <w:bCs/>
          <w:szCs w:val="20"/>
        </w:rPr>
        <w:t xml:space="preserve">Funciona</w:t>
      </w:r>
      <w:r>
        <w:rPr>
          <w:szCs w:val="20"/>
        </w:rPr>
        <w:t xml:space="preserve"> (só CT-EST-001). O CT-EST-013 (22/10/2026) e a leitura do código mostram o mesmo problema de fundo da Coluna: não existe regra que recuse o zero (a trava está comentada). Proponho </w:t>
      </w:r>
      <w:r>
        <w:rPr>
          <w:b/>
          <w:bCs/>
          <w:szCs w:val="20"/>
        </w:rPr>
        <w:t xml:space="preserve">Funciona com falhas</w:t>
      </w:r>
      <w:r>
        <w:rPr>
          <w:szCs w:val="20"/>
        </w:rPr>
        <w:t xml:space="preserve">, a validar com o responsável; o DV-EST-059 já cita o Andar no campo da tela.</w:t>
      </w:r>
    </w:p>
    <w:p>
      <w:pPr>
        <w:numPr>
          <w:ilvl w:val="0"/>
          <w:numId w:val="2"/>
        </w:numPr>
        <w:spacing w:after="0" w:line="360" w:lineRule="auto"/>
        <w:rPr>
          <w:szCs w:val="20"/>
        </w:rPr>
      </w:pPr>
      <w:r>
        <w:rPr>
          <w:szCs w:val="20"/>
        </w:rPr>
        <w:t xml:space="preserve">O documento de regras (RN-EST-011) diz, para Rua, Coluna e Andar, "código (não pode ser zero ou nulo)". O código só faz isso na Rua; na Coluna e no Andar a trava existe comentada. Nesta página a RN-EST-011 ficou </w:t>
      </w:r>
      <w:r>
        <w:rPr>
          <w:b/>
          <w:bCs/>
          <w:szCs w:val="20"/>
        </w:rPr>
        <w:t xml:space="preserve">Contradita em parte</w:t>
      </w:r>
      <w:r>
        <w:rPr>
          <w:szCs w:val="20"/>
        </w:rPr>
        <w:t xml:space="preserve"> para o andar, e o documento de regras a dá como "Validada, com falha" para as três juntas.</w:t>
      </w:r>
    </w:p>
    <w:p>
      <w:pPr>
        <w:numPr>
          <w:ilvl w:val="0"/>
          <w:numId w:val="2"/>
        </w:numPr>
        <w:spacing w:after="0" w:line="360" w:lineRule="auto"/>
        <w:rPr>
          <w:szCs w:val="20"/>
        </w:rPr>
      </w:pPr>
      <w:r>
        <w:rPr>
          <w:szCs w:val="20"/>
        </w:rPr>
        <w:t xml:space="preserve">O plano de testes dá os casos CT-EST-002 a 009 como "Passou" no geral. Eles foram feitos em Condição de Armazenagem; </w:t>
      </w:r>
      <w:r>
        <w:rPr>
          <w:b/>
          <w:bCs/>
          <w:szCs w:val="20"/>
        </w:rPr>
        <w:t xml:space="preserve">para o andar nenhum deles foi executado</w:t>
      </w:r>
      <w:r>
        <w:rPr>
          <w:szCs w:val="20"/>
        </w:rPr>
        <w:t xml:space="preserve">. O CT-EST-013 pede também "excluir rua usada num endereço", que não foi testado (para não quebrar os endereços de teste).</w:t>
      </w:r>
    </w:p>
    <w:p>
      <w:pPr>
        <w:numPr>
          <w:ilvl w:val="0"/>
          <w:numId w:val="2"/>
        </w:numPr>
        <w:spacing w:after="0" w:line="360" w:lineRule="auto"/>
        <w:rPr>
          <w:szCs w:val="20"/>
        </w:rPr>
      </w:pPr>
      <w:r>
        <w:rPr>
          <w:szCs w:val="20"/>
        </w:rPr>
        <w:t xml:space="preserve">O levantamento (</w:t>
      </w:r>
      <w:r>
        <w:rPr>
          <w:szCs w:val="20"/>
        </w:rPr>
        <w:t xml:space="preserve">01-cadastros-de-apoio.md</w:t>
      </w:r>
      <w:r>
        <w:rPr>
          <w:szCs w:val="20"/>
        </w:rPr>
        <w:t xml:space="preserve">) diz "Código (não pode ser zero ou nulo), descrição, situação". O código mostra também: o código é completado com zeros até 3 dígitos, é travado na alteração, o registro de sistema 000 existe e </w:t>
      </w:r>
      <w:r>
        <w:rPr>
          <w:b/>
          <w:bCs/>
          <w:szCs w:val="20"/>
        </w:rPr>
        <w:t xml:space="preserve">não aparece</w:t>
      </w:r>
      <w:r>
        <w:rPr>
          <w:szCs w:val="20"/>
        </w:rPr>
        <w:t xml:space="preserve"> nas telas, e a descrição tem limite de 30 caracteres.</w:t>
      </w:r>
    </w:p>
    <w:p>
      <w:pPr>
        <w:numPr>
          <w:ilvl w:val="0"/>
          <w:numId w:val="2"/>
        </w:numPr>
        <w:spacing w:after="0" w:line="360" w:lineRule="auto"/>
        <w:rPr>
          <w:szCs w:val="20"/>
        </w:rPr>
      </w:pPr>
      <w:r>
        <w:rPr>
          <w:szCs w:val="20"/>
        </w:rPr>
        <w:t xml:space="preserve">O levantamento (achado 3) lista seis cadastros sem o campo Situação; o andar tem o campo Ativo (estoque_andar_ed.aspx:74), então o achado não vale aqui. O achado 4 (sem verificação de duplicidade) vale só em parte: o código confere repetição de código e não confere descrição.</w:t>
      </w:r>
    </w:p>
    <w:p>
      <w:pPr>
        <w:numPr>
          <w:ilvl w:val="0"/>
          <w:numId w:val="2"/>
        </w:numPr>
        <w:spacing w:after="0" w:line="360" w:lineRule="auto"/>
        <w:rPr>
          <w:szCs w:val="20"/>
        </w:rPr>
      </w:pPr>
      <w:r>
        <w:rPr>
          <w:szCs w:val="20"/>
        </w:rPr>
        <w:t xml:space="preserve">O item de menu se chama "ESTOQUE ANDAR" (dml.sql:1858), e o título da tela, "ESTOQUE (ANDAR)" (estoque_andar_lst.aspx:27). O inventário de telas usa o nome do menu.</w:t>
      </w:r>
    </w:p>
    <w:p>
      <w:pPr>
        <w:numPr>
          <w:ilvl w:val="0"/>
          <w:numId w:val="2"/>
        </w:numPr>
        <w:spacing w:after="0" w:line="360" w:lineRule="auto"/>
        <w:rPr>
          <w:szCs w:val="20"/>
        </w:rPr>
      </w:pPr>
      <w:r>
        <w:rPr>
          <w:szCs w:val="20"/>
        </w:rPr>
        <w:t xml:space="preserve">O plano e o documento de regras citam "Rua, Coluna, Andar" juntos, como se fossem uma tela; são três telas, com comportamentos diferentes (DV-EST-059).</w:t>
      </w:r>
    </w:p>
    <w:p>
      <w:pPr>
        <w:numPr>
          <w:ilvl w:val="0"/>
          <w:numId w:val="2"/>
        </w:numPr>
        <w:spacing w:after="0" w:line="360" w:lineRule="auto"/>
        <w:rPr>
          <w:szCs w:val="20"/>
        </w:rPr>
      </w:pPr>
      <w:r>
        <w:rPr>
          <w:szCs w:val="20"/>
        </w:rPr>
        <w:t xml:space="preserve">A massa de dados da rodada 8 (</w:t>
      </w:r>
      <w:r>
        <w:rPr>
          <w:szCs w:val="20"/>
        </w:rPr>
        <w:t xml:space="preserve">execucao/2026-10-22-rodada-8/massa-de-dados.md</w:t>
      </w:r>
      <w:r>
        <w:rPr>
          <w:szCs w:val="20"/>
        </w:rPr>
        <w:t xml:space="preserve">) anota o código </w:t>
      </w:r>
      <w:r>
        <w:rPr>
          <w:szCs w:val="20"/>
        </w:rPr>
        <w:t xml:space="preserve">9821</w:t>
      </w:r>
      <w:r>
        <w:rPr>
          <w:szCs w:val="20"/>
        </w:rPr>
        <w:t xml:space="preserve"> para a rua, a coluna e o andar </w:t>
      </w:r>
      <w:r>
        <w:rPr>
          <w:szCs w:val="20"/>
        </w:rPr>
        <w:t xml:space="preserve">TESTE ... R8</w:t>
      </w:r>
      <w:r>
        <w:rPr>
          <w:szCs w:val="20"/>
        </w:rPr>
        <w:t xml:space="preserve">, mas o campo Código aceita só 3 dígitos (estoque_andar_ed.aspx:48): o código gravado deve ter sido outro (por exemplo 982). Conferir na lista antes de reaproveitar.</w:t>
      </w:r>
    </w:p>
    <w:p>
      <w:pPr>
        <w:numPr>
          <w:ilvl w:val="0"/>
          <w:numId w:val="2"/>
        </w:numPr>
        <w:spacing w:after="0" w:line="360" w:lineRule="auto"/>
        <w:rPr>
          <w:szCs w:val="20"/>
        </w:rPr>
      </w:pPr>
      <w:r>
        <w:rPr>
          <w:szCs w:val="20"/>
        </w:rPr>
        <w:t xml:space="preserve">A preparação de 07/10/2026 criou o registro de código 901 nas três telas (</w:t>
      </w:r>
      <w:r>
        <w:rPr>
          <w:szCs w:val="20"/>
        </w:rPr>
        <w:t xml:space="preserve">TESTE RUA</w:t>
      </w:r>
      <w:r>
        <w:rPr>
          <w:szCs w:val="20"/>
        </w:rPr>
        <w:t xml:space="preserve">, </w:t>
      </w:r>
      <w:r>
        <w:rPr>
          <w:szCs w:val="20"/>
        </w:rPr>
        <w:t xml:space="preserve">TESTE COLUNA</w:t>
      </w:r>
      <w:r>
        <w:rPr>
          <w:szCs w:val="20"/>
        </w:rPr>
        <w:t xml:space="preserve">, </w:t>
      </w:r>
      <w:r>
        <w:rPr>
          <w:szCs w:val="20"/>
        </w:rPr>
        <w:t xml:space="preserve">TESTE ANDAR</w:t>
      </w:r>
      <w:r>
        <w:rPr>
          <w:szCs w:val="20"/>
        </w:rPr>
        <w:t xml:space="preserve">). Os endereços de teste dos locais 901 a 905 usam também rua, coluna e andar de código </w:t>
      </w:r>
      <w:r>
        <w:rPr>
          <w:szCs w:val="20"/>
        </w:rPr>
        <w:t xml:space="preserve">905</w:t>
      </w:r>
      <w:r>
        <w:rPr>
          <w:szCs w:val="20"/>
        </w:rPr>
        <w:t xml:space="preserve"> (</w:t>
      </w:r>
      <w:r>
        <w:rPr>
          <w:szCs w:val="20"/>
        </w:rPr>
        <w:t xml:space="preserve">L905-R905-C905-A905</w:t>
      </w:r>
      <w:r>
        <w:rPr>
          <w:szCs w:val="20"/>
        </w:rPr>
        <w:t xml:space="preserve">), cuja criação não tem registro nos relatórios (CT-EST-030, 12/10/2026: criados na noite de 08/10 "sem registro no relatório"). Que o </w:t>
      </w:r>
      <w:r>
        <w:rPr>
          <w:szCs w:val="20"/>
        </w:rPr>
        <w:t xml:space="preserve">905</w:t>
      </w:r>
      <w:r>
        <w:rPr>
          <w:szCs w:val="20"/>
        </w:rPr>
        <w:t xml:space="preserve"> tenha nascido nestas três telas é inferência; localizar o autor antes de reaproveitar.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spacing w:after="0" w:line="360" w:lineRule="auto"/>
        <w:rPr>
          <w:szCs w:val="20"/>
        </w:rPr>
      </w:pPr>
      <w:r>
        <w:rPr>
          <w:szCs w:val="20"/>
        </w:rPr>
        <w:t xml:space="preserve">Seção confidencial. Vai para o portal, que publica todos os defeitos (decisão de 23/10/2026), sem senhas, logins, endereços de servidor nem chaves.</w:t>
      </w:r>
    </w:p>
    <w:p>
      <w:pPr>
        <w:keepNext/>
        <w:spacing w:before="120" w:after="0" w:line="360" w:lineRule="auto"/>
        <w:rPr>
          <w:b/>
          <w:bCs/>
          <w:szCs w:val="20"/>
        </w:rPr>
      </w:pPr>
      <w:r>
        <w:rPr>
          <w:b/>
          <w:bCs/>
          <w:szCs w:val="20"/>
        </w:rPr>
        <w:t xml:space="preserve">Quem vê cada botão e abre a tela</w:t>
      </w:r>
    </w:p>
    <w:p>
      <w:pPr>
        <w:spacing w:after="0" w:line="360" w:lineRule="auto"/>
        <w:rPr>
          <w:szCs w:val="20"/>
        </w:rPr>
      </w:pPr>
      <w:r>
        <w:rPr>
          <w:szCs w:val="20"/>
        </w:rPr>
        <w:t xml:space="preserve">A lista e o formulário usam o identificador de tela </w:t>
      </w:r>
      <w:r>
        <w:rPr>
          <w:b/>
          <w:bCs/>
          <w:szCs w:val="20"/>
        </w:rPr>
        <w:t xml:space="preserve">208</w:t>
      </w:r>
      <w:r>
        <w:rPr>
          <w:szCs w:val="20"/>
        </w:rPr>
        <w:t xml:space="preserve"> (estoque_andar_lst.aspx.cs:15; estoque_andar_ed.aspx.cs:13). A base das listas lê as funções do usuário para essa tela (consultar, incluir, alterar, excluir, imprimir ou exportar e consultar log) e só </w:t>
      </w:r>
      <w:r>
        <w:rPr>
          <w:b/>
          <w:bCs/>
          <w:szCs w:val="20"/>
        </w:rPr>
        <w:t xml:space="preserve">mostra ou esconde</w:t>
      </w:r>
      <w:r>
        <w:rPr>
          <w:szCs w:val="20"/>
        </w:rPr>
        <w:t xml:space="preserve"> botões e colunas (ClassePaiLst.cs:190-239). O botão Pesquisar só aparece para quem tem a função de consultar. Incluir aparece para quem tem a função de incluir (estoque_andar_lst.aspx.cs:18). Imprimir e o ícone do Excel só aparecem depois de uma pesquisa com resultado e para quem tem a função de imprimir (estoque_andar_lst.aspx.cs:84). Editar, Excluir e Ver Log são colunas da grade, mostradas conforme a função.</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A verificação que mandaria para a página de acesso negado está </w:t>
      </w:r>
      <w:r>
        <w:rPr>
          <w:b/>
          <w:bCs/>
          <w:szCs w:val="20"/>
        </w:rPr>
        <w:t xml:space="preserve">comentada</w:t>
      </w:r>
      <w:r>
        <w:rPr>
          <w:szCs w:val="20"/>
        </w:rPr>
        <w:t xml:space="preserve"> na base da lista e na do formulário (ClassePaiLst.cs:69-81; ClassePaiEd.cs:49-61). Cada página só esconde botões; abrir a página pelo endereço não é barrado. SEG-EST-03; DV-EST-008 (Alta), reproduzido em telas operacionais do Estoque. </w:t>
      </w:r>
      <w:r>
        <w:rPr>
          <w:b/>
          <w:bCs/>
          <w:szCs w:val="20"/>
        </w:rPr>
        <w:t xml:space="preserve">Nos cadastros o caso CT-EST-023 não foi executado</w:t>
      </w:r>
      <w:r>
        <w:rPr>
          <w:szCs w:val="20"/>
        </w:rPr>
        <w:t xml:space="preserve"> (rodada 8 pediu para deixar a segurança de fora); a conclusão para esta tela é leitura do código, a confirmar.</w:t>
      </w:r>
    </w:p>
    <w:p>
      <w:pPr>
        <w:numPr>
          <w:ilvl w:val="0"/>
          <w:numId w:val="2"/>
        </w:numPr>
        <w:spacing w:after="0" w:line="360" w:lineRule="auto"/>
        <w:rPr>
          <w:szCs w:val="20"/>
        </w:rPr>
      </w:pPr>
      <w:r>
        <w:rPr>
          <w:szCs w:val="20"/>
        </w:rPr>
        <w:t xml:space="preserve">Na base do formulário, as permissões de incluir, alterar e excluir são </w:t>
      </w:r>
      <w:r>
        <w:rPr>
          <w:b/>
          <w:bCs/>
          <w:szCs w:val="20"/>
        </w:rPr>
        <w:t xml:space="preserve">ligadas como verdadeiras antes</w:t>
      </w:r>
      <w:r>
        <w:rPr>
          <w:szCs w:val="20"/>
        </w:rPr>
        <w:t xml:space="preserve"> de ler as funções do usuário (ClassePaiEd.cs:79) e a conferência fica desligada por padrão (ClassePaiEd.cs:18; ClassePaiEd.cs:95-105). O formulário não esconde o botão SALVAR para quem não pode incluir ou alterar. Quem abre o formulário pelo endereço e salva, grava. Leitura do código, a confirmar (caso S1).</w:t>
      </w:r>
    </w:p>
    <w:p>
      <w:pPr>
        <w:numPr>
          <w:ilvl w:val="0"/>
          <w:numId w:val="2"/>
        </w:numPr>
        <w:spacing w:after="0" w:line="360" w:lineRule="auto"/>
        <w:rPr>
          <w:szCs w:val="20"/>
        </w:rPr>
      </w:pPr>
      <w:r>
        <w:rPr>
          <w:szCs w:val="20"/>
        </w:rPr>
        <w:t xml:space="preserve">O formulário lê o registro pelo número que vem no endereço (</w:t>
      </w:r>
      <w:r>
        <w:rPr>
          <w:szCs w:val="20"/>
        </w:rPr>
        <w:t xml:space="preserve">?id=</w:t>
      </w:r>
      <w:r>
        <w:rPr>
          <w:szCs w:val="20"/>
        </w:rPr>
        <w:t xml:space="preserve">), sem conferir a empresa nem se o registro foi excluído (dalEstoqueAndar.cs:102-109; estoque_andar_ed.aspx.cs:17). Quem trocar o número vê e pode alterar registros que a lista não mostra. Leitura do código, a confirmar (caso S3).</w:t>
      </w:r>
    </w:p>
    <w:p>
      <w:pPr>
        <w:keepNext/>
        <w:spacing w:before="120" w:after="0" w:line="360" w:lineRule="auto"/>
        <w:rPr>
          <w:b/>
          <w:bCs/>
          <w:szCs w:val="20"/>
        </w:rPr>
      </w:pPr>
      <w:r>
        <w:rPr>
          <w:b/>
          <w:bCs/>
          <w:szCs w:val="20"/>
        </w:rPr>
        <w:t xml:space="preserve">Testes de acesso já feitos</w:t>
      </w:r>
    </w:p>
    <w:tbl>
      <w:tblPr>
        <w:tblStyle w:val="Tabelacomgrade"/>
        <w:tblW w:w="9631" w:type="dxa"/>
        <w:tblLayout w:type="fixed"/>
        <w:tblLook w:val="04A0" w:firstRow="1" w:lastRow="0" w:firstColumn="1" w:lastColumn="0" w:noHBand="0" w:noVBand="1"/>
      </w:tblPr>
      <w:tblGrid>
        <w:gridCol w:w="1566"/>
        <w:gridCol w:w="2491"/>
        <w:gridCol w:w="5574"/>
      </w:tblGrid>
      <w:tr>
        <w:trPr>
          <w:tblHeader/>
          <w:cantSplit/>
        </w:trPr>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4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5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566" w:type="dxa"/>
          </w:tcPr>
          <w:p>
            <w:pPr>
              <w:widowControl/>
              <w:spacing w:after="0" w:line="276" w:lineRule="auto"/>
              <w:jc w:val="left"/>
              <w:rPr>
                <w:sz w:val="18"/>
                <w:szCs w:val="18"/>
              </w:rPr>
            </w:pPr>
            <w:r>
              <w:rPr>
                <w:sz w:val="18"/>
                <w:szCs w:val="20"/>
              </w:rPr>
              <w:t xml:space="preserve">CT-EST-023</w:t>
            </w:r>
          </w:p>
        </w:tc>
        <w:tc>
          <w:tcPr>
            <w:tcW w:w="2491" w:type="dxa"/>
          </w:tcPr>
          <w:p>
            <w:pPr>
              <w:widowControl/>
              <w:spacing w:after="0" w:line="276" w:lineRule="auto"/>
              <w:jc w:val="left"/>
              <w:rPr>
                <w:sz w:val="18"/>
                <w:szCs w:val="18"/>
              </w:rPr>
            </w:pPr>
            <w:r>
              <w:rPr>
                <w:sz w:val="18"/>
                <w:szCs w:val="20"/>
              </w:rPr>
              <w:t xml:space="preserve">Usuário sem permissão nos cadastros abre as telas pelo endereço</w:t>
            </w:r>
          </w:p>
        </w:tc>
        <w:tc>
          <w:tcPr>
            <w:tcW w:w="5574" w:type="dxa"/>
          </w:tcPr>
          <w:p>
            <w:pPr>
              <w:widowControl/>
              <w:spacing w:after="0" w:line="276" w:lineRule="auto"/>
              <w:jc w:val="left"/>
              <w:rPr>
                <w:sz w:val="18"/>
                <w:szCs w:val="18"/>
              </w:rPr>
            </w:pPr>
            <w:r>
              <w:rPr>
                <w:sz w:val="18"/>
                <w:szCs w:val="20"/>
              </w:rPr>
              <w:t xml:space="preserve">Não executado nesta tela: fora do escopo da rodada 8 (22/10/2026), conforme </w:t>
            </w:r>
            <w:r>
              <w:rPr>
                <w:sz w:val="18"/>
                <w:szCs w:val="20"/>
              </w:rPr>
              <w:t xml:space="preserve">execucao/2026-10-22-rodada-8/resultado.md</w:t>
            </w:r>
          </w:p>
        </w:tc>
      </w:tr>
      <w:tr>
        <w:trPr>
          <w:cantSplit/>
        </w:trPr>
        <w:tc>
          <w:tcPr>
            <w:tcW w:w="1566" w:type="dxa"/>
          </w:tcPr>
          <w:p>
            <w:pPr>
              <w:widowControl/>
              <w:spacing w:after="0" w:line="276" w:lineRule="auto"/>
              <w:jc w:val="left"/>
              <w:rPr>
                <w:sz w:val="18"/>
                <w:szCs w:val="18"/>
              </w:rPr>
            </w:pPr>
            <w:r>
              <w:rPr>
                <w:sz w:val="18"/>
                <w:szCs w:val="20"/>
              </w:rPr>
              <w:t xml:space="preserve">CT-EST-045 e 065</w:t>
            </w:r>
          </w:p>
        </w:tc>
        <w:tc>
          <w:tcPr>
            <w:tcW w:w="2491" w:type="dxa"/>
          </w:tcPr>
          <w:p>
            <w:pPr>
              <w:widowControl/>
              <w:spacing w:after="0" w:line="276" w:lineRule="auto"/>
              <w:jc w:val="left"/>
              <w:rPr>
                <w:sz w:val="18"/>
                <w:szCs w:val="18"/>
              </w:rPr>
            </w:pPr>
            <w:r>
              <w:rPr>
                <w:sz w:val="18"/>
                <w:szCs w:val="20"/>
              </w:rPr>
              <w:t xml:space="preserve">Abrir uma tela do Estoque pelo endereço com o menu negando acesso</w:t>
            </w:r>
          </w:p>
        </w:tc>
        <w:tc>
          <w:tcPr>
            <w:tcW w:w="5574" w:type="dxa"/>
          </w:tcPr>
          <w:p>
            <w:pPr>
              <w:widowControl/>
              <w:spacing w:after="0" w:line="276" w:lineRule="auto"/>
              <w:jc w:val="left"/>
              <w:rPr>
                <w:sz w:val="18"/>
                <w:szCs w:val="18"/>
              </w:rPr>
            </w:pPr>
            <w:r>
              <w:rPr>
                <w:sz w:val="18"/>
                <w:szCs w:val="20"/>
              </w:rPr>
              <w:t xml:space="preserve">Falharam em outra tela (Movimentação de Material, 07/10 e 13/10/2026): a tela abriu (DV-EST-008). Não valem para esta tela</w:t>
            </w:r>
          </w:p>
        </w:tc>
      </w:tr>
    </w:tbl>
    <w:p>
      <w:pPr>
        <w:spacing w:after="0" w:line="360" w:lineRule="auto"/>
      </w:pPr>
    </w:p>
    <w:p>
      <w:pPr>
        <w:keepNext/>
        <w:spacing w:before="120" w:after="0" w:line="360" w:lineRule="auto"/>
        <w:rPr>
          <w:b/>
          <w:bCs/>
          <w:szCs w:val="20"/>
        </w:rPr>
      </w:pPr>
      <w:r>
        <w:rPr>
          <w:b/>
          <w:bCs/>
          <w:szCs w:val="20"/>
        </w:rPr>
        <w:t xml:space="preserve">Dados que vêm do navegador sem conferência</w:t>
      </w:r>
    </w:p>
    <w:p>
      <w:pPr>
        <w:numPr>
          <w:ilvl w:val="0"/>
          <w:numId w:val="2"/>
        </w:numPr>
        <w:spacing w:after="0" w:line="360" w:lineRule="auto"/>
        <w:rPr>
          <w:szCs w:val="20"/>
        </w:rPr>
      </w:pPr>
      <w:r>
        <w:rPr>
          <w:szCs w:val="20"/>
        </w:rPr>
        <w:t xml:space="preserve">O código do registro e a decisão de incluir ou alterar vêm de um campo escondido da página (</w:t>
      </w:r>
      <w:r>
        <w:rPr>
          <w:szCs w:val="20"/>
        </w:rPr>
        <w:t xml:space="preserve">hdnId</w:t>
      </w:r>
      <w:r>
        <w:rPr>
          <w:szCs w:val="20"/>
        </w:rPr>
        <w:t xml:space="preserve">); o servidor confia nele (estoque_andar_ed.aspx.cs:18; estoque_andar_ed.aspx.cs:98). Leitura do código, a confirmar.</w:t>
      </w:r>
    </w:p>
    <w:p>
      <w:pPr>
        <w:numPr>
          <w:ilvl w:val="0"/>
          <w:numId w:val="2"/>
        </w:numPr>
        <w:spacing w:after="0" w:line="360" w:lineRule="auto"/>
        <w:rPr>
          <w:szCs w:val="20"/>
        </w:rPr>
      </w:pPr>
      <w:r>
        <w:rPr>
          <w:szCs w:val="20"/>
        </w:rPr>
        <w:t xml:space="preserve">O código só é limitado a dígitos pelo navegador (estoque_andar_ed.aspx:49); o servidor completa com zeros e confere o que vier, sem conferir se são só números (estoque_andar_ed.aspx.cs:138). Quem enviasse a página sem passar pelo navegador gravaria letras ou símbolos no código, que formam o endereço. Leitura do código, a confirmar (CT-EST-CAD07-02).</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Os filtros Código e Descrição da lista são juntados ao comando de consulta (dalEstoqueAndar.cs:146; dalEstoqueAndar.cs:151) e o mesmo padrão aparece no relatório (dalEstoqueAndar.cs:435; dalEstoqueAndar.cs:438). O Código recebe zeros à esquerda e o campo só aceita dígitos pelo navegador, mas isso não trata aspas. SEG-EST-02; a confirmar no teste (CT-EST-CAD07-S2).</w:t>
      </w:r>
    </w:p>
    <w:p>
      <w:pPr>
        <w:numPr>
          <w:ilvl w:val="0"/>
          <w:numId w:val="2"/>
        </w:numPr>
        <w:spacing w:after="0" w:line="360" w:lineRule="auto"/>
        <w:rPr>
          <w:szCs w:val="20"/>
        </w:rPr>
      </w:pPr>
      <w:r>
        <w:rPr>
          <w:szCs w:val="20"/>
        </w:rPr>
        <w:t xml:space="preserve">O relatório monta o texto do filtro com o que vem no endereço, sem tratar caracteres especiais (estoque_andar_rel.aspx.cs:54). Leitura do código, a confirmar.</w:t>
      </w:r>
    </w:p>
    <w:p>
      <w:pPr>
        <w:keepNext/>
        <w:spacing w:before="120" w:after="0" w:line="360" w:lineRule="auto"/>
        <w:rPr>
          <w:b/>
          <w:bCs/>
          <w:szCs w:val="20"/>
        </w:rPr>
      </w:pPr>
      <w:r>
        <w:rPr>
          <w:b/>
          <w:bCs/>
          <w:szCs w:val="20"/>
        </w:rPr>
        <w:t xml:space="preserve">Erros técnicos</w:t>
      </w:r>
    </w:p>
    <w:p>
      <w:pPr>
        <w:numPr>
          <w:ilvl w:val="0"/>
          <w:numId w:val="2"/>
        </w:numPr>
        <w:spacing w:after="0" w:line="360" w:lineRule="auto"/>
        <w:rPr>
          <w:szCs w:val="20"/>
        </w:rPr>
      </w:pPr>
      <w:r>
        <w:rPr>
          <w:szCs w:val="20"/>
        </w:rPr>
        <w:t xml:space="preserve">Em caso de falha, a tela mostra o texto do erro e o texto do erro interno ao usuário, atrás do link "Detalhe do erro (+)" (estoque_andar_ed.aspx.cs:56), o que pode revelar detalhes do banco. SEG-EST-13 (visto em teste em outras telas, DV-EST-052 e 067); nesta tela, leitura do código.</w:t>
      </w:r>
    </w:p>
    <w:p>
      <w:pPr>
        <w:keepNext/>
        <w:spacing w:before="120" w:after="0" w:line="360" w:lineRule="auto"/>
        <w:rPr>
          <w:b/>
          <w:bCs/>
          <w:szCs w:val="20"/>
        </w:rPr>
      </w:pPr>
      <w:r>
        <w:rPr>
          <w:b/>
          <w:bCs/>
          <w:szCs w:val="20"/>
        </w:rPr>
        <w:t xml:space="preserve">Trilha de auditoria</w:t>
      </w:r>
    </w:p>
    <w:p>
      <w:pPr>
        <w:numPr>
          <w:ilvl w:val="0"/>
          <w:numId w:val="2"/>
        </w:numPr>
        <w:spacing w:after="0" w:line="360" w:lineRule="auto"/>
        <w:rPr>
          <w:szCs w:val="20"/>
        </w:rPr>
      </w:pPr>
      <w:r>
        <w:rPr>
          <w:szCs w:val="20"/>
        </w:rPr>
        <w:t xml:space="preserve">Quem fez e o motivo ficam no histórico (Ver Log), que só aparece para quem tem a função de consultar log (estoque_andar_lst.aspx.cs:178).</w:t>
      </w:r>
    </w:p>
    <w:p>
      <w:pPr>
        <w:numPr>
          <w:ilvl w:val="0"/>
          <w:numId w:val="2"/>
        </w:numPr>
        <w:spacing w:after="0" w:line="360" w:lineRule="auto"/>
        <w:rPr>
          <w:szCs w:val="20"/>
        </w:rPr>
      </w:pPr>
      <w:r>
        <w:rPr>
          <w:szCs w:val="20"/>
        </w:rPr>
        <w:t xml:space="preserve">Inativar ou excluir o andar não deixa rastro nos endereços que a usam.</w:t>
      </w:r>
    </w:p>
    <w:p>
      <w:pPr>
        <w:numPr>
          <w:ilvl w:val="0"/>
          <w:numId w:val="2"/>
        </w:numPr>
        <w:spacing w:after="0" w:line="360" w:lineRule="auto"/>
        <w:rPr>
          <w:szCs w:val="20"/>
        </w:rPr>
      </w:pPr>
      <w:r>
        <w:rPr>
          <w:szCs w:val="20"/>
        </w:rPr>
        <w:t xml:space="preserve">Quem cadastra e quem confere o código são a mesma pessoa, sem assinatura nem segunda conferência.</w:t>
      </w:r>
    </w:p>
    <w:p>
      <w:pPr>
        <w:keepNext/>
        <w:spacing w:before="120" w:after="0" w:line="360" w:lineRule="auto"/>
        <w:rPr>
          <w:b/>
          <w:bCs/>
          <w:szCs w:val="20"/>
        </w:rPr>
      </w:pPr>
      <w:r>
        <w:rPr>
          <w:b/>
          <w:bCs/>
          <w:szCs w:val="20"/>
        </w:rPr>
        <w:t xml:space="preserve">Testes de segurança sugeridos</w:t>
      </w:r>
    </w:p>
    <w:tbl>
      <w:tblPr>
        <w:tblStyle w:val="Tabelacomgrade"/>
        <w:tblW w:w="9631" w:type="dxa"/>
        <w:tblLayout w:type="fixed"/>
        <w:tblLook w:val="04A0" w:firstRow="1" w:lastRow="0" w:firstColumn="1" w:lastColumn="0" w:noHBand="0" w:noVBand="1"/>
      </w:tblPr>
      <w:tblGrid>
        <w:gridCol w:w="2281"/>
        <w:gridCol w:w="5866"/>
        <w:gridCol w:w="1484"/>
      </w:tblGrid>
      <w:tr>
        <w:trPr>
          <w:tblHeader/>
          <w:cantSplit/>
        </w:trPr>
        <w:tc>
          <w:tcPr>
            <w:tcW w:w="2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58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2281" w:type="dxa"/>
          </w:tcPr>
          <w:p>
            <w:pPr>
              <w:widowControl/>
              <w:spacing w:after="0" w:line="276" w:lineRule="auto"/>
              <w:jc w:val="left"/>
              <w:rPr>
                <w:sz w:val="18"/>
                <w:szCs w:val="18"/>
              </w:rPr>
            </w:pPr>
            <w:r>
              <w:rPr>
                <w:sz w:val="18"/>
                <w:szCs w:val="20"/>
              </w:rPr>
              <w:t xml:space="preserve">CT-EST-CAD07-S1 (Alta)</w:t>
            </w:r>
          </w:p>
        </w:tc>
        <w:tc>
          <w:tcPr>
            <w:tcW w:w="5866" w:type="dxa"/>
          </w:tcPr>
          <w:p>
            <w:pPr>
              <w:widowControl/>
              <w:spacing w:after="0" w:line="276" w:lineRule="auto"/>
              <w:jc w:val="left"/>
              <w:rPr>
                <w:sz w:val="18"/>
                <w:szCs w:val="18"/>
              </w:rPr>
            </w:pPr>
            <w:r>
              <w:rPr>
                <w:sz w:val="18"/>
                <w:szCs w:val="20"/>
              </w:rPr>
              <w:t xml:space="preserve">Com um usuário que só consulta (sem incluir nem alterar), abrir </w:t>
            </w:r>
            <w:r>
              <w:rPr>
                <w:sz w:val="18"/>
                <w:szCs w:val="20"/>
              </w:rPr>
              <w:t xml:space="preserve">estoque_andar_ed.aspx</w:t>
            </w:r>
            <w:r>
              <w:rPr>
                <w:sz w:val="18"/>
                <w:szCs w:val="20"/>
              </w:rPr>
              <w:t xml:space="preserve"> pelo endereço e salvar um registro </w:t>
            </w:r>
            <w:r>
              <w:rPr>
                <w:sz w:val="18"/>
                <w:szCs w:val="20"/>
              </w:rPr>
              <w:t xml:space="preserve">TESTE</w:t>
            </w:r>
            <w:r>
              <w:rPr>
                <w:sz w:val="18"/>
                <w:szCs w:val="20"/>
              </w:rPr>
              <w:t xml:space="preserve">. Esperado: acesso negado</w:t>
            </w:r>
          </w:p>
        </w:tc>
        <w:tc>
          <w:tcPr>
            <w:tcW w:w="1484" w:type="dxa"/>
          </w:tcPr>
          <w:p>
            <w:pPr>
              <w:widowControl/>
              <w:spacing w:after="0" w:line="276" w:lineRule="auto"/>
              <w:jc w:val="left"/>
              <w:rPr>
                <w:sz w:val="18"/>
                <w:szCs w:val="18"/>
              </w:rPr>
            </w:pPr>
            <w:r>
              <w:rPr>
                <w:sz w:val="18"/>
                <w:szCs w:val="20"/>
              </w:rPr>
              <w:t xml:space="preserve">Sem teste</w:t>
            </w:r>
          </w:p>
        </w:tc>
      </w:tr>
      <w:tr>
        <w:trPr>
          <w:cantSplit/>
        </w:trPr>
        <w:tc>
          <w:tcPr>
            <w:tcW w:w="2281" w:type="dxa"/>
          </w:tcPr>
          <w:p>
            <w:pPr>
              <w:widowControl/>
              <w:spacing w:after="0" w:line="276" w:lineRule="auto"/>
              <w:jc w:val="left"/>
              <w:rPr>
                <w:sz w:val="18"/>
                <w:szCs w:val="18"/>
              </w:rPr>
            </w:pPr>
            <w:r>
              <w:rPr>
                <w:sz w:val="18"/>
                <w:szCs w:val="20"/>
              </w:rPr>
              <w:t xml:space="preserve">CT-EST-CAD07-S2 (Média)</w:t>
            </w:r>
          </w:p>
        </w:tc>
        <w:tc>
          <w:tcPr>
            <w:tcW w:w="5866" w:type="dxa"/>
          </w:tcPr>
          <w:p>
            <w:pPr>
              <w:widowControl/>
              <w:spacing w:after="0" w:line="276" w:lineRule="auto"/>
              <w:jc w:val="left"/>
              <w:rPr>
                <w:sz w:val="18"/>
                <w:szCs w:val="18"/>
              </w:rPr>
            </w:pPr>
            <w:r>
              <w:rPr>
                <w:sz w:val="18"/>
                <w:szCs w:val="20"/>
              </w:rPr>
              <w:t xml:space="preserve">No filtro de Código ou de Descrição da lista, digitar uma aspa simples e depois texto com </w:t>
            </w:r>
            <w:r>
              <w:rPr>
                <w:sz w:val="18"/>
                <w:szCs w:val="20"/>
              </w:rPr>
              <w:t xml:space="preserve">%</w:t>
            </w:r>
            <w:r>
              <w:rPr>
                <w:sz w:val="18"/>
                <w:szCs w:val="20"/>
              </w:rPr>
              <w:t xml:space="preserve">. Esperado: tratado como texto, sem erro técnico</w:t>
            </w:r>
          </w:p>
        </w:tc>
        <w:tc>
          <w:tcPr>
            <w:tcW w:w="1484" w:type="dxa"/>
          </w:tcPr>
          <w:p>
            <w:pPr>
              <w:widowControl/>
              <w:spacing w:after="0" w:line="276" w:lineRule="auto"/>
              <w:jc w:val="left"/>
              <w:rPr>
                <w:sz w:val="18"/>
                <w:szCs w:val="18"/>
              </w:rPr>
            </w:pPr>
            <w:r>
              <w:rPr>
                <w:sz w:val="18"/>
                <w:szCs w:val="20"/>
              </w:rPr>
              <w:t xml:space="preserve">Sem teste</w:t>
            </w:r>
          </w:p>
        </w:tc>
      </w:tr>
      <w:tr>
        <w:trPr>
          <w:cantSplit/>
        </w:trPr>
        <w:tc>
          <w:tcPr>
            <w:tcW w:w="2281" w:type="dxa"/>
          </w:tcPr>
          <w:p>
            <w:pPr>
              <w:widowControl/>
              <w:spacing w:after="0" w:line="276" w:lineRule="auto"/>
              <w:jc w:val="left"/>
              <w:rPr>
                <w:sz w:val="18"/>
                <w:szCs w:val="18"/>
              </w:rPr>
            </w:pPr>
            <w:r>
              <w:rPr>
                <w:sz w:val="18"/>
                <w:szCs w:val="20"/>
              </w:rPr>
              <w:t xml:space="preserve">CT-EST-CAD07-S3 (Média)</w:t>
            </w:r>
          </w:p>
        </w:tc>
        <w:tc>
          <w:tcPr>
            <w:tcW w:w="5866" w:type="dxa"/>
          </w:tcPr>
          <w:p>
            <w:pPr>
              <w:widowControl/>
              <w:spacing w:after="0" w:line="276" w:lineRule="auto"/>
              <w:jc w:val="left"/>
              <w:rPr>
                <w:sz w:val="18"/>
                <w:szCs w:val="18"/>
              </w:rPr>
            </w:pPr>
            <w:r>
              <w:rPr>
                <w:sz w:val="18"/>
                <w:szCs w:val="20"/>
              </w:rPr>
              <w:t xml:space="preserve">Abrir </w:t>
            </w:r>
            <w:r>
              <w:rPr>
                <w:sz w:val="18"/>
                <w:szCs w:val="20"/>
              </w:rPr>
              <w:t xml:space="preserve">estoque_andar_ed.aspx?id=</w:t>
            </w:r>
            <w:r>
              <w:rPr>
                <w:sz w:val="18"/>
                <w:szCs w:val="20"/>
              </w:rPr>
              <w:t xml:space="preserve"> com o número de um registro excluído e com um número que não existe. Esperado: recusa clara, sem mostrar dados nem erro técnico</w:t>
            </w:r>
          </w:p>
        </w:tc>
        <w:tc>
          <w:tcPr>
            <w:tcW w:w="1484" w:type="dxa"/>
          </w:tcPr>
          <w:p>
            <w:pPr>
              <w:widowControl/>
              <w:spacing w:after="0" w:line="276" w:lineRule="auto"/>
              <w:jc w:val="left"/>
              <w:rPr>
                <w:sz w:val="18"/>
                <w:szCs w:val="18"/>
              </w:rPr>
            </w:pPr>
            <w:r>
              <w:rPr>
                <w:sz w:val="18"/>
                <w:szCs w:val="20"/>
              </w:rPr>
              <w:t xml:space="preserve">Sem teste</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Estoque Andar: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Estoque Andar: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