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NCM: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NCM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NCM. No alto da tela o sistema escreve "NOMENCLATURA COMUM DO MERCOSUL(NCM)" na lista (ncm_lst.aspx:27) e "NOMENCLATURA COMUM DO MERCOSUL (NCM)" no formulário (ncm_ed.aspx:26); o menu escreve só "NCM". Versão legado (código entregue pelo fornecedor). Documentação de 23/10/2026, feita pela leitura do código; </w:t>
      </w:r>
      <w:r>
        <w:rPr>
          <w:b/>
          <w:bCs/>
          <w:szCs w:val="20"/>
        </w:rPr>
        <w:t xml:space="preserve">nenhum teste de tela abriu esta tela</w:t>
      </w:r>
      <w:r>
        <w:rPr>
          <w:szCs w:val="20"/>
        </w:rPr>
        <w:t xml:space="preserve"> (situação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em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O NCM só foi visto em uso indireto: na nota fiscal da preparação de 07/10/2026 o item da nota recebeu o NCM 30039099 escolhido na lista (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, linha do "Item da nota").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a </w:t>
      </w:r>
      <w:r>
        <w:rPr>
          <w:b/>
          <w:bCs/>
          <w:szCs w:val="20"/>
        </w:rPr>
        <w:t xml:space="preserve">tabela de NCM</w:t>
      </w:r>
      <w:r>
        <w:rPr>
          <w:szCs w:val="20"/>
        </w:rPr>
        <w:t xml:space="preserve"> (Nomenclatura Comum do Mercosul, o código fiscal de 8 dígitos que classifica a mercadoria). Tem duas funções na mesma tela, lista e formulário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Ativo (Todos, Sim, Não). A grade mostra Código, Descrição e Ativo, 15 linhas por página, com Editar, Excluir e Ver Log em cada linha, mais Imprimir e Excel (ncm_lst.aspx:90-120; ncm_lst.aspx.cs:59-114).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de inclusão e alteração com Código (8 dígitos), Ex (TIPI), Descrição, Observação e Ativo; na alteração aparece também a Justificativa (ncm_ed.aspx:45-83).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NCM é </w:t>
      </w:r>
      <w:r>
        <w:rPr>
          <w:b/>
          <w:bCs/>
          <w:szCs w:val="20"/>
        </w:rPr>
        <w:t xml:space="preserve">dado fiscal</w:t>
      </w:r>
      <w:r>
        <w:rPr>
          <w:szCs w:val="20"/>
        </w:rPr>
        <w:t xml:space="preserve">, não de qualidade: serve à nota fiscal de entrada. Mesmo assim ele faz parte do registro do recebimento, porque cada item da nota guarda o NCM com o qual foi recebido (o art. 141 pede o registro do recebimento; o NCM em si não é exigência da norma).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Pessoa de cadastro do Estoque ou da área fiscal que mantém a tabela de NCM (inferência; o código não diz o cargo).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 do Estoque (</w:t>
      </w:r>
      <w:r>
        <w:rPr>
          <w:szCs w:val="20"/>
        </w:rPr>
        <w:t xml:space="preserve">ncm_lst.aspx</w:t>
      </w:r>
      <w:r>
        <w:rPr>
          <w:szCs w:val="20"/>
        </w:rPr>
        <w:t xml:space="preserve">), antes de cadastrar itens ou receber notas fiscais com NCM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Indiretamente: </w:t>
      </w:r>
      <w:r>
        <w:rPr>
          <w:b/>
          <w:bCs/>
          <w:szCs w:val="20"/>
        </w:rPr>
        <w:t xml:space="preserve">a importação do XML da nota fiscal</w:t>
      </w:r>
      <w:r>
        <w:rPr>
          <w:szCs w:val="20"/>
        </w:rPr>
        <w:t xml:space="preserve"> no Recebimento de Material cria um NCM novo, com a descrição "ALTERAR - IMPORTAÇÃO XML", quando o código do XML não existe no cadastro (LerNFeItem.cs:125). A equipe precisa depois abrir esta tela e corrigir a descrição.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grava na tabela </w:t>
      </w:r>
      <w:r>
        <w:rPr>
          <w:szCs w:val="20"/>
        </w:rPr>
        <w:t xml:space="preserve">TBL_NCM</w:t>
      </w:r>
      <w:r>
        <w:rPr>
          <w:szCs w:val="20"/>
        </w:rPr>
        <w:t xml:space="preserve"> (código, Ex, descrição, observação, ativo, usuário e data de criação) e, na inclusão, o log recebe a linha "INCLUSÃO DO REGISTRO" com o usuário (bllNCM.cs:29; dalLogAlteracaoNcm.cs:98-110).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NCM ativo passa a aparecer nas listas de escolha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(item_ed.aspx.cs:84) e do </w:t>
      </w:r>
      <w:r>
        <w:rPr>
          <w:b/>
          <w:bCs/>
          <w:szCs w:val="20"/>
        </w:rPr>
        <w:t xml:space="preserve">item da nota fiscal</w:t>
      </w:r>
      <w:r>
        <w:rPr>
          <w:szCs w:val="20"/>
        </w:rPr>
        <w:t xml:space="preserve"> no Recebimento de Material (recebimentoNfItem_ed.aspx.cs:195; recebimento_ed.aspx.cs:389).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segundo passo: vale na hora do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 ncm_lst.aspx e .aspx.cs (lista); ncm_ed.aspx e .aspx.cs (formulário); ncm_rel.aspx e .aspx.cs (relatório e Excel da lista); LaboSys_UI/nfe/LerNFeItem.cs (importação de XML que cria NCM)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(lista) e ClassePaiEd.cs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bllNCM.cs, bllLogAlteracao.cs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dalNCM.cs, dalLogAlteracaoNcm.cs, dalLogAlteracao.cs, BD.cs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NCM.cs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Tables/TBL_NCM.sql, Tables/TBL_ITEM.sql (chave ID_NCM), Tables/TBL_NOTA_FISCAL_ITEM.sql (coluna ID_NCM sem chave)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tabela do código fiscal que acompanha cada item recebido: sem NCM cadastrado o recebimento da nota fiscal não avança, mas um NCM errado ou criado sem revisão não impede o recebimento e fica gravado na nota.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NCM não é regra de qualidade, é identificação fiscal. Ele entra no módulo porque </w:t>
      </w:r>
      <w:r>
        <w:rPr>
          <w:b/>
          <w:bCs/>
          <w:szCs w:val="20"/>
        </w:rPr>
        <w:t xml:space="preserve">o item da nota fiscal exige NCM</w:t>
      </w:r>
      <w:r>
        <w:rPr>
          <w:szCs w:val="20"/>
        </w:rPr>
        <w:t xml:space="preserve"> (NCM é obrigatório no Recebimento de Material) e porque o Item pode guardar um NCM padrão. Por isso a tabela de NCM acompanha o registro do recebimento que a norma pede (art. 141), embora a norma não exija o NCM em si.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mostra: o cadastro é simples e tem histórico de alteração com justificativa (RN-EST-CAD08-005). Há três pontos que importam para as Boas Práticas: a inclusão não pede justificativa (RN-EST-CAD08-006); a </w:t>
      </w:r>
      <w:r>
        <w:rPr>
          <w:b/>
          <w:bCs/>
          <w:szCs w:val="20"/>
        </w:rPr>
        <w:t xml:space="preserve">importação do XML da nota cria NCM novo com a descrição "ALTERAR - IMPORTAÇÃO XML" sem revisão</w:t>
      </w:r>
      <w:r>
        <w:rPr>
          <w:szCs w:val="20"/>
        </w:rPr>
        <w:t xml:space="preserve"> (RN-EST-CAD08-011); e a proteção contra excluir NCM em uso vale só para o Item, não para a nota fiscal (RN-EST-CAD08-008). O controle de acesso é só visual (DV-EST-008, Alta; ver a seção de segurança do documento da tela). Nenhum teste de tela abriu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Item e o item da nota fiscal do Recebimento de Material leem a lista de NCM ativos. Sem NCM não se registra a nota; com NCM de importação não revisado, o registro de recebimento guarda uma descrição provisória.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não leem esta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fiscal:</w:t>
      </w:r>
      <w:r>
        <w:rPr>
          <w:szCs w:val="20"/>
        </w:rPr>
        <w:t xml:space="preserve"> o NCM aparece na nota fiscal e nos relatórios fiscais do Estoque; quem confere a nota depende de a descrição estar correta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pedir o registro de recebimento e a nota; o NCM provisório "ALTERAR - IMPORTAÇÃO XML" seria um sinal de cadastro não revisado.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registrado. </w:t>
      </w:r>
      <w:r>
        <w:rPr>
          <w:b/>
          <w:bCs/>
          <w:szCs w:val="20"/>
        </w:rPr>
        <w:t xml:space="preserve">O que não foi visto numa tela real e por quê:</w:t>
      </w:r>
      <w:r>
        <w:rPr>
          <w:szCs w:val="20"/>
        </w:rPr>
        <w:t xml:space="preserve"> a lista, o formulário (incluir, alterar, inativar), a exclusão com justificativa, o histórico, o relatório e o Excel desta tela nunca foram abertos em teste. Na preparação de 07/10/2026 o resultado registrou que os cadastros de apoio sem exigência do Item, entre eles este, "não foram criados: o Item não os exige"; a rodada 8 (22/10/2026) repetiu os casos gerais de cadastro (CT-EST-001 a 009) só em Condição de Armazenagem; e os testes seguem a ordem por risco decidida em 08/10/2026 (primeiro o que toca a norma). Tudo o que está neste documento sobre a tela vem do código e está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Continua verdadeiro: o que há neste documento vem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Chave estrangeira ausente na nota fiscal</w:t>
      </w:r>
      <w:r>
        <w:rPr>
          <w:szCs w:val="20"/>
        </w:rPr>
        <w:t xml:space="preserve">: um NCM usado só em notas pode ser excluído e as notas ficam com um NCM "excluído" (TBL_NOTA_FISCAL_ITEM.sql:15). Para a Qualidade o efeito é rastreabilidade: o registro de recebimento (art. 141) passa a apontar para um cadastro que não aparece mais. Gravidade provável: Baixa. Caso CT-EST-CAD08-08. 2. </w:t>
      </w:r>
      <w:r>
        <w:rPr>
          <w:b/>
          <w:bCs/>
          <w:szCs w:val="20"/>
        </w:rPr>
        <w:t xml:space="preserve">Cadastro automático pela importação de XML</w:t>
      </w:r>
      <w:r>
        <w:rPr>
          <w:szCs w:val="20"/>
        </w:rPr>
        <w:t xml:space="preserve"> com a descrição "ALTERAR - IMPORTAÇÃO XML", sem justificativa e sem aviso (LerNFeItem.cs:125). Se ninguém corrigir, o texto fica como descrição oficial do NCM. Gravidade provável: Média. Caso CT-EST-CAD08-09. 3. </w:t>
      </w:r>
      <w:r>
        <w:rPr>
          <w:b/>
          <w:bCs/>
          <w:szCs w:val="20"/>
        </w:rPr>
        <w:t xml:space="preserve">Busca por código só por igualdade e completada até 4 caracteres</w:t>
      </w:r>
      <w:r>
        <w:rPr>
          <w:szCs w:val="20"/>
        </w:rPr>
        <w:t xml:space="preserve">: digitar parte do código (ex.: "3003") não acha NCM de 8 dígitos (ncm_lst.aspx.cs:66; dalNCM.cs:49). Gravidade provável: Baixa. 4. </w:t>
      </w:r>
      <w:r>
        <w:rPr>
          <w:b/>
          <w:bCs/>
          <w:szCs w:val="20"/>
        </w:rPr>
        <w:t xml:space="preserve">Lista traz o Ex e a observação do primeiro registro em todas as linhas</w:t>
      </w:r>
      <w:r>
        <w:rPr>
          <w:szCs w:val="20"/>
        </w:rPr>
        <w:t xml:space="preserve">: a rotina de lista lê </w:t>
      </w:r>
      <w:r>
        <w:rPr>
          <w:szCs w:val="20"/>
        </w:rPr>
        <w:t xml:space="preserve">Rows[0]</w:t>
      </w:r>
      <w:r>
        <w:rPr>
          <w:szCs w:val="20"/>
        </w:rPr>
        <w:t xml:space="preserve"> em vez da linha corrente (dalNCM.cs:142). Como a grade não mostra essas colunas, o efeito hoje é invisível. Ponto para validar com o desenvolvimento. 5. </w:t>
      </w:r>
      <w:r>
        <w:rPr>
          <w:b/>
          <w:bCs/>
          <w:szCs w:val="20"/>
        </w:rPr>
        <w:t xml:space="preserve">Conferência do código repetido só no programa</w:t>
      </w:r>
      <w:r>
        <w:rPr>
          <w:szCs w:val="20"/>
        </w:rPr>
        <w:t xml:space="preserve">: o índice do banco não impede (TBL_NCM.sql:20); em gravação simultânea podem entrar dois iguais. Gravidade provável: Baixa. 6. </w:t>
      </w:r>
      <w:r>
        <w:rPr>
          <w:b/>
          <w:bCs/>
          <w:szCs w:val="20"/>
        </w:rPr>
        <w:t xml:space="preserve">O formulário só confere o tamanho do código (8)</w:t>
      </w:r>
      <w:r>
        <w:rPr>
          <w:szCs w:val="20"/>
        </w:rPr>
        <w:t xml:space="preserve">; não confere se o NCM existe na tabela oficial. Um código inventado de 8 dígitos é aceito (inferência; ponto para validar com a área fiscal). 7. </w:t>
      </w:r>
      <w:r>
        <w:rPr>
          <w:b/>
          <w:bCs/>
          <w:szCs w:val="20"/>
        </w:rPr>
        <w:t xml:space="preserve">Erro ao abrir um registro</w:t>
      </w:r>
      <w:r>
        <w:rPr>
          <w:szCs w:val="20"/>
        </w:rPr>
        <w:t xml:space="preserve">: o aviso monta o texto do erro com o erro interno sem conferir se ele existe (ncm_ed.aspx.cs:67); se o erro não tiver detalhe interno, a própria rotina de erro falha e o usuário vê a página de erro do servidor (leitura do código; mesma falha em todos os cadastros desta página). 8. </w:t>
      </w:r>
      <w:r>
        <w:rPr>
          <w:b/>
          <w:bCs/>
          <w:szCs w:val="20"/>
        </w:rPr>
        <w:t xml:space="preserve">Mensagem de exclusão em cadastros em uso</w:t>
      </w:r>
      <w:r>
        <w:rPr>
          <w:szCs w:val="20"/>
        </w:rPr>
        <w:t xml:space="preserve"> não diz onde o NCM é usado (bllNCM.cs:129). Gravidade provável: Baixa. 9. </w:t>
      </w:r>
      <w:r>
        <w:rPr>
          <w:b/>
          <w:bCs/>
          <w:szCs w:val="20"/>
        </w:rPr>
        <w:t xml:space="preserve">Texto "item" nas confirmações</w:t>
      </w:r>
      <w:r>
        <w:rPr>
          <w:szCs w:val="20"/>
        </w:rPr>
        <w:t xml:space="preserve">: "Confirma a inclusão do item?" num cadastro de NCM (confirmado em outro cadastro: CT-EST-022, 22/10/2026). Gravidade provável: Baixa. 10. </w:t>
      </w:r>
      <w:r>
        <w:rPr>
          <w:b/>
          <w:bCs/>
          <w:szCs w:val="20"/>
        </w:rPr>
        <w:t xml:space="preserve">Consulta de acesso</w:t>
      </w:r>
      <w:r>
        <w:rPr>
          <w:szCs w:val="20"/>
        </w:rPr>
        <w:t xml:space="preserve">: a página abre pelo endereço (ver Segurança e acesso).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e a área fiscal precisam dizer quem mantém esta tabela e se a descrição "ALTERAR - IMPORTAÇÃO XML" pode ficar até alguém corrigir.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NCM entra na norma só como dado do recebimento; a área deve dizer se quer </w:t>
      </w:r>
      <w:r>
        <w:rPr>
          <w:b/>
          <w:bCs/>
          <w:szCs w:val="20"/>
        </w:rPr>
        <w:t xml:space="preserve">bloquear</w:t>
      </w:r>
      <w:r>
        <w:rPr>
          <w:szCs w:val="20"/>
        </w:rPr>
        <w:t xml:space="preserve"> o recebimento com NCM de descrição "ALTERAR..." (decisão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e a regra RN-EST-026 dizem só "Código, descrição". O código mostra mais: </w:t>
      </w:r>
      <w:r>
        <w:rPr>
          <w:b/>
          <w:bCs/>
          <w:szCs w:val="20"/>
        </w:rPr>
        <w:t xml:space="preserve">código fixo de 8 dígitos</w:t>
      </w:r>
      <w:r>
        <w:rPr>
          <w:szCs w:val="20"/>
        </w:rPr>
        <w:t xml:space="preserve">, campo </w:t>
      </w:r>
      <w:r>
        <w:rPr>
          <w:b/>
          <w:bCs/>
          <w:szCs w:val="20"/>
        </w:rPr>
        <w:t xml:space="preserve">Ex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criação automática</w:t>
      </w:r>
      <w:r>
        <w:rPr>
          <w:szCs w:val="20"/>
        </w:rPr>
        <w:t xml:space="preserve"> pela importação de XML.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(CT-EST-019) pede testar o código zero em NCM; o código recusa 00000000 e qualquer coisa que não tenha 8 dígitos, mas o teste ainda não foi 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RN-EST-008 do documento de regras diz que a alteração e a exclusão exigem justificativa; neste cadastro a </w:t>
      </w:r>
      <w:r>
        <w:rPr>
          <w:b/>
          <w:bCs/>
          <w:szCs w:val="20"/>
        </w:rPr>
        <w:t xml:space="preserve">inclusão não</w:t>
      </w:r>
      <w:r>
        <w:rPr>
          <w:szCs w:val="20"/>
        </w:rPr>
        <w:t xml:space="preserve"> tem o campo, ao contrário do cadastro de Item, que pede justificativa já na inclusão (CT-EST-001, 07/10/2026).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(CT-EST-009) fala em relatório e Excel; a lista do NCM os oferece depois da pesquisa, mas nenhum teste os gerou.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esta página mantém a situação, acrescentando o que o código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210 (ncm_lst.aspx.cs:16; ncm_ed.aspx.cs:14; mesmo valor do menu: dml.sql:1859).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ícones (ClassePaiLst.cs:195-234). Sem a função, o ícone ou o botão não aparece; a página, porém, abre para qualquer usuário que chegue 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 a que mandaria para a de sessão expirada estão </w:t>
      </w:r>
      <w:r>
        <w:rPr>
          <w:b/>
          <w:bCs/>
          <w:szCs w:val="20"/>
        </w:rPr>
        <w:t xml:space="preserve">comentadas</w:t>
      </w:r>
      <w:r>
        <w:rPr>
          <w:szCs w:val="20"/>
        </w:rPr>
        <w:t xml:space="preserve"> na base da lista e do formulário (ClassePaiLst.cs:71-79; ClassePaiEd.cs:51-59). Abrir </w:t>
      </w:r>
      <w:r>
        <w:rPr>
          <w:szCs w:val="20"/>
        </w:rPr>
        <w:t xml:space="preserve">ncm_lst.aspx</w:t>
      </w:r>
      <w:r>
        <w:rPr>
          <w:szCs w:val="20"/>
        </w:rPr>
        <w:t xml:space="preserve"> ou </w:t>
      </w:r>
      <w:r>
        <w:rPr>
          <w:szCs w:val="20"/>
        </w:rPr>
        <w:t xml:space="preserve">ncm_ed.aspx</w:t>
      </w:r>
      <w:r>
        <w:rPr>
          <w:szCs w:val="20"/>
        </w:rPr>
        <w:t xml:space="preserve"> pelo endereço não é barrado. SEG-EST-03; DV-EST-008 (Alta). Leitura do código, a confirmar neste cadastro (CT-EST-CAD08-S1).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fica desligada por padrão (ClassePaiEd.cs:18; ClassePaiEd.cs:95-105; nenhuma tela do Estoque a liga). Quem abre </w:t>
      </w:r>
      <w:r>
        <w:rPr>
          <w:szCs w:val="20"/>
        </w:rPr>
        <w:t xml:space="preserve">ncm_ed.aspx</w:t>
      </w:r>
      <w:r>
        <w:rPr>
          <w:szCs w:val="20"/>
        </w:rPr>
        <w:t xml:space="preserve"> pelo endereço consegue salvar mesmo sem a função de incluir ou de alterar. Leitura do código, a confirmar (CT-EST-CAD08-S1).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Pesquisar não é escondido: o trecho que escondia os botões na entrada da página está comentado (ClassePaiLst.cs:96-100). Quem não tem a função de consultar ainda vê o botão.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 a alteração são conferidas pelo </w:t>
      </w:r>
      <w:r>
        <w:rPr>
          <w:b/>
          <w:bCs/>
          <w:szCs w:val="20"/>
        </w:rPr>
        <w:t xml:space="preserve">botão escondido</w:t>
      </w:r>
      <w:r>
        <w:rPr>
          <w:szCs w:val="20"/>
        </w:rPr>
        <w:t xml:space="preserve">: o código do botão Excluir da lista não confere a função de novo ao executar (ncm_lst.aspx.cs:228-232).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programa lê o cadastro de objetos de tela (</w:t>
      </w:r>
      <w:r>
        <w:rPr>
          <w:szCs w:val="20"/>
        </w:rPr>
        <w:t xml:space="preserve">ConfiguraControles</w:t>
      </w:r>
      <w:r>
        <w:rPr>
          <w:szCs w:val="20"/>
        </w:rPr>
        <w:t xml:space="preserve">), que pode mudar textos e esconder controles desta tela pela configuração do banco (ClassePaiLst.cs:271). A configuração de dados não foi pedida ao DBA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caso geral CT-EST-023 (cadastros sem permissão, pelo endereço) ficou fora do escopo; o CT-EST-045 e o CT-EST-065 mostraram o defeito em Movimentação de Material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registro vem do endereço (</w:t>
      </w:r>
      <w:r>
        <w:rPr>
          <w:szCs w:val="20"/>
        </w:rPr>
        <w:t xml:space="preserve">ncm_ed.aspx?id=</w:t>
      </w:r>
      <w:r>
        <w:rPr>
          <w:szCs w:val="20"/>
        </w:rPr>
        <w:t xml:space="preserve">) e é lido sem conferir se o usuário pode ver aquele registro; um identificador que não existe abre um formulário de alteração vazio (leitura do código: dalNCM.cs:132;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tamanho e de caracteres (somente números no código, letras e números na descrição) são do navegador; o servidor confere só o tamanho do código (8) e as obrigatoriedades.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e do relatório são </w:t>
      </w:r>
      <w:r>
        <w:rPr>
          <w:b/>
          <w:bCs/>
          <w:szCs w:val="20"/>
        </w:rPr>
        <w:t xml:space="preserve">juntados ao comando de consulta</w:t>
      </w:r>
      <w:r>
        <w:rPr>
          <w:szCs w:val="20"/>
        </w:rPr>
        <w:t xml:space="preserve"> (dalNCM.cs:196; dalNCM.cs:201; dalNCM.cs:316). O programa tira o apóstrofo só da justificativa. SEG-EST-02; a confirmar no teste (CT-EST-CAD08-S2).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(ncm_rel.aspx.cs:54).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erro da exclusão e do formulário mostra o texto do erro interno em "Detalhe do erro" (ncm_lst.aspx.cs:272; ncm_ed.aspx.cs:182).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do NCM não tem justificativa no log (RN-EST-CAD08-006).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cria o NCM pela importação de XML fica registrado, mas sem aviso; o registro nasce com a descrição provisória (RN-EST-CAD08-011).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37"/>
        <w:gridCol w:w="5362"/>
        <w:gridCol w:w="1732"/>
      </w:tblGrid>
      <w:tr>
        <w:trPr>
          <w:tblHeader/>
          <w:cantSplit/>
        </w:trPr>
        <w:tc>
          <w:tcPr>
            <w:tcW w:w="2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CT-EST-CAD08-S1 (Alta)</w:t>
            </w:r>
          </w:p>
        </w:tc>
        <w:tc>
          <w:tcPr>
            <w:tcW w:w="5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ncm_ed.aspx</w:t>
            </w:r>
            <w:r>
              <w:rPr>
                <w:sz w:val="18"/>
                <w:szCs w:val="20"/>
              </w:rPr>
              <w:t xml:space="preserve"> pelo endereço com usuário sem a função de incluir e salvar um NCM de teste. Esperado: acesso negado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CT-EST-CAD08-S2 (Média)</w:t>
            </w:r>
          </w:p>
        </w:tc>
        <w:tc>
          <w:tcPr>
            <w:tcW w:w="5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 e depois com um trecho comum; conferir se aparece erro técnico. Não executar comandos de alteração</w:t>
            </w:r>
          </w:p>
        </w:tc>
        <w:tc>
          <w:tcPr>
            <w:tcW w:w="1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NCM: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NCM: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