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Natureza da Operação: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Natureza da Operação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Natureza da Operação. No alto da tela o sistema escreve "NATUREZA DA OPERAÇÃO", na lista (cfop_lst.aspx:27) e no formulário (cfop_ed.aspx:26). Por dentro do código o cadastro se chama </w:t>
      </w:r>
      <w:r>
        <w:rPr>
          <w:b/>
          <w:bCs/>
          <w:szCs w:val="20"/>
        </w:rPr>
        <w:t xml:space="preserve">CFOP</w:t>
      </w:r>
      <w:r>
        <w:rPr>
          <w:szCs w:val="20"/>
        </w:rPr>
        <w:t xml:space="preserve"> (Código Fiscal de Operações e Prestações); o arquivo é </w:t>
      </w:r>
      <w:r>
        <w:rPr>
          <w:szCs w:val="20"/>
        </w:rPr>
        <w:t xml:space="preserve">cfop_lst.aspx</w:t>
      </w:r>
      <w:r>
        <w:rPr>
          <w:szCs w:val="20"/>
        </w:rPr>
        <w:t xml:space="preserve">. Versão legado (código entregue pelo fornecedor). Documentação de 23/10/2026, feita pela leitura do código; </w:t>
      </w:r>
      <w:r>
        <w:rPr>
          <w:b/>
          <w:bCs/>
          <w:szCs w:val="20"/>
        </w:rPr>
        <w:t xml:space="preserve">nenhum teste de tela abriu esta tela</w:t>
      </w:r>
      <w:r>
        <w:rPr>
          <w:szCs w:val="20"/>
        </w:rPr>
        <w:t xml:space="preserve"> (situação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em 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O CFOP só foi visto em uso indireto: na nota fiscal da preparação de 07/10/2026 o item recebeu o CFOP 1100 escolhido na lista (</w:t>
      </w:r>
      <w:r>
        <w:rPr>
          <w:szCs w:val="20"/>
        </w:rPr>
        <w:t xml:space="preserve">execucao/2026-10-07/resultado.md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Guarda a </w:t>
      </w:r>
      <w:r>
        <w:rPr>
          <w:b/>
          <w:bCs/>
          <w:szCs w:val="20"/>
        </w:rPr>
        <w:t xml:space="preserve">tabela de CFOP</w:t>
      </w:r>
      <w:r>
        <w:rPr>
          <w:szCs w:val="20"/>
        </w:rPr>
        <w:t xml:space="preserve">, o código fiscal que diz a natureza de cada operação da nota fiscal (compra, devolução, remessa e assim por diante) e, com ele, quatro parâmetros fiscais: Venda, DIPJ, Cálcula PIS/COFINS e Incide IPI. Tem duas funções na mesma tela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Código, Descrição e Ativo; a grade mostra Código, Descrição e Ativo, com Editar, Excluir e Ver Log em cada linha, mais Imprimir e Excel (cfop_lst.aspx:92-122; cfop_lst.aspx.cs:60-110).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com Código, Descrição, Observação, os quatro parâmetros, Ativo e, na alteração, a Justificativa (cfop_ed.aspx:46-136).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CFOP é dado fiscal, não de qualidade: serve à nota fiscal de entrada do Recebimento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Pessoa de cadastro do Estoque ou da área fiscal (inferência; o código não diz o cargo).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Cadastros do Estoque (</w:t>
      </w:r>
      <w:r>
        <w:rPr>
          <w:szCs w:val="20"/>
        </w:rPr>
        <w:t xml:space="preserve">cfop_lst.aspx</w:t>
      </w:r>
      <w:r>
        <w:rPr>
          <w:szCs w:val="20"/>
        </w:rPr>
        <w:t xml:space="preserve">), antes de receber notas com um CFOP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Indiretamente: </w:t>
      </w:r>
      <w:r>
        <w:rPr>
          <w:b/>
          <w:bCs/>
          <w:szCs w:val="20"/>
        </w:rPr>
        <w:t xml:space="preserve">a importação do XML da nota fiscal</w:t>
      </w:r>
      <w:r>
        <w:rPr>
          <w:szCs w:val="20"/>
        </w:rPr>
        <w:t xml:space="preserve"> no Recebimento cria um CFOP novo com a descrição "ALTERAR - IMPORTAÇÃO XML" quando o código do XML não existe no cadastro, com os quatro parâmetros em Não (LerNFeItem.cs:102). A equipe precisa depois abrir esta tela e completar o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grava em </w:t>
      </w:r>
      <w:r>
        <w:rPr>
          <w:szCs w:val="20"/>
        </w:rPr>
        <w:t xml:space="preserve">TBL_CFOP</w:t>
      </w:r>
      <w:r>
        <w:rPr>
          <w:szCs w:val="20"/>
        </w:rPr>
        <w:t xml:space="preserve"> (código, descrição, observação, os quatro parâmetros, ativo, usuário e data) e a inclusão escreve a linha "INCLUSÃO" no log (dalCfop.cs:17; bllCfop.cs:29).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parâmetro "Incide IPI" não é gravado como foi marcado</w:t>
      </w:r>
      <w:r>
        <w:rPr>
          <w:szCs w:val="20"/>
        </w:rPr>
        <w:t xml:space="preserve">: o programa grava nele o valor do parâmetro </w:t>
      </w:r>
      <w:r>
        <w:rPr>
          <w:b/>
          <w:bCs/>
          <w:szCs w:val="20"/>
        </w:rPr>
        <w:t xml:space="preserve">Venda</w:t>
      </w:r>
      <w:r>
        <w:rPr>
          <w:szCs w:val="20"/>
        </w:rPr>
        <w:t xml:space="preserve"> (cfop_ed.aspx.cs:149). Ver Falhas e pontos de atenção, item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CFOP ativo passa a aparecer na lista de escolha do </w:t>
      </w:r>
      <w:r>
        <w:rPr>
          <w:b/>
          <w:bCs/>
          <w:szCs w:val="20"/>
        </w:rPr>
        <w:t xml:space="preserve">item da nota fiscal</w:t>
      </w:r>
      <w:r>
        <w:rPr>
          <w:szCs w:val="20"/>
        </w:rPr>
        <w:t xml:space="preserve"> do Recebimento de Material (recebimentoNfItem_ed.aspx.cs:232; recebimento_ed.aspx.cs:426) e na busca por trecho do webservice (wsAutoComplete.asmx.cs:236).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segundo passo: vale na hora do SIM.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 cfop_lst.aspx e .aspx.cs (lista); cfop_ed.aspx e .aspx.cs (formulário); cfop_rel.aspx e .aspx.cs (relatório e Excel da lista); LaboSys_UI/nfe/LerNFeItem.cs (importação de XML que cria CFOP e NCM)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(lista) e ClassePaiEd.cs (formulário)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bllCfop.cs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dalCfop.cs, dalLogAlteracao2.cs, 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CFOP.cs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Tables/TBL_CFOP.sql, Tables/TBL_NOTA_FISCAL_ITEM.sql (chave ID_CFOP)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tabela que classifica fiscalmente cada operação da nota de entrada: sem CFOP o item da nota não é registrado no Recebimento, mas o cadastro tem um defeito de gravação e quatro parâmetros que nenhuma tela usa.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CFOP é dado fiscal, não de qualidade. Ele entra no módulo porque </w:t>
      </w:r>
      <w:r>
        <w:rPr>
          <w:b/>
          <w:bCs/>
          <w:szCs w:val="20"/>
        </w:rPr>
        <w:t xml:space="preserve">o item da nota fiscal exige CFOP</w:t>
      </w:r>
      <w:r>
        <w:rPr>
          <w:szCs w:val="20"/>
        </w:rPr>
        <w:t xml:space="preserve"> ("CFOP é obrigatório!" no Recebimento de Material) e fica gravado em cada item recebido. A norma não exige o CFOP, mas o registro do recebimento (art. 141) acompanha a nota, e um dado mestre com erro contamina esse registro.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mostra: o cadastro tem histórico por campo, com justificativa na alteração e na exclusão (RN-EST-CAD11-006 e 007). Há quatro pontos que importam: o parâmetro </w:t>
      </w:r>
      <w:r>
        <w:rPr>
          <w:b/>
          <w:bCs/>
          <w:szCs w:val="20"/>
        </w:rPr>
        <w:t xml:space="preserve">"Incide IPI" é gravado com o valor de "Venda"</w:t>
      </w:r>
      <w:r>
        <w:rPr>
          <w:szCs w:val="20"/>
        </w:rPr>
        <w:t xml:space="preserve"> (RN-EST-CAD11-004), o que é erro de integridade do dado mestre e de histórico; os quatro parâmetros fiscais </w:t>
      </w:r>
      <w:r>
        <w:rPr>
          <w:b/>
          <w:bCs/>
          <w:szCs w:val="20"/>
        </w:rPr>
        <w:t xml:space="preserve">não são lidos por nenhuma tela</w:t>
      </w:r>
      <w:r>
        <w:rPr>
          <w:szCs w:val="20"/>
        </w:rPr>
        <w:t xml:space="preserve"> (RN-EST-CAD11-005); a </w:t>
      </w:r>
      <w:r>
        <w:rPr>
          <w:b/>
          <w:bCs/>
          <w:szCs w:val="20"/>
        </w:rPr>
        <w:t xml:space="preserve">importação de XML cria CFOP novo sem revisão</w:t>
      </w:r>
      <w:r>
        <w:rPr>
          <w:szCs w:val="20"/>
        </w:rPr>
        <w:t xml:space="preserve"> (RN-EST-CAD11-009); e a inclusão não pede justificativa. O controle de acesso é só visual (DV-EST-008, Alta; ver a seção de segurança do documento da tela). Nenhum teste de tela abriu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item da nota fiscal do Recebimento de Material lê a lista de CFOP ativos e guarda o escolhido. Um CFOP inativo some da escolha; um CFOP provisório ("ALTERAR - IMPORTAÇÃO XML") fica visível para quem recebe.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não leem esta tabela.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Compras e fiscal:</w:t>
      </w:r>
      <w:r>
        <w:rPr>
          <w:szCs w:val="20"/>
        </w:rPr>
        <w:t xml:space="preserve"> quem concilia a nota depende de o CFOP e da descrição estarem corretos; o IPI gravado pode divergir do que o fiscal definiu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não pede o CFOP; ele aparece quando se examina a nota de recebimento.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registrado. </w:t>
      </w:r>
      <w:r>
        <w:rPr>
          <w:b/>
          <w:bCs/>
          <w:szCs w:val="20"/>
        </w:rPr>
        <w:t xml:space="preserve">O que não foi visto numa tela real e por quê:</w:t>
      </w:r>
      <w:r>
        <w:rPr>
          <w:szCs w:val="20"/>
        </w:rPr>
        <w:t xml:space="preserve"> a lista, o formulário (incluir, alterar, inativar), a exclusão com justificativa, o histórico, o relatório e o Excel desta tela nunca foram abertos em teste. Na preparação de 07/10/2026 o resultado registrou que os cadastros de apoio sem exigência do Item, entre eles este, "não foram criados: o Item não os exige"; a rodada 8 (22/10/2026) repetiu os casos gerais de cadastro (CT-EST-001 a 009) só em Condição de Armazenagem; e os testes seguem a ordem por risco decidida em 08/10/2026 (primeiro o que toca a norma). Tudo o que está neste documento sobre a tela vem do código e está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Continua verdadeiro: o que há aqui vem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"Incide IPI" é gravado com o valor de "Venda"</w:t>
      </w:r>
      <w:r>
        <w:rPr>
          <w:szCs w:val="20"/>
        </w:rPr>
        <w:t xml:space="preserve"> (cfop_ed.aspx.cs:149). Quem marca IPI = Sim e Venda = Não grava IPI = Não, e o contrário. O log registra mudanças de IPI que ninguém fez. Para o fiscal, o parâmetro fica errado; para a Qualidade, é erro de integridade do dado mestre (Guia 33). Gravidade provável: </w:t>
      </w:r>
      <w:r>
        <w:rPr>
          <w:b/>
          <w:bCs/>
          <w:szCs w:val="20"/>
        </w:rPr>
        <w:t xml:space="preserve">Média</w:t>
      </w:r>
      <w:r>
        <w:rPr>
          <w:szCs w:val="20"/>
        </w:rPr>
        <w:t xml:space="preserve">. Caso CT-EST-CAD11-04. 2. </w:t>
      </w:r>
      <w:r>
        <w:rPr>
          <w:b/>
          <w:bCs/>
          <w:szCs w:val="20"/>
        </w:rPr>
        <w:t xml:space="preserve">Os quatro parâmetros fiscais não são lidos por nenhuma tela</w:t>
      </w:r>
      <w:r>
        <w:rPr>
          <w:szCs w:val="20"/>
        </w:rPr>
        <w:t xml:space="preserve">: foram cadastrados, mas o cálculo de impostos e o relatório não os usam (RN-EST-CAD11-005). Ponto para validar com a área fiscal se o cadastro vale como está. 3. </w:t>
      </w:r>
      <w:r>
        <w:rPr>
          <w:b/>
          <w:bCs/>
          <w:szCs w:val="20"/>
        </w:rPr>
        <w:t xml:space="preserve">A observação aceita mais do que o banco guarda</w:t>
      </w:r>
      <w:r>
        <w:rPr>
          <w:szCs w:val="20"/>
        </w:rPr>
        <w:t xml:space="preserve">: 400 na tela, 300 no banco (cfop_ed.aspx:66; TBL_CFOP.sql:5). Texto entre 301 e 400 letras provavelmente falha com "Erro na inclusão do registro." e mostra o erro técnico (inferência). Gravidade provável: Baixa. Caso CT-EST-CAD11-05. 4. </w:t>
      </w:r>
      <w:r>
        <w:rPr>
          <w:b/>
          <w:bCs/>
          <w:szCs w:val="20"/>
        </w:rPr>
        <w:t xml:space="preserve">Mensagem do código curto</w:t>
      </w:r>
      <w:r>
        <w:rPr>
          <w:szCs w:val="20"/>
        </w:rPr>
        <w:t xml:space="preserve">: um código preenchido com menos de 4 dígitos mostra "O Código é obrigatório! O Código não deve ter menos de 4 caracteres." (cfop_ed.aspx.cs:128). Gravidade provável: Baixa. 5. </w:t>
      </w:r>
      <w:r>
        <w:rPr>
          <w:b/>
          <w:bCs/>
          <w:szCs w:val="20"/>
        </w:rPr>
        <w:t xml:space="preserve">Cadastro automático pela importação de XML</w:t>
      </w:r>
      <w:r>
        <w:rPr>
          <w:szCs w:val="20"/>
        </w:rPr>
        <w:t xml:space="preserve"> com a descrição "ALTERAR - IMPORTAÇÃO XML" e parâmetros em Não, sem justificativa e sem aviso (RN-EST-CAD11-009). Se ninguém completar, o CFOP fica incompleto para sempre. Gravidade provável: Média. Caso CT-EST-CAD11-06. 6. </w:t>
      </w:r>
      <w:r>
        <w:rPr>
          <w:b/>
          <w:bCs/>
          <w:szCs w:val="20"/>
        </w:rPr>
        <w:t xml:space="preserve">DIPJ tem padrão Sim no banco e Não na tela</w:t>
      </w:r>
      <w:r>
        <w:rPr>
          <w:szCs w:val="20"/>
        </w:rPr>
        <w:t xml:space="preserve">: o cadastro automático da importação grava Não (a coluna aceita nulo, e o programa envia Não). Gravidade provável: Baixa. 7. </w:t>
      </w:r>
      <w:r>
        <w:rPr>
          <w:b/>
          <w:bCs/>
          <w:szCs w:val="20"/>
        </w:rPr>
        <w:t xml:space="preserve">Conferência do código repetido só no programa</w:t>
      </w:r>
      <w:r>
        <w:rPr>
          <w:szCs w:val="20"/>
        </w:rPr>
        <w:t xml:space="preserve">: o banco não tem índice único (RN-EST-CAD11-003). Gravidade provável: Baixa. 8. </w:t>
      </w:r>
      <w:r>
        <w:rPr>
          <w:b/>
          <w:bCs/>
          <w:szCs w:val="20"/>
        </w:rPr>
        <w:t xml:space="preserve">O formulário não confere se o CFOP existe na tabela oficial</w:t>
      </w:r>
      <w:r>
        <w:rPr>
          <w:szCs w:val="20"/>
        </w:rPr>
        <w:t xml:space="preserve">; só o tamanho. Ponto para validar com a área fiscal. 9. </w:t>
      </w:r>
      <w:r>
        <w:rPr>
          <w:b/>
          <w:bCs/>
          <w:szCs w:val="20"/>
        </w:rPr>
        <w:t xml:space="preserve">Erro ao abrir um registro</w:t>
      </w:r>
      <w:r>
        <w:rPr>
          <w:szCs w:val="20"/>
        </w:rPr>
        <w:t xml:space="preserve">: a rotina de erro monta o texto com o erro interno sem conferir se ele existe (cfop_ed.aspx.cs:67), igual aos demais cadastros. 10. </w:t>
      </w:r>
      <w:r>
        <w:rPr>
          <w:b/>
          <w:bCs/>
          <w:szCs w:val="20"/>
        </w:rPr>
        <w:t xml:space="preserve">Texto "item" nas confirmações</w:t>
      </w:r>
      <w:r>
        <w:rPr>
          <w:szCs w:val="20"/>
        </w:rPr>
        <w:t xml:space="preserve"> (confirmado em outro cadastro: CT-EST-022, 22/10/2026). Gravidade provável: Baixa.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fiscal precisa dizer se os quatro parâmetros (Venda, DIPJ, PIS/COFINS, IPI) deveriam alimentar alguma regra.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precisa dizer se um CFOP criado pela importação do XML pode ficar sem revisão.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e a regra RN-EST-030 dizem "Código, descrição, parâmetros de venda, DIPJ, PIS/COFINS e IPI". O código confirma os campos, mas </w:t>
      </w:r>
      <w:r>
        <w:rPr>
          <w:b/>
          <w:bCs/>
          <w:szCs w:val="20"/>
        </w:rPr>
        <w:t xml:space="preserve">o IPI é gravado com o valor de Venda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da tela ("Natureza da Operação") e o do cadastro no código ("CFOP", tabela </w:t>
      </w:r>
      <w:r>
        <w:rPr>
          <w:szCs w:val="20"/>
        </w:rPr>
        <w:t xml:space="preserve">TBL_CFOP</w:t>
      </w:r>
      <w:r>
        <w:rPr>
          <w:szCs w:val="20"/>
        </w:rPr>
        <w:t xml:space="preserve">) são diferentes; quem lê os relatórios e os documentos de fiscal precisa saber que são o mesmo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diz que o CFOP é usado "no item da nota fiscal"; o código mostra também o </w:t>
      </w:r>
      <w:r>
        <w:rPr>
          <w:b/>
          <w:bCs/>
          <w:szCs w:val="20"/>
        </w:rPr>
        <w:t xml:space="preserve">cadastro automático pela importação do XML</w:t>
      </w:r>
      <w:r>
        <w:rPr>
          <w:szCs w:val="20"/>
        </w:rPr>
        <w:t xml:space="preserve"> e a busca por trecho do webservice.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(CT-EST-001 a 009) trata todos os cadastros por igual; neste, a </w:t>
      </w:r>
      <w:r>
        <w:rPr>
          <w:b/>
          <w:bCs/>
          <w:szCs w:val="20"/>
        </w:rPr>
        <w:t xml:space="preserve">inclusão não pede justificativa</w:t>
      </w:r>
      <w:r>
        <w:rPr>
          <w:szCs w:val="20"/>
        </w:rPr>
        <w:t xml:space="preserve"> e a observação tem limite diferente do banco.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 e esta página mantém a situação, acrescentando o que o código mostra.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de tela 213 (cfop_lst.aspx.cs:16; cfop_ed.aspx.cs:15; mesmo valor do menu: dml.sql:1862).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lê as funções do usuário para esta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ícones (ClassePaiLst.cs:195-234). Sem a função, o ícone ou o botão não aparece; a página, porém, abre para qualquer usuário que chegue 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 a que mandaria para a de sessão expirada estão </w:t>
      </w:r>
      <w:r>
        <w:rPr>
          <w:b/>
          <w:bCs/>
          <w:szCs w:val="20"/>
        </w:rPr>
        <w:t xml:space="preserve">comentadas</w:t>
      </w:r>
      <w:r>
        <w:rPr>
          <w:szCs w:val="20"/>
        </w:rPr>
        <w:t xml:space="preserve"> na base da lista e do formulário (ClassePaiLst.cs:71-79; ClassePaiEd.cs:51-59). Abrir </w:t>
      </w:r>
      <w:r>
        <w:rPr>
          <w:szCs w:val="20"/>
        </w:rPr>
        <w:t xml:space="preserve">cfop_lst.aspx</w:t>
      </w:r>
      <w:r>
        <w:rPr>
          <w:szCs w:val="20"/>
        </w:rPr>
        <w:t xml:space="preserve"> ou </w:t>
      </w:r>
      <w:r>
        <w:rPr>
          <w:szCs w:val="20"/>
        </w:rPr>
        <w:t xml:space="preserve">cfop_ed.aspx</w:t>
      </w:r>
      <w:r>
        <w:rPr>
          <w:szCs w:val="20"/>
        </w:rPr>
        <w:t xml:space="preserve"> pelo endereço não é barrado. SEG-EST-03; DV-EST-008 (Alta). Leitura do código, a confirmar neste cadastro (CT-EST-CAD11-S1).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(ClassePaiEd.cs:79-81) e a conferência de permissão fica desligada por padrão (ClassePaiEd.cs:18; ClassePaiEd.cs:95-105; nenhuma tela do Estoque a liga). Quem abre </w:t>
      </w:r>
      <w:r>
        <w:rPr>
          <w:szCs w:val="20"/>
        </w:rPr>
        <w:t xml:space="preserve">cfop_ed.aspx</w:t>
      </w:r>
      <w:r>
        <w:rPr>
          <w:szCs w:val="20"/>
        </w:rPr>
        <w:t xml:space="preserve"> pelo endereço consegue salvar mesmo sem a função de incluir ou de alterar. Leitura do código, a confirmar (CT-EST-CAD11-S1).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Pesquisar não é escondido: o trecho que escondia os botões na entrada da página está comentado (ClassePaiLst.cs:96-100). Quem não tem a função de consultar ainda vê o botão.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botão Excluir da lista não confere a função de novo ao executar (cfop_lst.aspx.cs:232-236).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lê o registro pelo identificador do endereço sem repetir conferência (cfop_ed.aspx.cs:43).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caso geral CT-EST-023 ficou fora do escopo; o CT-EST-045 e o CT-EST-065 mostraram o defeito em Movimentação de Material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quatro parâmetros, a observação e a descrição voltam como texto e são gravados depois de conferir só o que a tela exige. O servidor não confere o tamanho da observação.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Código e Descrição da lista e do relatório são </w:t>
      </w:r>
      <w:r>
        <w:rPr>
          <w:b/>
          <w:bCs/>
          <w:szCs w:val="20"/>
        </w:rPr>
        <w:t xml:space="preserve">juntados ao comando de consulta</w:t>
      </w:r>
      <w:r>
        <w:rPr>
          <w:szCs w:val="20"/>
        </w:rPr>
        <w:t xml:space="preserve"> (dalCfop.cs:200; dalCfop.cs:205). O programa tira o apóstrofo da observação e da justificativa (cfop_ed.aspx.cs:136). SEG-EST-02; a confirmar no teste (CT-EST-CAD11-S2).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(cfop_rel.aspx.cs:51).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erro mostra o texto do erro interno em "Detalhe do erro" (cfop_ed.aspx.cs:179).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mostra mudanças de IPI que o usuário não fez (RN-EST-CAD11-004).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tem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9"/>
        <w:gridCol w:w="5289"/>
        <w:gridCol w:w="1763"/>
      </w:tblGrid>
      <w:tr>
        <w:trPr>
          <w:tblHeader/>
          <w:cantSplit/>
        </w:trPr>
        <w:tc>
          <w:tcPr>
            <w:tcW w:w="2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CT-EST-CAD11-S1 (Alta)</w:t>
            </w:r>
          </w:p>
        </w:tc>
        <w:tc>
          <w:tcPr>
            <w:tcW w:w="5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cfop_ed.aspx</w:t>
            </w:r>
            <w:r>
              <w:rPr>
                <w:sz w:val="18"/>
                <w:szCs w:val="20"/>
              </w:rPr>
              <w:t xml:space="preserve"> pelo endereço com usuário sem a função de incluir e salvar um CFOP de teste. Esperado: acesso negado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CT-EST-CAD11-S2 (Média)</w:t>
            </w:r>
          </w:p>
        </w:tc>
        <w:tc>
          <w:tcPr>
            <w:tcW w:w="5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 e conferir se aparece erro técnico. Não executar comandos de alteração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Natureza da Operação: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Natureza da Operação: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