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Movimentação: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Decida se o tipo é de </w:t>
      </w:r>
      <w:r>
        <w:rPr>
          <w:b/>
          <w:bCs/>
          <w:szCs w:val="20"/>
        </w:rPr>
        <w:t xml:space="preserve">entrada</w:t>
      </w:r>
      <w:r>
        <w:rPr>
          <w:szCs w:val="20"/>
        </w:rPr>
        <w:t xml:space="preserve"> ou de </w:t>
      </w:r>
      <w:r>
        <w:rPr>
          <w:b/>
          <w:bCs/>
          <w:szCs w:val="20"/>
        </w:rPr>
        <w:t xml:space="preserve">saída</w:t>
      </w:r>
      <w:r>
        <w:rPr>
          <w:szCs w:val="20"/>
        </w:rPr>
        <w:t xml:space="preserve">, se deve </w:t>
      </w:r>
      <w:r>
        <w:rPr>
          <w:b/>
          <w:bCs/>
          <w:szCs w:val="20"/>
        </w:rPr>
        <w:t xml:space="preserve">atualizar o custo médio</w:t>
      </w:r>
      <w:r>
        <w:rPr>
          <w:szCs w:val="20"/>
        </w:rPr>
        <w:t xml:space="preserve"> do item (só faz sentido para entradas) e, nas entradas, se é uma </w:t>
      </w:r>
      <w:r>
        <w:rPr>
          <w:b/>
          <w:bCs/>
          <w:szCs w:val="20"/>
        </w:rPr>
        <w:t xml:space="preserve">entrada por nota fiscal</w:t>
      </w:r>
      <w:r>
        <w:rPr>
          <w:szCs w:val="20"/>
        </w:rPr>
        <w:t xml:space="preserve"> (aparece no Recebimento) ou uma entrada avulsa (aparece em Entrada de Material - Outras).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Procure antes se um tipo parecido já existe: a tela não impede duas descrições iguais.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tipos que o sistema usa (inventário, transferência, atendimento, quarentena e outros) já existem e não aparecem nesta lista: não é preciso criá-los.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Tipo de Movimentação. A tela mostra o quadro de pesquisa e </w:t>
      </w:r>
      <w:r>
        <w:rPr>
          <w:b/>
          <w:bCs/>
          <w:szCs w:val="20"/>
        </w:rPr>
        <w:t xml:space="preserve">nenhuma lista</w:t>
      </w:r>
      <w:r>
        <w:rPr>
          <w:szCs w:val="20"/>
        </w:rPr>
        <w:t xml:space="preserve">: ela só aparece depois de clicar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(só números, até 5), Descrição (até 255 letras), Entrada/Saída (Todos, Entrada, Saída) e Ativo (Todos, Sim, Não).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Descrição, Entrada/Saída e Ativo, 15 linhas por página; os títulos ordenam. Em cada linha há os ícones Editar, Excluir e Ver Log, conforme as funções do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Depois de uma pesquisa com resultado, Imprimir e o ícone do Excel geram o relatório com os filtros usados.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lista. Incluir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Incluir. O formulário mostra Código, Data do Cadastro (travada), Descrição, Tipo (Entrada já marcada), Atualiza Custo Médio (Sim), Entrada por Nota Fiscal (Sim) e Ativo (Sim).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Digite o Código (opcional; o sistema gera se vazio) e a Descrição (obrigatória, até 100 letras).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Escolha Entrada ou Saída. Ao escolher </w:t>
      </w:r>
      <w:r>
        <w:rPr>
          <w:b/>
          <w:bCs/>
          <w:szCs w:val="20"/>
        </w:rPr>
        <w:t xml:space="preserve">Saída</w:t>
      </w:r>
      <w:r>
        <w:rPr>
          <w:szCs w:val="20"/>
        </w:rPr>
        <w:t xml:space="preserve">, Atualiza Custo Médio e Entrada por Nota Fiscal passam a Não e ficam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Para uma entrada avulsa, marque Entrada por Nota Fiscal =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(em Sim, o tipo só aparece no Recebimento). Escolha se atualiza o custo médio.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SALVAR. A tela pergunta "Confirma a inclusão do item?" (texto comum a todos os cadastros). Com SIM, mostra "Inclusão realizada com sucesso!"; o OK volta para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Pesquise e clique no lápis. O Código fica travado. Se o tipo estiver inativo, a Descrição, o Tipo e as marcações ficam travados: para mudar algo, primeiro reative e salve.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Altere o que for preciso e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(obrigatória; só aparece ao alterar). Cuidado: trocar entrada por saída, ou o custo médio, de um tipo que já foi usado não é impedido pela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SALVAR, SIM, "Alteração realizada com sucesso!", OK.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Na lista, clique no ícone Excluir, escreva a Justificativa (obrigatória) e clique em EXCLUIR REGISTRO; responda SIM a "Confirma a exclusão do item?". Com sucesso: "Exclusão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Se alguma movimentação, saída ou nota fiscal já usou o tipo, aparece "Exclusão inválida, existem referências com outras tabelas." Nesse caso, </w:t>
      </w:r>
      <w:r>
        <w:rPr>
          <w:b/>
          <w:bCs/>
          <w:szCs w:val="20"/>
        </w:rPr>
        <w:t xml:space="preserve">inative</w:t>
      </w:r>
      <w:r>
        <w:rPr>
          <w:szCs w:val="20"/>
        </w:rPr>
        <w:t xml:space="preserve"> o tipo (Ativo = Não).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16. O registro excluído não aparece mais e o histórico dele não pode ser consultado por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 de um tipo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17. Na lista, clique no ícone Ver Log: a janela mostra campo, dado antigo, dado novo, data, hora, usuário e justificativa (4 por página, tipo_movimentacao_lst.aspx:213). Atenção: o campo que registra a troca entre entrada e saída aparece com o título "ENTRADA" e os valores True e False, o que lê ao contrário (ver Falhas e pontos de atenção).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74"/>
        <w:gridCol w:w="992"/>
        <w:gridCol w:w="1281"/>
        <w:gridCol w:w="2940"/>
        <w:gridCol w:w="2944"/>
      </w:tblGrid>
      <w:tr>
        <w:trPr>
          <w:tblHeader/>
          <w:cantSplit/>
        </w:trPr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9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 no filtro (até 5); procura o texto dentro do código (tipo_movimentacao_lst.aspx:43; dalTipoMovimentacao.cs:363)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tipo_movimentacao_lst.aspx:42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procura o trecho dentro da descrição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tipo_movimentacao_lst.aspx:48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Entrada/Saida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(padrão), Entrada, Saída. Entrada filtra os tipos de entrada que não são de saída; Saída, o inverso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tipo_movimentacao_lst.aspx:54; tipo_movimentacao_lst.aspx.cs:59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(padrão), Sim, Não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tipo_movimentacao_lst.aspx:63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Entrada/Saída, Ativo; 15 por página; só tipos que não são de sistema (tipo_movimentacao_lst.aspx.cs:77)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tipo_movimentacao_lst.aspx:91; tipo_movimentacao_lst.aspx:100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9"/>
        <w:gridCol w:w="905"/>
        <w:gridCol w:w="1294"/>
        <w:gridCol w:w="2970"/>
        <w:gridCol w:w="2973"/>
      </w:tblGrid>
      <w:tr>
        <w:trPr>
          <w:tblHeader/>
          <w:cantSplit/>
        </w:trPr>
        <w:tc>
          <w:tcPr>
            <w:tcW w:w="1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Letras e números (filtro do navegador), até 5 (a coluna do banco guarda 10); vazio = o sistema gera o próximo; travado ao alterar; gravado como digitado, sem maiúsculas (tipo_movimentacao_ed.aspx:45; tipo_movimentacao_ed.aspx.cs:146; tipo_movimentacao_ed.aspx.cs:52)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tipo_movimentacao_ed.aspx:44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criação; só preenchida ao alterar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tipo_movimentacao_ed.aspx:51; tipo_movimentacao_ed.aspx.cs:34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 (a coluna guarda 100); gravada como digitada, sem maiúsculas e sem tirar espaços (tipo_movimentacao_ed.aspx.cs:147; TBL_TIPO_MOVIMENTACAO.sql:3); o servidor recusa se vazia (tipo_movimentacao_ed.aspx:57)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tipo_movimentacao_ed.aspx:61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Entrada ou Saída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(já vem Entrada)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grava "entrada"; Saída grava "saída". Trocar para Saída recarrega a tela, põe Atualiza Custo Médio e Entrada por Nota Fiscal em Não e trava os dois (tipo_movimentacao_ed.aspx.cs:208)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tipo_movimentacao_ed.aspx:72; tipo_movimentacao_ed.aspx:68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 Custo Médio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(já vem Sim)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Sim: cada movimentação desse tipo recalcula o custo médio do item pelo gatilho do banco (TBL_MOVIMENTACAO_ITEM.sql:123). Só pode ser Sim em entrada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tipo_movimentacao_ed.aspx:88; tipo_movimentacao_ed.aspx:84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por Nota Fiscal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(já vem Sim)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Sim: o tipo é oferecido no Recebimento (nota fiscal); Não: na Entrada de Material - Outras (recebimento_ed.aspx.cs:433; entrada_material_ed.aspx.cs:376). Só pode ser Sim em entrada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tipo_movimentacao_ed.aspx:100; tipo_movimentacao_ed.aspx:96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(já vem Sim)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Inativo some das listas de escolha das telas; ao abrir um tipo inativo, descrição, tipo e marcações ficam travados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tipo_movimentacao_ed.aspx:112; tipo_movimentacao_ed.aspx:109; tipo_movimentacao_ed.aspx.cs:275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só ao alterar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(o que passar é cortado), em maiúsculas; o campo só aparece ao alterar (tipo_movimentacao_ed.aspx:127; tipo_movimentacao_ed.aspx.cs:140; tipo_movimentacao_ed.aspx.cs:141)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tipo_movimentacao_ed.aspx:130; tipo_movimentacao_ed.aspx.cs:53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Quadro de exclusão (na lista)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6"/>
        <w:gridCol w:w="1118"/>
        <w:gridCol w:w="1534"/>
        <w:gridCol w:w="1643"/>
        <w:gridCol w:w="3570"/>
      </w:tblGrid>
      <w:tr>
        <w:trPr>
          <w:tblHeader/>
          <w:cantSplit/>
        </w:trPr>
        <w:tc>
          <w:tcPr>
            <w:tcW w:w="17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Descrição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 tipo que será excluído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tipo_movimentacao_lst.aspx.cs:131</w:t>
            </w:r>
          </w:p>
        </w:tc>
      </w:tr>
      <w:tr>
        <w:trPr>
          <w:cantSplit/>
        </w:trPr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gravada em maiúsculas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tipo_movimentacao_lst.aspx:176; tipo_movimentacao_lst.aspx:177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1"/>
        <w:gridCol w:w="1660"/>
        <w:gridCol w:w="2203"/>
        <w:gridCol w:w="4057"/>
      </w:tblGrid>
      <w:tr>
        <w:trPr>
          <w:tblHeader/>
          <w:cantSplit/>
        </w:trPr>
        <w:tc>
          <w:tcPr>
            <w:tcW w:w="17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40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tipos não excluídos e que não são de sistema, da empresa do usuário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tipo_movimentacao_lst.aspx:72; tipo_movimentacao_lst.aspx.cs:59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tipo_movimentacao_lst.aspx:73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depois de uma pesquisa com resultado e para quem tem a função de imprimir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em PDF ou baixa o Excel, com os filtros usados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tipo_movimentacao_lst.aspx:75; tipo_movimentacao_lst.aspx:78; tipo_movimentacao_lst.aspx.cs:89; tipo_movimentacao_lst.aspx.cs:382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tipo_movimentacao_lst.aspx.cs:22; tipo_movimentacao_lst.aspx:85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alterar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tipo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tipo_movimentacao_lst.aspx:118; tipo_movimentacao_lst.aspx.cs:171; tipo_movimentacao_lst.aspx.cs:143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excluir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para o quadro de exclusão com justificativa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tipo_movimentacao_lst.aspx:126; tipo_movimentacao_lst.aspx.cs:181; tipo_movimentacao_lst.aspx.cs:131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quadro de exclusão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valida a justificativa e exclui (logicamente)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tipo_movimentacao_lst.aspx:193; tipo_movimentacao_lst.aspx.cs:248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Alteração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consultar o log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tipo (4 por página)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tipo_movimentacao_lst.aspx:134; tipo_movimentacao_lst.aspx.cs:190; tipo_movimentacao_lst.aspx.cs:146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Tipo: Entrada / Saída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Recarrega a tela; em Saída, trava e zera custo médio e nota fiscal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tipo_movimentacao_ed.aspx.cs:208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(formulário)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 (ou "alteração"), valida e grava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tipo_movimentacao_ed.aspx.cs:269; tipo_movimentacao_ed.aspx.cs:129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(formulário e quadro de exclusão)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4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tipo_movimentacao_ed.aspx.cs:106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72"/>
        <w:gridCol w:w="2651"/>
        <w:gridCol w:w="4208"/>
      </w:tblGrid>
      <w:tr>
        <w:trPr>
          <w:tblHeader/>
          <w:cantSplit/>
        </w:trPr>
        <w:tc>
          <w:tcPr>
            <w:tcW w:w="27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6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tipo_movimentacao_lst.aspx.cs:116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 (vista em teste: CT-EST-020, 22/10/2026)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tipo_movimentacao_ed.aspx:57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Entrada é obrigatório! / O Campo Atualiza Custo Médio é obrigatório! / O Campo Entrada por Nota Fiscal é obrigatório! / A Situação é obrigatória!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em branco (as escolhas já vêm marcadas; só apareceriam com a tela adulterada)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tipo_movimentacao_ed.aspx:68; tipo_movimentacao_ed.aspx:84; tipo_movimentacao_ed.aspx:96; tipo_movimentacao_ed.aspx:109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tipo_movimentacao_ed.aspx:127; tipo_movimentacao_lst.aspx:177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gravar; o texto diz "item" em todos os cadastros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tipo_movimentacao_ed.aspx.cs:269; tipo_movimentacao_ed.aspx.cs:265; tipo_movimentacao_lst.aspx.cs:365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 / Exclusão realizada com sucesso!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 (a primeira vista em teste: CT-EST-020, 22/10/2026)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tipo_movimentacao_ed.aspx.cs:168; tipo_movimentacao_ed.aspx.cs:175; tipo_movimentacao_lst.aspx.cs:270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já está cadastrado.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na inclusão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bllTipoMovimentacao.cs:53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na alteração (o código é travado, só apareceria com a tela adulterada)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bllTipoMovimentacao.cs:88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tipo usado por movimentação, saída ou nota fiscal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bllTipoMovimentacao.cs:120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código.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gerar o próximo código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bllTipoMovimentacao.cs:32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 / Erro na alteração do Registro. / Erro na Exclusão do Registro. / Erro na consulta.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gravar, alterar, excluir ou consultar; a tela oferece "Detalhe do erro (+)" com o texto do banco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bllTipoMovimentacao.cs:74; bllTipoMovimentacao.cs:107; bllTipoMovimentacao.cs:136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consultar registro!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formulário de um tipo (com o detalhe do erro)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tipo_movimentacao_ed.aspx.cs:77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log de alteração para este registro.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vazio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tipo_movimentacao_lst.aspx:213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22/10/2026 (CT-EST-020)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. Vazio, a tela respondeu "A Descrição é obrigatória!"; os dois tipos criados gravaram com "Inclusão realizada com sucesso!".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Tipo de Movimentação: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Tipo de Movimentação: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