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Pedido de Compra: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inclui, altera, baixa e exclui) estão na seção de segurança. A situação de cada regra vem dos testes de 12/10, 13/10 e 22/10/2026. Os ids RN-EST-159 a 161 são os do documento de regras do Estoque.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9"/>
        <w:gridCol w:w="2389"/>
        <w:gridCol w:w="3267"/>
        <w:gridCol w:w="2036"/>
      </w:tblGrid>
      <w:tr>
        <w:trPr>
          <w:tblHeader/>
          <w:cantSplit/>
        </w:trPr>
        <w:tc>
          <w:tcPr>
            <w:tcW w:w="19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RN-EST-159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exige item, quantidade e custo unitário, e o mesmo item não pode repetir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pedido_compra_ed.aspx.cs:353-421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CT-EST-163, 12/10/2026 (item repetido recusado com "O Item informado já existe no pedido!"; quantidade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gravada como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, DV-EST-021; o pedido aberto não reabre pela lista porque o perfil não tem as funções, DV-EST-077)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RN-EST-160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pode ser gerado a partir da análise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gerar_pedido_op.aspx.cs:140-212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CT-EST-162, 12/10/2026 ("Pedido: 000001 gerado!"; a conferência dos itens do pedido contra a necessidade não foi feita)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RN-EST-161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baixa (Recebimento do Item) exige o lote e a quantidade, com justificativa; a baixa pode ser automática ou manual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pedido_compra_baixa_op.aspx.cs:154-200; bllNotaFiscalItemLotePedido.cs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CT-EST-164; o código só tem a baixa manual e não pede justificativa, o painel está escondido)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RN-EST-GES03-001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nasce ABERTO; só no pedido ABERTO se incluem, alteram e excluem itens; FINALIZAR exige ao menos um item; REABRIR só vale para pedido FINALIZADO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pedido_compra_ed.aspx.cs:85, 91-92, 224-322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(CT-EST-164 bloqueado; ninguém consegue abrir o pedido, DV-EST-077)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RN-EST-GES03-002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pedido não pode ser posterior a hoje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pedido_compra_ed.aspx.cs:31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RN-EST-GES03-003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gerado pelo sistema quando vazio e não pode repetir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bllPedidoCompra.cs:14-51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CT-EST-162, 12/10/2026 (pedido 000001)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RN-EST-GES03-004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e centro de custo não são exigidos para gravar o pedido, nem pela tela, nem pelo servidor; o fornecedor oferecido é qualquer pessoa jurídica do tipo fornecedor, sem conferir avaliação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pedido_compra_ed.aspx:195-204; pedido_compra_ed.aspx.cs:177-196; gerar_pedido_op.aspx.cs:158-163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CT-EST-162, 12/10/2026 (sem fornecedor o botão não mostrou mensagem e não gerou, DV-EST-021); a gravação sem fornecedor pelo formulário não foi testada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RN-EST-GES03-005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e o custo digitados têm máscara de três casas decimais: digitar 100 grava 0,100 (regra geral RN-EST-005)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pedido_compra_ed.aspx.cs:385-387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CT-EST-163, 12/10/2026 (quantidade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gravada como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, sem aviso; DV-EST-021)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RN-EST-GES03-006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seleção da Análise, cada item marcado vira um item do pedido, com a quantidade sugerida e o custo médio como custo unitário; o item da análise fica ligado ao item do pedido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gerar_pedido_op.aspx.cs:151-196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CT-EST-162, 12/10/2026 (pedido gerado; os itens do pedido não foram abertos porque a lista só oferece Excluir)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RN-EST-GES03-007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gerar, o OK recarrega a seleção, que mostra "Sem itens pendentes!"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gerar_pedido_op.aspx.cs:78 e 369-370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CT-EST-162, 12/10/2026 (DV-EST-021, item d)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RN-EST-GES03-008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pedido exige justificativa, solta os itens da análise e não confere a situação do pedido; o ícone de excluir aparece para todos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pedido_compra_lst.aspx.cs:212 e 299-342; dalPedidoCompra.cs:110-138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CT-EST-162, 12/10/2026 e rodadas 10 e 11, 22/10/2026 (a lista só mostra o ícone Excluir); a exclusão não foi executada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RN-EST-GES03-009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de baixar só aparece para pedido FINALIZADO ou EM RECEBIMENTO e para quem tem a função BAIXAR_PEDIDO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pedido_compra_lst.aspx.cs:104 e 226-227; permissaoBaixarPedido em bllPedidoCompra.cs:169-188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CT-EST-164, rodadas 10 e 11, 22/10/2026 (nenhum ícone de baixar; DV-EST-077)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RN-EST-GES03-010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função da tela (</w:t>
            </w:r>
            <w:r>
              <w:rPr>
                <w:sz w:val="18"/>
                <w:szCs w:val="20"/>
              </w:rPr>
              <w:t xml:space="preserve">PedidoCompraStq</w:t>
            </w:r>
            <w:r>
              <w:rPr>
                <w:sz w:val="18"/>
                <w:szCs w:val="20"/>
              </w:rPr>
              <w:t xml:space="preserve">) e a da baixa (</w:t>
            </w:r>
            <w:r>
              <w:rPr>
                <w:sz w:val="18"/>
                <w:szCs w:val="20"/>
              </w:rPr>
              <w:t xml:space="preserve">PedidoCompraBaixa</w:t>
            </w:r>
            <w:r>
              <w:rPr>
                <w:sz w:val="18"/>
                <w:szCs w:val="20"/>
              </w:rPr>
              <w:t xml:space="preserve">) não são criadas pela carga do sistema: a linha do menu está comentada e a função BAIXAR_PEDIDO depende dela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dml.sql:1919 e 2338-2357; pedido_compra_lst.aspx.cs:21; pedido_compra_baixa_op.aspx.cs:24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rodada 11, 22/10/2026 (a árvore de funções do perfil não tem nó de Pedido de Compra nem de baixa; DV-EST-077)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RN-EST-GES03-011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baixa é manual: escolhe um lote já recebido do item e informa a quantidade, que não pode passar do saldo do lote nem do pendente; a situação do pedido é recalculada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pedido_compra_baixa_op.aspx.cs:177-196; bllPedidoCompra.cs:190-205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CT-EST-164)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RN-EST-GES03-012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nota fiscal do Recebimento de Material não baixa o pedido: nenhuma tela chama a ligação entre nota fiscal e pedido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bllNotaFiscalItemLotePedido.cs (sem uso nas telas)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com o desenvolvimento)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RN-EST-GES03-013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EM RECEBIMENTO é a 3 e RECEBIDO a 4 no código; a carga do banco só tem ABERTO, FINALIZADO e RECEBIDO (3)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StatusPedidoCompraEnum.cs; dml.sql:901-909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o DBA)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RN-EST-GES03-014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só pode ser impresso depois de sair da situação ABERTO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pedido_compra_lst.aspx.cs:232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RN-EST-GES03-015</w:t>
            </w:r>
          </w:p>
        </w:tc>
        <w:tc>
          <w:tcPr>
            <w:tcW w:w="2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inclusão, alteração e exclusão do cabeçalho do pedido grava o log; os itens e as baixas não gravam; a lista oferece o ícone de Log só a quem tem a função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bllPedidoCompra.cs:62, 97 e 117; pedido_compra_lst.aspx.cs:219-220</w:t>
            </w:r>
          </w:p>
        </w:tc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12/10, 13/10 e 22/10/2026.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3"/>
        <w:gridCol w:w="2244"/>
        <w:gridCol w:w="5924"/>
      </w:tblGrid>
      <w:tr>
        <w:trPr>
          <w:tblHeader/>
          <w:cantSplit/>
        </w:trPr>
        <w:tc>
          <w:tcPr>
            <w:tcW w:w="14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2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CT-EST-162</w:t>
            </w:r>
          </w:p>
        </w:tc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pedido a partir da análise</w:t>
            </w:r>
          </w:p>
        </w:tc>
        <w:tc>
          <w:tcPr>
            <w:tcW w:w="5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ressalvas, 12/10/2026 (DV-EST-021): "Gerar pedido de compra" → fornecedor e centro de custo → "Pedido: 000001 gerado!" e em seguida "Sem itens pendentes!"; sem fornecedor o botão não mostrou mensagem e não gerou; o pedido 000001 (ABERTO) aparece na lista só com o botão Excluir (sem editar nem ver itens)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CT-EST-163</w:t>
            </w:r>
          </w:p>
        </w:tc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Compra com item repetido</w:t>
            </w:r>
          </w:p>
        </w:tc>
        <w:tc>
          <w:tcPr>
            <w:tcW w:w="5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 (DV-EST-021): o mesmo item incluído duas vezes; a segunda recusada com "O Item informado já existe no pedido!". Efeitos colaterais: a quantidade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foi gravada como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 e o pedido só podia ser montado na tela em que o cabeçalho foi criado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CT-EST-164</w:t>
            </w:r>
          </w:p>
        </w:tc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Receber o pedido pelo fluxo de Recebimento e baixar no Recebimento do Item</w:t>
            </w:r>
          </w:p>
        </w:tc>
        <w:tc>
          <w:tcPr>
            <w:tcW w:w="5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Bloqueado: 22/10/2026 (rodada 8, depende de receber o pedido pelo Recebimento de Material, que não grava, DV-EST-016); rodada 9 (idem); rodada 10 (os pedidos 000001 a 000008 não têm ícone de editar nem de baixar); rodada 11 (DV-EST-077: a árvore de funções do perfil, com 361 funções na aba Estoque, não tem nó de Pedido de Compra nem de baixa)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CT-EST-168</w:t>
            </w:r>
          </w:p>
        </w:tc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Pedido de Compra pelo endereço com usuário sem acesso</w:t>
            </w:r>
          </w:p>
        </w:tc>
        <w:tc>
          <w:tcPr>
            <w:tcW w:w="5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13/10/2026 (rodada 6, DV-EST-008): erro técnico não tratado do servidor; em 22/10/2026 não foi repetido por estar fora do escopo da rodada 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perfil com as funções de incluir, alterar, excluir e baixar do Pedido de Compra (hoje inexistentes; depende do DBA), pedidos em cada situação, um fornecedor avaliado e outro sem avaliação, e um lote já recebido do item do pedido.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1"/>
        <w:gridCol w:w="1394"/>
        <w:gridCol w:w="2677"/>
        <w:gridCol w:w="3439"/>
      </w:tblGrid>
      <w:tr>
        <w:trPr>
          <w:tblHeader/>
          <w:cantSplit/>
        </w:trPr>
        <w:tc>
          <w:tcPr>
            <w:tcW w:w="21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6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as funções liberadas, abrir um pedido ABERTO e editar um item (retoma o CT-EST-164)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abre o pedido; itens editáveis (RN-EST-GES03-001)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CT-EST-GES03-02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um pedido sem itens e depois com itens; reabrir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"Pedido não possui itens!" no vazio; FINALIZADO; REABRIR volta a ABERTO (RN-EST-GES03-001)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CT-EST-GES03-03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Baixar um item com lote do próprio item, quantidade menor que o pendente, e conferir o saldo do estoque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EM RECEBIMENTO; o saldo do estoque não muda (RN-EST-GES03-011)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CT-EST-GES03-04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Baixar tudo o que falta de um pedido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RECEBIDO; registrar se dá erro por falta da situação 4 (RN-EST-GES03-013)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CT-EST-GES03-05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Receber a nota fiscal de um item com pedido aberto, pelo Recebimento de Material, e conferir o pedido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pedido é baixado sozinho (RN-EST-GES03-012; resolve a dúvida do CT-EST-164)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CT-EST-GES03-06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pedido FINALIZADO com baixa lançada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sistema deixa excluir (RN-EST-GES03-008)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CT-EST-GES03-07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o pedido com o fornecedor sem avaliação e com o fornecedor com avaliação ruim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bloquear ou alertar (RDC 658, art. 179); registrar se aceita sem aviso (DV-EST-022)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CT-EST-GES03-08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o cabeçalho sem fornecedor e sem centro de custo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grava ou recusa (RN-EST-GES03-004)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CT-EST-GES03-09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pedido pela Análise sem escolher fornecedor e depois escolhendo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clara quando falta o fornecedor (DV-EST-021)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CT-EST-GES03-10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quantidades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100,000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1,5</w:t>
            </w:r>
            <w:r>
              <w:rPr>
                <w:sz w:val="18"/>
                <w:szCs w:val="20"/>
              </w:rPr>
              <w:t xml:space="preserve"> e conferir o gravado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vira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 (DV-EST-021); registrar o que é gravado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CT-EST-GES03-11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pedido futura e anterior ao cadastro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data futura (RN-EST-GES03-002)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CT-EST-GES03-12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um pedido FINALIZADO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fornecedor, itens, totais e assinatura; o ícone não aparece em pedido ABERTO (RN-EST-GES03-014)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CT-EST-GES03-13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Ver Log do pedido após incluir, finalizar e reabrir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cada ação com usuário e data (RN-EST-GES03-015)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CT-EST-GES03-14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Baixar o item com um lote de outro fornecedor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sistema aceita (RN-EST-GES03-011)</w:t>
            </w:r>
          </w:p>
        </w:tc>
      </w:tr>
      <w:tr>
        <w:trPr>
          <w:cantSplit/>
        </w:trPr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CT-EST-GES03-15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 por fornecedor, centro de custo, situação e período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coerentes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Pedido de Compra: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Pedido de Compra: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