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Planejamento de Kits: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Planejamento de Kits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Kits › Planejamento de Kits (dml.sql:1953, função </w:t>
      </w:r>
      <w:r>
        <w:rPr>
          <w:szCs w:val="20"/>
        </w:rPr>
        <w:t xml:space="preserve">planKit</w:t>
      </w:r>
      <w:r>
        <w:rPr>
          <w:szCs w:val="20"/>
        </w:rPr>
        <w:t xml:space="preserve">). No alto da tela o sistema escreve "PLANEJAMENTO DE KITS" (planejamento_kit_lst.aspx:30). Existe também um relatório com o mesmo nome no menu Relatórios (dml.sql:1941), que não é esta tela. Versão legado (código entregue pelo fornecedor). Documentação de 23/10/2026, feita pela leitura do código, pelos documentos já produzidos do Estoque e pelos resultados dos testes de tela de 22/10/2026 (rodada 8). Situação no inventário de telas: </w:t>
      </w:r>
      <w:r>
        <w:rPr>
          <w:b/>
          <w:bCs/>
          <w:szCs w:val="20"/>
        </w:rPr>
        <w:t xml:space="preserve">Funciona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Fluxo do processo: Kits (</w:t>
      </w:r>
      <w:r>
        <w:rPr>
          <w:szCs w:val="20"/>
        </w:rPr>
        <w:t xml:space="preserve">fluxos/kits.md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O que não foi visto numa tela real:</w:t>
      </w:r>
      <w:r>
        <w:rPr>
          <w:szCs w:val="20"/>
        </w:rPr>
        <w:t xml:space="preserve"> a pesquisa e a ordenação da lista, a troca de quantidade ou a exclusão de um kit do planejamento, a alteração com justificativa, a exclusão do planejamento, o Ver log, a impressão e o Excel e o planejamento de mais de um kit.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Registra, por cliente e filial, quantos kits de cada tipo a empresa pretende enviar e a </w:t>
      </w:r>
      <w:r>
        <w:rPr>
          <w:b/>
          <w:bCs/>
          <w:szCs w:val="20"/>
        </w:rPr>
        <w:t xml:space="preserve">validade mínima</w:t>
      </w:r>
      <w:r>
        <w:rPr>
          <w:szCs w:val="20"/>
        </w:rPr>
        <w:t xml:space="preserve"> (em dias) que os componentes devem ter (planejamento_kit_ed.aspx.cs:140-190 e 237-298). É a base de duas coisas: a Análise do Planejamento de Kits (quanto repor e comprar) e os relatórios de kit (Planejamento de Kits, Análise de Componentes, Reposição de Componentes). O planejamento </w:t>
      </w:r>
      <w:r>
        <w:rPr>
          <w:b/>
          <w:bCs/>
          <w:szCs w:val="20"/>
        </w:rPr>
        <w:t xml:space="preserve">não reserva estoque nem gera pedido</w:t>
      </w:r>
      <w:r>
        <w:rPr>
          <w:szCs w:val="20"/>
        </w:rPr>
        <w:t xml:space="preserve">: é só um plano.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planeja o envio de kits aos clientes (Comercial e Almoxarifado; 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menu, com a lista vazia: é preciso clicar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botão Incluir da lista (planejamento_kit_lst.aspx.cs:23-24).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ícone Editar, que abre o planejamento já criado (planejamento_kit_lst.aspx.cs:178-186).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de criar o planejamento, o sistema reabre o formulário no mesmo registro para incluir os kits (planejamento_kit_ed.aspx.cs:481-482).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Planejamento novo: "Planejamento gerado!" e, ao clicar em OK, o formulário reabre no mesmo registro com o painel de kits (planejamento_kit_ed.aspx.cs:166 e 481-482).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Planejamento existente: "Planejamento alterado!" e volta para a lista (planejamento_kit_ed.aspx.cs:174 e 483-484).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Kits do planejamento: o botão SALVAR PLANEJAMENTO do painel de kits grava na hora cada kit e a quantidade (planejamento_kit_ed.aspx.cs:237-298).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planejamento passa a alimentar a Análise do Planejamento de Kits (bllAnalisePlanejamento.cs:207-255) e os relatórios de kit.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LaboSys_UI/kit/planejamento_kit_lst.aspx e .aspx.cs (lista); planejamento_kit_ed.aspx e .aspx.cs (formulário); planejamento_kit_rel.aspx e .aspx.cs (impressão e Excel)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LaboSys_BLL/bllPlanejamento.cs, bllPlanejamentoKit.cs, bllKit.cs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LaboSys_DAL/dalPlanejamento.cs, dalPlanejamentoKit.cs, dalLogAlteracao2.cs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 e ClassePaiEd.cs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Hsolutions.Estoque.DB/Tables/TBL_PLANEJAMENTO.sql, TBL_PLANEJAMENTO_KIT.sql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plano de quantos kits a empresa pretende enviar a cada cliente e com que validade mínima; a Análise do Planejamento e os relatórios de kit partem dele para dizer o que repor e o que comprar.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Planejamento de Kits fixa, por cliente e filial, os kits e as quantidades planejadas, mais a validade mínima em dias (RN-EST-147). Ele não reserva estoque nem gera pedido: é a base de cálculo. Os testes de 22/10/2026 confirmaram que a tela exige cliente e filial, kit e quantidade, gera o código, não repete o mesmo kit e mostra o planejado nos relatórios (CT-EST-151, Passou; CT-EST-157, "TST0001 planejado 15, 3 kits x 5").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pesa para as Boas Práticas é a validade mínima. O campo é obrigatório, mas o teste mostrou que ele não faz efeito: um lote de 31 dias foi atendido para um planejamento de 180 dias (DV-EST-056; RN-EST-153 Contradita). Pelo código, a Análise usa o parâmetro geral, e não a validade do planejamento (RN-EST-KIT05-007). Além disso, a troca de quantidade e a exclusão de kits do plano não deixam registro, a justificativa exigida na alteração é descartada, e o ícone de excluir aparece para qualquer um (RN-EST-KIT05-005, 006 e 009). O controle de acesso é só visual (DV-EST-008, Alta; ver a seção de segurança do documento da tela).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a Análise do Planejamento de Kits calcula a necessidade a partir do plano; os relatórios "Planejamento de Kits", "Análise de Componentes" e "Reposição de Componentes" usam os mesmos números.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Comercial:</w:t>
      </w:r>
      <w:r>
        <w:rPr>
          <w:szCs w:val="20"/>
        </w:rPr>
        <w:t xml:space="preserve"> o compromisso de validade com o cliente é este campo. Como não é conferido no atendimento, a promessa depende de conferência manual.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 e Garantia da Qualidade:</w:t>
      </w:r>
      <w:r>
        <w:rPr>
          <w:szCs w:val="20"/>
        </w:rPr>
        <w:t xml:space="preserve"> a validade mínima de componente é critério de qualidade; o planejamento a guarda, mas não impõe.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Rastreabilidade:</w:t>
      </w:r>
      <w:r>
        <w:rPr>
          <w:szCs w:val="20"/>
        </w:rPr>
        <w:t xml:space="preserve"> nada deste plano chega à Rastreabilidade.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pergunta "por que este kit foi enviado com esta validade?". O sistema mostra a validade prometida, não o que foi entregue.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defeito foi registrado para esta tela (CT-EST-151 passou). Relacionados: o DV-EST-056 (a validade mínima do planejamento não é usada no atendimento) e o DV-EST-054 (a análise gerada a partir do planejamento não grava ou não mostra o resultado).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Validade mínima sem efeito.</w:t>
      </w:r>
      <w:r>
        <w:rPr>
          <w:szCs w:val="20"/>
        </w:rPr>
        <w:t xml:space="preserve"> O campo é obrigatório e aparece nos relatórios, mas a Análise usa o parâmetro geral e o Atendimento não consulta nenhum dos dois (RN-EST-KIT05-007). O usuário acredita estar protegendo o cliente (CT-EST-KIT05-03).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Justificativa da alteração descartada.</w:t>
      </w:r>
      <w:r>
        <w:rPr>
          <w:szCs w:val="20"/>
        </w:rPr>
        <w:t xml:space="preserve"> A tela exige e perde o texto (RN-EST-KIT05-006). A exclusão guarda (CT-EST-KIT05-05 e 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Kits do planejamento sem rastro.</w:t>
      </w:r>
      <w:r>
        <w:rPr>
          <w:szCs w:val="20"/>
        </w:rPr>
        <w:t xml:space="preserve"> Trocar a quantidade ou excluir um kit do plano não deixa registro: o plano pode mudar sem que se saiba quem mudou (RN-EST-KIT05-005; CT-EST-KIT05-04).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 visível para todos.</w:t>
      </w:r>
      <w:r>
        <w:rPr>
          <w:szCs w:val="20"/>
        </w:rPr>
        <w:t xml:space="preserve"> O ícone Excluir aparece sem conferir a função de excluir (planejamento_kit_lst.aspx.cs:188-192). Ver Segurança e acesso.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Planejamentos duplicados.</w:t>
      </w:r>
      <w:r>
        <w:rPr>
          <w:szCs w:val="20"/>
        </w:rPr>
        <w:t xml:space="preserve"> Dois planejamentos para o mesmo cliente e filial são aceitos, e a Análise soma os dois (CT-EST-KIT05-07).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Planejamento sem vigência.</w:t>
      </w:r>
      <w:r>
        <w:rPr>
          <w:szCs w:val="20"/>
        </w:rPr>
        <w:t xml:space="preserve"> Não há data de início nem de fim; a Análise trata todos como válidos (CT-EST-KIT05-07).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Planejamento excluído com análise ligada.</w:t>
      </w:r>
      <w:r>
        <w:rPr>
          <w:szCs w:val="20"/>
        </w:rPr>
        <w:t xml:space="preserve"> A exclusão não confere a existência de análises (dalPlanejamento.cs:98-117) (CT-EST-KIT05-08).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Cliente sem filial não planeja.</w:t>
      </w:r>
      <w:r>
        <w:rPr>
          <w:szCs w:val="20"/>
        </w:rPr>
        <w:t xml:space="preserve"> Só o cliente com filial ativa permite escolher a Filial, que é obrigatória (CT-EST-151: só um cliente tinha filial).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validade mínima deve ser conferida no atendimento? Por planejamento ou por parâmetro geral?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planejamento precisa de período (por exemplo, trimestre) e de aprovação?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Pode haver mais de um planejamento aberto para o mesmo cliente e filial?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</w:t>
      </w:r>
      <w:r>
        <w:rPr>
          <w:szCs w:val="20"/>
        </w:rPr>
        <w:t xml:space="preserve">fluxos/kits.md</w:t>
      </w:r>
      <w:r>
        <w:rPr>
          <w:szCs w:val="20"/>
        </w:rPr>
        <w:t xml:space="preserve"> (RN001) diz que o planejamento exige "cliente, filial, kit, quantidade e validade mínima". O teste confirmou (CT-EST-151).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(RN003) diz "A análise do planejamento exige o período"; esta regra é da tela de Análise (RN-EST-149), e não deste planejamento, que não tem período.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caixa da validade mínima está no código com o nome de campo </w:t>
      </w:r>
      <w:r>
        <w:rPr>
          <w:szCs w:val="20"/>
        </w:rPr>
        <w:t xml:space="preserve">txtMaximo</w:t>
      </w:r>
      <w:r>
        <w:rPr>
          <w:szCs w:val="20"/>
        </w:rPr>
        <w:t xml:space="preserve"> (planejamento_kit_ed.aspx.cs:157), enquanto o rótulo diz "Validade Mínima"; leitura do código.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botão do painel de kits chama-se SALVAR PLANEJAMENTO, mas grava só o kit; o planejamento já tinha sido gravado antes.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(CT-EST-151) espera que o segundo salvamento do mesmo kit seja "recusado"; a tela impede de outro modo (não oferece o kit na lista) e a mensagem do código não aparece.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dizia "Não testada" até a rodada 8; hoje diz </w:t>
      </w:r>
      <w:r>
        <w:rPr>
          <w:b/>
          <w:bCs/>
          <w:szCs w:val="20"/>
        </w:rPr>
        <w:t xml:space="preserve">Funciona</w:t>
      </w:r>
      <w:r>
        <w:rPr>
          <w:szCs w:val="20"/>
        </w:rPr>
        <w:t xml:space="preserve">. A leitura do código sugere manter "Funciona", com a nota de que a validade mínima não tem efeito.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usa o identificador </w:t>
      </w:r>
      <w:r>
        <w:rPr>
          <w:szCs w:val="20"/>
        </w:rPr>
        <w:t xml:space="preserve">planKit</w:t>
      </w:r>
      <w:r>
        <w:rPr>
          <w:szCs w:val="20"/>
        </w:rPr>
        <w:t xml:space="preserve"> e a base da lista (planejamento_kit_lst.aspx.cs:17). A base só mostra ou esconde botões e colunas (ClassePaiLst.cs:130-239). O script do menu cria as funções de incluir, alterar, excluir, imprimir ou exportar e consultar log (dml.sql:1953; dml.sql:2157-2235). Pesquisar só aparece para quem tem a função de consultar (ClassePaiLst.cs:195-201). Incluir segue a função de incluir (planejamento_kit_lst.aspx.cs:23-24), Editar a de alterar (planejamento_kit_lst.aspx.cs:185-186) e Ver log a de consultar log (planejamento_kit_lst.aspx.cs:198-199). </w:t>
      </w:r>
      <w:r>
        <w:rPr>
          <w:b/>
          <w:bCs/>
          <w:szCs w:val="20"/>
        </w:rPr>
        <w:t xml:space="preserve">Excluir não confere função nenhuma</w:t>
      </w:r>
      <w:r>
        <w:rPr>
          <w:szCs w:val="20"/>
        </w:rPr>
        <w:t xml:space="preserve">: o ícone fica visível em toda linha (planejamento_kit_lst.aspx.cs:188-192).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 lista e do formulário (ClassePaiLst.cs:69-81; ClassePaiEd.cs:49-61). SEG-EST-03; DV-EST-008 (Alta).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base do formulário, as permissões de incluir, alterar e excluir são ligadas como verdadeiras antes de ler as funções (ClassePaiEd.cs:79-81; conferência desligada em ClassePaiEd.cs:18 e 95-105). O formulário e o painel de kits não conferem função. Leitura do código, a confirmar (CT-EST-KIT05-S1).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de clientes do formulário não é filtrada por grupo ou almoxarifado do usuário (planejamento_kit_ed.aspx.cs:192-200).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nesta tela. O CT-EST-158 (acesso pelo endereço) foi feito no Controle de Kits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planejamento (</w:t>
      </w:r>
      <w:r>
        <w:rPr>
          <w:szCs w:val="20"/>
        </w:rPr>
        <w:t xml:space="preserve">?id=</w:t>
      </w:r>
      <w:r>
        <w:rPr>
          <w:szCs w:val="20"/>
        </w:rPr>
        <w:t xml:space="preserve">) e a etapa (</w:t>
      </w:r>
      <w:r>
        <w:rPr>
          <w:szCs w:val="20"/>
        </w:rPr>
        <w:t xml:space="preserve">?etapa=</w:t>
      </w:r>
      <w:r>
        <w:rPr>
          <w:szCs w:val="20"/>
        </w:rPr>
        <w:t xml:space="preserve">) vêm no endereço, sem conferir quem pode ver o registro (planejamento_kit_ed.aspx.cs:29-37). A etapa decide se a justificativa é pedida (planejamento_kit_ed.aspx.cs:145).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identificador do kit vem da lista da página (planejamento_kit_ed.aspx.cs:253).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digitado no filtro é juntado ao comando de consulta (dalPlanejamento.cs:203 e 262); a ordenação também. A tela limita só o tamanho do campo. SEG-EST-02; a confirmar no teste (CT-EST-KIT05-S2).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Falhas mostram "Detalhe do erro (+)" com o texto do erro do banco (planejamento_kit_ed.aspx.cs:177-188; planejamento_kit_lst.aspx.cs:277-290).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da alteração e os kits do planejamento não deixam registro (RN-EST-KIT05-005 e 006). A exclusão guarda a justificativa, mas qualquer usuário que abra a lista pode excluir.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86"/>
        <w:gridCol w:w="5453"/>
        <w:gridCol w:w="1692"/>
      </w:tblGrid>
      <w:tr>
        <w:trPr>
          <w:tblHeader/>
          <w:cantSplit/>
        </w:trPr>
        <w:tc>
          <w:tcPr>
            <w:tcW w:w="24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4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6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CT-EST-KIT05-S1 (Alta)</w:t>
            </w:r>
          </w:p>
        </w:tc>
        <w:tc>
          <w:tcPr>
            <w:tcW w:w="5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a função de excluir, abrir a lista de planejamentos e verificar se o ícone Excluir aparece; excluir um planejamento de teste. Esperado: sem o ícone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CT-EST-KIT05-S2 (Média)</w:t>
            </w:r>
          </w:p>
        </w:tc>
        <w:tc>
          <w:tcPr>
            <w:tcW w:w="54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aspas no filtro Código e conferir se aparece erro técnico. Não executar comandos de alteração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Planejamento de Kits: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Planejamento de Kits: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