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Movimentações: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Regulatório › Movimentações (dml.sql:1957, função 802, endereço da lista </w:t>
      </w:r>
      <w:r>
        <w:rPr>
          <w:szCs w:val="20"/>
        </w:rPr>
        <w:t xml:space="preserve">cq/movimentacoes_lst.aspx</w:t>
      </w:r>
      <w:r>
        <w:rPr>
          <w:szCs w:val="20"/>
        </w:rPr>
        <w:t xml:space="preserve">). No alto da lista e do formulário o sistema escreve "MOVIMENTAÇÕES (REFERÊNCIA - RETENÇÃO - ESTABILIDADE)" (movimentacoes_lst.aspx, título da página; movimentacoes_ed.aspx, título da página). Versão legado (código entregue pelo fornecedor). Documentação de 23/10/2026, feita pela leitura do código, pelos documentos já produzidos do Estoque e pelos resultados dos testes de tela de 13/10 e 22/10/2026 (rodadas 7, 9, 10 e 11). Situação no inventário de telas: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; DV-EST-068, Alta, e DV-EST-047, Alta). Fluxo do processo: Almoxarifado do CQ (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a pesquisa e a impressão da lista, a Entrada de Referência, a Movimentação Interna, a Saída de Referência e de Estabilidade, a recusa de "Lote não possui saldo regulatório" e a Saída com o lote TESTEPA001 em um local com almoxarifado (esse lote dá erro, DV-EST-047). O que foi visto: Entrada de Retenção e de Estabilidade, Saída de Retenção com lote novo, a recusa de quantidade acima da disponível e o Histórico do Lote depois dessas operações (CT-EST-171, 172, 174, 176 e 177).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das operações manuais com amostras de referência, retenção e estabilidade. Na mesma página o usuário faz três operações (movimentacoes_ed.aspx:53-61; movimentacoes_ed.aspx.cs:129-245):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Entrada:</w:t>
      </w:r>
      <w:r>
        <w:rPr>
          <w:szCs w:val="20"/>
        </w:rPr>
        <w:t xml:space="preserve"> leva a amostra de um endereço comum do lote para o almoxarifado especial. Não passa pela pendência do CQ: a tela cria a pendência e a finaliza no mesmo 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Saída:</w:t>
      </w:r>
      <w:r>
        <w:rPr>
          <w:szCs w:val="20"/>
        </w:rPr>
        <w:t xml:space="preserve"> retira quantidade da amostra de um endereço do almoxarifado especial (consumo, descarte ou envio; a tela não pergunta qual).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Movimentação interna:</w:t>
      </w:r>
      <w:r>
        <w:rPr>
          <w:szCs w:val="20"/>
        </w:rPr>
        <w:t xml:space="preserve"> transfere a amostra entre endereços de almoxarifados especiais do mesmo tipo.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(movimentacoes_lst) mostra as movimentações de amostra já feitas, por esta tela e pela Entrada de Material (RegulatorioReservaServico.cs:287-352). A Saída da amostra de retenção, que a norma pede para controlar pelo prazo de guarda, é feita aqui e hoje </w:t>
      </w:r>
      <w:r>
        <w:rPr>
          <w:b/>
          <w:bCs/>
          <w:szCs w:val="20"/>
        </w:rPr>
        <w:t xml:space="preserve">não confere nada</w:t>
      </w:r>
      <w:r>
        <w:rPr>
          <w:szCs w:val="20"/>
        </w:rPr>
        <w:t xml:space="preserve">: aceitou a retirada de amostra de lote com quase um ano de validade (CT-EST-176, DV-EST-068).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do CQ e a Garantia da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 (movimentacoes_lst.aspx.cs:36-42).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Incluir da lista, que abre o formulário (movimentacoes_lst.aspx.cs:40-41 e 45-49).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tem ícone de abrir, editar nem de log: o código que os montava está comentado (movimentacoes_lst.aspx.cs:161-193).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ainda uma página </w:t>
      </w:r>
      <w:r>
        <w:rPr>
          <w:szCs w:val="20"/>
        </w:rPr>
        <w:t xml:space="preserve">movimentacao_saida_lst.aspx</w:t>
      </w:r>
      <w:r>
        <w:rPr>
          <w:szCs w:val="20"/>
        </w:rPr>
        <w:t xml:space="preserve"> chamada "SAÍDA DE MATERIAL (REFERÊNCIA - RETENÇÃO - ESTABILIDADE)", </w:t>
      </w:r>
      <w:r>
        <w:rPr>
          <w:b/>
          <w:bCs/>
          <w:szCs w:val="20"/>
        </w:rPr>
        <w:t xml:space="preserve">fora do menu e sem link em nenhuma outra tela</w:t>
      </w:r>
      <w:r>
        <w:rPr>
          <w:szCs w:val="20"/>
        </w:rPr>
        <w:t xml:space="preserve">: é uma cópia da lista da Entrada de Material (movimentacao_saida_lst.aspx.cs:77-85 e 138-140). A Saída de verdade é a operação Saída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FINALIZAR: pede "Deseja finalizar a movimentação?"; grava e mostra "Movimentação finalizada!"; ao clicar em OK volta para a lista (movimentacoes_ed.aspx.cs:129-245 e 805).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cria a pendência regulatória e a movimentação (saída do endereço de origem e entrada no destino); o saldo passa para a coluna de retenção, referência ou estabilidade (movimentacoes_ed.aspx.cs:170-193; RegulatorioReservaServico.cs:205-284 e 455-460).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grava uma movimentação com uma linha de saída no endereço de origem, com custo zero (movimentacoes_ed.aspx.cs:195-241).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interna: grava uma saída e uma entrada, do tipo Transferência (movimentacoes_ed.aspx.cs:223-238).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aparece na Consulta Disponibilidade, no Histórico do Lote e na lista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LaboSys_UI/cq/movimentacoes_lst.aspx e .aspx.cs (lista); movimentacoes_ed.aspx e .aspx.cs (formulário); movimentacao_saida_lst.aspx e .aspx.cs (cópia da lista de entrada, sem link)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LaboSys.Estoque.Service/RegulatorioReservaServico.cs, MovimentacaoServico.cs, TipoMovimentacaoServico.cs, ItemLoteEnderecoServico.cs, AlmoxarifadoServico.cs, SaldoLoteServico.cs, AnaliseControleServico.cs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LaboSys.Estoque.Infra/Repositorios/ItemLoteEnderecoRepositorio.cs, AlmoxarifadoRepositorio.cs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TBL_TIPO_MOVIMENTACAO.sql, TBL_REGULATORIO_RESERVA.sql; Views/VW_SALDO_ITEM_LOTE_ENDERECO.sql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amostra de retenção, de referência ou de estabilidade entra, sai e muda de lugar; é nela que se decide, na prática, se a amostra de um lote continua guardada pelo tempo que a norma pede.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Movimentações do Regulatório são o único ponto de saída das amostras guardadas e um ponto de entrada manual (RN-EST-REG02-001). Para as Boas Práticas, a amostra de retenção existe para permitir a análise futura do produto (art. 14, VIII); retirá-la antes do fim do prazo de guarda precisa de decisão e de registro.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teste de 22/10/2026 mostrou o contrário: a Saída - Retenção de uma unidade do lote TESTEPA010, com validade em 22/10/2027, foi aceita sem aviso, sem impedimento e sem justificativa, e o Histórico do Lote mostrou a saída sem usuário e com custo 0,00 (CT-EST-176, Falhou, DV-EST-068, Alta; CT-EST-177, DV-EST-034). Pelo código, a Saída só confere que o lote tem análise, que o endereço existe e que a quantidade cabe (RN-EST-REG02-005). A Entrada manual funciona, mas cria e finaliza a pendência sem passar pela aprovação do CQ, ligada à última análise do lote, qualquer que seja o resultado (RN-EST-REG02-004), e não abre o acompanhamento de estabilidade (DV-EST-071 e 074). Para o lote TESTEPA001, a Saída nem lista o endereço de origem (DV-EST-047, Alta).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saída reduz o saldo da amostra na Consulta Disponibilidade e no Histórico do Lote; o saldo de retenção, referência e estabilidade nunca é disponível para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acompanhamento de estabilidade só abre pela Entrada de Material; a Entrada manual daqui não abre nada (DV-EST-071 e 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é quem deve decidir a saída antes do prazo; o sistema não pede nem registra essa decisão. Ela precisa de uma verificação fora do sistema até a correção (DV-EST-068).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 e Produção:</w:t>
      </w:r>
      <w:r>
        <w:rPr>
          <w:szCs w:val="20"/>
        </w:rPr>
        <w:t xml:space="preserve"> nada desta tela chega a 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"mostre a amostra de retenção do lote X e prove que não saiu antes do prazo". O sistema mostra a saída, sem usuário e sem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7"/>
        <w:gridCol w:w="4223"/>
        <w:gridCol w:w="2149"/>
        <w:gridCol w:w="1252"/>
      </w:tblGrid>
      <w:tr>
        <w:trPr>
          <w:tblHeader/>
          <w:cantSplit/>
        </w:trPr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4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DV-EST-068 (CT-EST-176, 22/10/2026)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- Retenção de 1 un. do lote TESTEPA010 (validade 22/10/2027) foi aceita ("Deseja finalizar a movimentação?" e "Movimentação finalizada!") sem aviso, sem impedimento e sem justificativa; o Histórico do Lote mostra a saída sem usuário e com custo 0,00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Impedir ou alertar a saída antes do fim do prazo de guarda, com justificativa e autorização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 (CT-EST-171, 13/10/2026; CT-EST-176, rodadas 7 e 9)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 lote TESTEPA001, a Saída não lista endereço de origem e mostra "Object reference not set to an instance of an object." (também com o administrador). Com lote novo, a Saída funciona. A consulta vazia foi explicada (marca de retenção ausente no cadastro do Item)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achar o que a entrada gravou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DV-EST-071 (CT-EST-172, 22/10/2026; corrigido na rodada 11)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- Estabilidade desta tela é aceita sem tipo de estabilidade (a tela não tem o campo) e não abre o acompanhamento do CQ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o tipo e abrir o acompanhamento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 (CT-EST-173, 22/10/2026)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manual de estabilidade funciona, mas o Acompanhamento Estabilidade do CQ continua vazio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acompanhamento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 (CT-EST-177, 22/10/2026; em outra tela)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não mostra usuário nem hora das entradas e saídas de amostra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usuário, hora e motivo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 (rodada 10, 22/10/2026; em outra tela)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padrão do local (</w:t>
            </w:r>
            <w:r>
              <w:rPr>
                <w:sz w:val="18"/>
                <w:szCs w:val="20"/>
              </w:rPr>
              <w:t xml:space="preserve">L905-R000-C000-A000</w:t>
            </w:r>
            <w:r>
              <w:rPr>
                <w:sz w:val="18"/>
                <w:szCs w:val="20"/>
              </w:rPr>
              <w:t xml:space="preserve">), que as consultas escondem, aparece como origem na tela Movimentações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só endereços reais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pelo endereço (ver Segurança e acesso)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acesso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Saída sem nenhum controle de prazo.</w:t>
      </w:r>
      <w:r>
        <w:rPr>
          <w:szCs w:val="20"/>
        </w:rPr>
        <w:t xml:space="preserve"> Pelo código, a Saída confere apenas existência de análise, endereço e quantidade (movimentacoes_ed.aspx.cs:147-168). Não olha a validade do lote, o prazo de guarda (que a Consulta Disponibilidade mostra) nem se há decisão da Qualidade (CT-EST-REG02-01 e 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manual de amostra de lote reprovado.</w:t>
      </w:r>
      <w:r>
        <w:rPr>
          <w:szCs w:val="20"/>
        </w:rPr>
        <w:t xml:space="preserve"> A pendência é ligada à "última análise" sem olhar o resultado (movimentacoes_ed.aspx.cs:165-193): lote reprovado ou sem laudo aprovado pode ter amostra "de retenção" guardada (CT-EST-REG02-04).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Atalho em torno do CQ.</w:t>
      </w:r>
      <w:r>
        <w:rPr>
          <w:szCs w:val="20"/>
        </w:rPr>
        <w:t xml:space="preserve"> A Entrada manual cria e finaliza a pendência sem esperar a aprovação do CQ nem a Movimentação de Quarentena (RN-EST-REG02-004). O controle desenhado (pendência gerada pelo CQ, ícone só depois da quarentena) fica contornado (CT-EST-REG02-04).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perdida.</w:t>
      </w:r>
      <w:r>
        <w:rPr>
          <w:szCs w:val="20"/>
        </w:rPr>
        <w:t xml:space="preserve"> O texto digitado não vai para a movimentação (RN-EST-REG02-007; CT-EST-REG02-07). A coluna existe na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zero.</w:t>
      </w:r>
      <w:r>
        <w:rPr>
          <w:szCs w:val="20"/>
        </w:rPr>
        <w:t xml:space="preserve"> A saída é gravada com custo zero; o valor da amostra não aparece em nenhum relatório de custo (CT-EST-177).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da movimentação interna que nunca dispara.</w:t>
      </w:r>
      <w:r>
        <w:rPr>
          <w:szCs w:val="20"/>
        </w:rPr>
        <w:t xml:space="preserve"> A condição </w:t>
      </w:r>
      <w:r>
        <w:rPr>
          <w:szCs w:val="20"/>
        </w:rPr>
        <w:t xml:space="preserve">!HasValue &amp;&amp; == 0</w:t>
      </w:r>
      <w:r>
        <w:rPr>
          <w:szCs w:val="20"/>
        </w:rPr>
        <w:t xml:space="preserve"> nunca é verdadeira (movimentacoes_ed.aspx.cs:397; CT-EST-REG02-05).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que resume demais.</w:t>
      </w:r>
      <w:r>
        <w:rPr>
          <w:szCs w:val="20"/>
        </w:rPr>
        <w:t xml:space="preserve"> Para uma movimentação com vários endereços, a lista mostra a quantidade só da primeira linha (RegulatorioReservaServico.cs:323-329; CT-EST-REG02-08).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Primeiro lote encontrado.</w:t>
      </w:r>
      <w:r>
        <w:rPr>
          <w:szCs w:val="20"/>
        </w:rPr>
        <w:t xml:space="preserve"> Dois lotes com o mesmo item de entrada deixam a tela usar o primeiro, sem avisar (movimentacoes_ed.aspx.cs:387; CT-EST-REG02-06).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abas e saldo negativo.</w:t>
      </w:r>
      <w:r>
        <w:rPr>
          <w:szCs w:val="20"/>
        </w:rPr>
        <w:t xml:space="preserve"> O banco não impede saldo negativo (CT-EST-REG02-09).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Cópia de lista sem uso.</w:t>
      </w:r>
      <w:r>
        <w:rPr>
          <w:szCs w:val="20"/>
        </w:rPr>
        <w:t xml:space="preserve"> </w:t>
      </w:r>
      <w:r>
        <w:rPr>
          <w:szCs w:val="20"/>
        </w:rPr>
        <w:t xml:space="preserve">movimentacao_saida_lst.aspx</w:t>
      </w:r>
      <w:r>
        <w:rPr>
          <w:szCs w:val="20"/>
        </w:rPr>
        <w:t xml:space="preserve"> repete a lista da Entrada sem link (movimentacao_saida_lst.aspx.cs:77-85); o fluxo e a regra RN-EST-170 a citam como a tela de saída.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ao usuário.</w:t>
      </w:r>
      <w:r>
        <w:rPr>
          <w:szCs w:val="20"/>
        </w:rPr>
        <w:t xml:space="preserve"> Falhas mostram o texto da exceção (movimentacoes_ed.aspx.cs:247-258).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é o prazo de guarda da amostra de retenção (meses depois da validade do lote)? Quem pode autorizar a saída antes dele?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deve pedir o motivo (consumo em análise, descarte, envio) e quem autorizou?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manual de amostra deve existir, ou toda entrada deve passar pela aprovação do CQ?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precisa ficar gravada?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A tela funciona para entrada, saída e transferência com lotes novos (CT-EST-171, 174, 176 e 177); a gravidade vem de DV-EST-068 (a saída antes do prazo é aceita sem controle) e DV-EST-047 (a saída não acha o lote TESTEPA001). Sugere-se manter "Falha grave" enquanto o DV-EST-068 estiver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 (RN002 da movimentação e saída) diz que "a saída baixa o saldo da amostra, com justificativa (</w:t>
      </w:r>
      <w:r>
        <w:rPr>
          <w:szCs w:val="20"/>
        </w:rPr>
        <w:t xml:space="preserve">cq/movimentacao_saida_lst.aspx</w:t>
      </w:r>
      <w:r>
        <w:rPr>
          <w:szCs w:val="20"/>
        </w:rPr>
        <w:t xml:space="preserve">)". Esse arquivo é uma cópia da lista de entrada, sem link. A saída é feita nesta tela e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(DV-EST-068).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fala em "Movimentações" e "Saída de Material (Referência - Retenção - Estabilidade)" como duas telas; no menu há só uma, Movimentações, com a operação Saída.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(CT-EST-172) espera recusa na Entrada - Estabilidade desta tela; a tela não tem o campo de tipo. A recusa existe na Entrada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(CT-EST-176) pede "registrar com evidência se aceitar": a tela aceitou (DV-EST-068).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atribui a observação do DV-EST-071 (Entrada - Estabilidade) à Entrada de Material; ela vale para esta tela (ver </w:t>
      </w:r>
      <w:r>
        <w:rPr>
          <w:szCs w:val="20"/>
        </w:rPr>
        <w:t xml:space="preserve">01-entrada-de-material-regulatorio.md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chama a lista de "movimentações de referência, retenção e estabilidade"; ela também mostra transferências entre almoxarifados especiais.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usuário em 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 chama esta tela de "Movimentações (saída)"; ela tem entrada, saída e movimentação interna.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802 (movimentacoes_lst.aspx.cs:30; movimentacoes_ed.aspx.cs:58). A base da lista só mostra ou esconde botões e colunas segundo as funções do usuário (ClassePaiLst.cs:130-239). O script do menu cria para esta tela as funções de incluir e de imprimir ou exportar; não cria as de alterar, excluir nem a de log (dml.sql:1957). Pesquisar só aparece para quem tem a função de consultar (ClassePaiLst.cs:195-201). Incluir segue a função de incluir (movimentacoes_lst.aspx.cs:40-41); Imprimir e Excel, a de imprimir (movimentacoes_lst.aspx.cs:97-98). Dentro do formulário, PESQUISAR, LIMPAR e FINALIZAR não conferem função nenhuma, e a operação de saída não exige função própria.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 Esta tela não foi testada por esse caminho (CT-EST-REG02-S1); o resultado vale por analogia com as demais telas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ligadas como verdadeiras antes de ler as funções (ClassePaiEd.cs:79-81; conferência desligada em ClassePaiEd.cs:18 e 95-105). Quem abre </w:t>
      </w:r>
      <w:r>
        <w:rPr>
          <w:szCs w:val="20"/>
        </w:rPr>
        <w:t xml:space="preserve">cq/movimentacoes_ed.aspx</w:t>
      </w:r>
      <w:r>
        <w:rPr>
          <w:szCs w:val="20"/>
        </w:rPr>
        <w:t xml:space="preserve"> pelo endereço consegue fazer uma saída de amostra, sem a função de incluir.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a lista de destino respeitam o grupo do usuário pelos almoxarifados especiais ligados ao grupo (RegulatorioReservaServico.cs:287-293 e 388-410; movimentacoes_ed.aspx.cs:603). Quando o grupo não tem almoxarifado especial ligado, a lista vem vazia. A Saída pela origem do lote não repete essa conferência: a lista de endereços de origem não filtra pelo grupo (RegulatorioReservaServico.cs:415-453).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faz a saída e quem a autoriza são a mesma pessoa, sem justificativa nem segunda conferência: para a retenção, a norma pede decisão documentada da Garantia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CT-EST-178 (acesso pelo endereço) foi feito na Entrada de Material, com erro técnico exposto (DV-EST-008). O CT-EST-045 e o 065 foram na Movimentação de Material, com a tela aberta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movimentação, o endereço de origem e a quantidade vêm das listas e campos da página. O servidor refaz as conferências de origem, destino e quantidade ao finalizar (movimentacoes_ed.aspx.cs:147-168), mas não confere que o tipo escolhido combina com a operação (por exemplo, uma saída com tipo de entrada). Leitura do código, a confirmar (CT-EST-REG02-S1).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lote e do item vem de campos escondidos da página (movimentacoes_ed.aspx.cs:134 e 144).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de entrada é comparado na memória, e as demais consultas usam acesso a dados por parâmetro; não se viu junção de texto neste caminho (RegulatorioReservaServico.cs:346-349; ItemLoteEnderecoRepositorio.cs:10-38). A conferir no teste (CT-EST-REG02-S2).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mostram o texto da exceção e, na Saída com o lote TESTEPA001, o erro "Object reference not set to an instance of an object." (CT-EST-176, rodada 9; movimentacoes_ed.aspx.cs:247-258).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da amostra não registra o motivo, o destino da amostra nem quem autorizou; o Histórico do Lote não mostra o usuário (DV-EST-034). A observação digitada é perdida. A tela não tem log de alteração.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8"/>
        <w:gridCol w:w="5781"/>
        <w:gridCol w:w="1552"/>
      </w:tblGrid>
      <w:tr>
        <w:trPr>
          <w:tblHeader/>
          <w:cantSplit/>
        </w:trPr>
        <w:tc>
          <w:tcPr>
            <w:tcW w:w="2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CT-EST-REG02-S1 (Alta)</w:t>
            </w:r>
          </w:p>
        </w:tc>
        <w:tc>
          <w:tcPr>
            <w:tcW w:w="5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incluir, abrir </w:t>
            </w:r>
            <w:r>
              <w:rPr>
                <w:sz w:val="18"/>
                <w:szCs w:val="20"/>
              </w:rPr>
              <w:t xml:space="preserve">cq/movimentacoes_ed.aspx</w:t>
            </w:r>
            <w:r>
              <w:rPr>
                <w:sz w:val="18"/>
                <w:szCs w:val="20"/>
              </w:rPr>
              <w:t xml:space="preserve"> pelo endereço e fazer uma Saída de amostra de teste. Esperado: acesso negado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CT-EST-REG02-S2 (Média)</w:t>
            </w:r>
          </w:p>
        </w:tc>
        <w:tc>
          <w:tcPr>
            <w:tcW w:w="5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Item Entrada e no campo Item Entrada do formulário e conferir se aparece erro técnico. Não executar comandos de alteração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Movimentações: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Movimentações: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