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em Quarentena (RM17):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Material em Quarentena (RM17)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Material em Quarentena (RM17) (dml.sql:1926). No alto da tela o sistema escreve "MATERIAL EM QUARENTENA (RM17)" (rel_quarentena_item_ls.aspx:29); o título do PDF é "RM17 - Relatório de Material em Quarentena" (rel_quarentena_item_ls.aspx.cs:230). Versão legado (código entregue pelo fornecedor). Documentação de 23/10/2026, feita pela leitura do código e pelos resultados dos testes de tela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CT-EST-063, com o PDF guardado em </w:t>
      </w:r>
      <w:r>
        <w:rPr>
          <w:szCs w:val="20"/>
        </w:rPr>
        <w:t xml:space="preserve">evidencias/CT-EST-063-RM17.pdf</w:t>
      </w:r>
      <w:r>
        <w:rPr>
          <w:szCs w:val="20"/>
        </w:rPr>
        <w:t xml:space="preserve">, e </w:t>
      </w:r>
      <w:r>
        <w:rPr>
          <w:szCs w:val="20"/>
        </w:rPr>
        <w:t xml:space="preserve">execucao/2026-10-22-rodada-11/resultado.md</w:t>
      </w:r>
      <w:r>
        <w:rPr>
          <w:szCs w:val="20"/>
        </w:rPr>
        <w:t xml:space="preserve">, exploratório).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Reprovado, reanálise e revalidação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Relatório de consulta: não grava nem altera nada.</w:t>
      </w:r>
      <w:r>
        <w:rPr>
          <w:szCs w:val="20"/>
        </w:rPr>
        <w:t xml:space="preserve"> O que nenhum teste exercitou está marcado como "Extraída" ou "ponto para validar".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foi visto numa tela real:</w:t>
      </w:r>
      <w:r>
        <w:rPr>
          <w:szCs w:val="20"/>
        </w:rPr>
        <w:t xml:space="preserve"> apenas o PDF do GERAR RELATÓRIO, sem filtro (rodadas 8 e 11). </w:t>
      </w:r>
      <w:r>
        <w:rPr>
          <w:b/>
          <w:bCs/>
          <w:szCs w:val="20"/>
        </w:rPr>
        <w:t xml:space="preserve">O que não foi visto:</w:t>
      </w:r>
      <w:r>
        <w:rPr>
          <w:szCs w:val="20"/>
        </w:rPr>
        <w:t xml:space="preserve"> a grade do VISUALIZAR, os filtros, a ordenação, a paginação, o vazio, o Excel e o acesso pelo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Lista os </w:t>
      </w:r>
      <w:r>
        <w:rPr>
          <w:b/>
          <w:bCs/>
          <w:szCs w:val="20"/>
        </w:rPr>
        <w:t xml:space="preserve">lotes com saldo em quarentena guardados em endereços de local de quarentena</w:t>
      </w:r>
      <w:r>
        <w:rPr>
          <w:szCs w:val="20"/>
        </w:rPr>
        <w:t xml:space="preserve">: código, descrição, data de entrada do lote, item de entrada, validade, quantidade, custo médio, unidade, quantidade em análise e número do laudo (rel_quarentena_item_ls.aspx:127-206; dalRelatorio.cs:553-633). É o retrato do que está retido aguardando o Controle da Qualidade.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Entra o lote que (1) está em endereço cujo local é marcado como quarentena, (2) tem saldo em quarentena maior que zero na visão de saldos e (3) pertence a um item e a um lote não excluídos (dalRelatorio.cs:586-589). Qualquer lote que entre em quarentena, por nota fiscal, produção ou devolução, aparece aqui, ao contrário do RM18 (só produção) e do RM36 (só reprovado por nota fiscal).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e a Garantia da Qualidade, para acompanhar a fila de análise e a validade do material retido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para saber o que está retido.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lote em endereço de local de quarentena, com saldo em quarentena (dalRelatorio.cs:586-589). Em teste: lotes recebidos por nota fiscal e entradas de produção deixados em quarentena (rodada 8: </w:t>
      </w:r>
      <w:r>
        <w:rPr>
          <w:szCs w:val="20"/>
        </w:rPr>
        <w:t xml:space="preserve">MP0019/26</w:t>
      </w:r>
      <w:r>
        <w:rPr>
          <w:szCs w:val="20"/>
        </w:rPr>
        <w:t xml:space="preserve">, </w:t>
      </w:r>
      <w:r>
        <w:rPr>
          <w:szCs w:val="20"/>
        </w:rPr>
        <w:t xml:space="preserve">TA0007/26</w:t>
      </w:r>
      <w:r>
        <w:rPr>
          <w:szCs w:val="20"/>
        </w:rPr>
        <w:t xml:space="preserve">, </w:t>
      </w:r>
      <w:r>
        <w:rPr>
          <w:szCs w:val="20"/>
        </w:rPr>
        <w:t xml:space="preserve">TA0003/26</w:t>
      </w:r>
      <w:r>
        <w:rPr>
          <w:szCs w:val="20"/>
        </w:rPr>
        <w:t xml:space="preserve">; rodada 11: </w:t>
      </w:r>
      <w:r>
        <w:rPr>
          <w:szCs w:val="20"/>
        </w:rPr>
        <w:t xml:space="preserve">TESTEPA011</w:t>
      </w:r>
      <w:r>
        <w:rPr>
          <w:szCs w:val="20"/>
        </w:rPr>
        <w:t xml:space="preserve"> e </w:t>
      </w:r>
      <w:r>
        <w:rPr>
          <w:szCs w:val="20"/>
        </w:rPr>
        <w:t xml:space="preserve">TESTEPA012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está ligado a um almoxarifado do grupo do usuário (dalRelatorio.cs:608-614).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filtros são opcionais (rel_quarentena_item_ls.aspx.cs:43-48).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(dalRelatorio.cs:553-633 só lê). A tela produz: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grade</w:t>
      </w:r>
      <w:r>
        <w:rPr>
          <w:szCs w:val="20"/>
        </w:rPr>
        <w:t xml:space="preserve"> na própria tela, 15 linhas por página (rel_quarentena_item_ls.aspx:114-115).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</w:t>
      </w:r>
      <w:r>
        <w:rPr>
          <w:b/>
          <w:bCs/>
          <w:szCs w:val="20"/>
        </w:rPr>
        <w:t xml:space="preserve">PDF</w:t>
      </w:r>
      <w:r>
        <w:rPr>
          <w:szCs w:val="20"/>
        </w:rPr>
        <w:t xml:space="preserve"> em A4 deitado, numa pasta do servidor (</w:t>
      </w:r>
      <w:r>
        <w:rPr>
          <w:szCs w:val="20"/>
        </w:rPr>
        <w:t xml:space="preserve">estoque/tmp</w:t>
      </w:r>
      <w:r>
        <w:rPr>
          <w:szCs w:val="20"/>
        </w:rPr>
        <w:t xml:space="preserve">), nome aleatório, aberto em nova janela (rel_quarentena_item_ls.aspx.cs:248-253; Relatorio.cs:250). Visto em 22/10/2026. O código não apaga esses arquivos.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do Excel está escondido (rel_quarentena_item_ls.aspx:108) e o código dele aponta para outra página (rel_quarentena_item_ls.aspx.cs:169 e 275-278).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do GERAR RELATÓRIO a tela </w:t>
      </w:r>
      <w:r>
        <w:rPr>
          <w:b/>
          <w:bCs/>
          <w:szCs w:val="20"/>
        </w:rPr>
        <w:t xml:space="preserve">limpa os filtros e a grade</w:t>
      </w:r>
      <w:r>
        <w:rPr>
          <w:szCs w:val="20"/>
        </w:rPr>
        <w:t xml:space="preserve"> (rel_quarentena_item_ls.aspx.cs:132-137).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LaboSys_UI/relatorios/rel_quarentena_item_ls.aspx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apoio: LaboSys_BLL/bllRelatorio.cs (cada consulta fica dentro de um bloco que troca qualquer erro por "Erro ao gerar o relatório!"), LaboSys_BLL/Relatorio.cs (gera o PDF e o cabeçalho e o rodapé), LaboSys_BLL/bllItemGrupo.cs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relMaterialEmQuarentena, linhas 553-633)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Hsolutions.Estoque.DB/Tables/TBL_LOTE_ENDERECO.sql, TBL_ITEM_LOTE.sql, TBL_ANALISE_CONTROLE.sql, Views/VW_ENDERECO.sql, Views/VW_ITEM_LOTE_VALIDADE.sql, Views/VW_SALDO_ITEM_LOTE.sql, Views/VW_GRUPO_USUARIO_ITEM.sql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Hsolutions.Estoque.DB/dml.sql:1926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mostra à Qualidade tudo o que está retido em quarentena; funciona e foi visto em PDF, mas não marca o que já venceu e mostra a quantidade do lote inteiro.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quarentena é a barreira entre o recebimento e o uso (art. 157). O RM17 é a lista dessa barreira: o que está em endereço de quarentena, desde quando, com que validade, com que custo e com que laudo (dalRelatorio.cs:553-633).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PDF de 22/10/2026 trouxe os três lotes retidos com a quantidade certa, e o exploratório da rodada 11 mostrou os lotes novos. Duas coisas pedem atenção: o lote vencido (</w:t>
      </w:r>
      <w:r>
        <w:rPr>
          <w:szCs w:val="20"/>
        </w:rPr>
        <w:t xml:space="preserve">TA0007/26</w:t>
      </w:r>
      <w:r>
        <w:rPr>
          <w:szCs w:val="20"/>
        </w:rPr>
        <w:t xml:space="preserve">) aparece sem marca, e a coluna "QTD. ANALISE" do PDF repete a Quantidade. O DV-EST-062 (Média) registra ainda descrições deslocadas, que o PDF guardado não mostra (ver Divergências).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lista é a fila do CQ; o laudo vem da última análise. Sem marca de vencido, o CQ precisa conferir a data de cada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usa o relatório para provar que o material em quarentena não foi usado; a prova de que ele não foi usado depende da trava de quarentena das telas de uso (DV-EST-033, Baixa) e não do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almoxarifado vê o que está retido; a quantidade é a do lote inteiro, não só a parte em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inspeção sanitária:</w:t>
      </w:r>
      <w:r>
        <w:rPr>
          <w:szCs w:val="20"/>
        </w:rPr>
        <w:t xml:space="preserve"> o inspetor pergunta "o que está em quarentena hoje e há quanto tempo"; o RM17 responde ao "o que" e não ao "há quanto tempo".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4"/>
        <w:gridCol w:w="3777"/>
        <w:gridCol w:w="1463"/>
        <w:gridCol w:w="1271"/>
        <w:gridCol w:w="1626"/>
      </w:tblGrid>
      <w:tr>
        <w:trPr>
          <w:tblHeader/>
          <w:cantSplit/>
        </w:trPr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DV-EST-062 (parte do RM17)</w:t>
            </w:r>
          </w:p>
        </w:tc>
        <w:tc>
          <w:tcPr>
            <w:tcW w:w="3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Registrado em 22/10/2026: o PDF lista os três lotes em quarentena com as quantidades certas, mas as descrições saem deslocadas uma linha (a linha 1 sem descrição e a linha 2 com "PARACETAMOL PÓ", que é do </w:t>
            </w:r>
            <w:r>
              <w:rPr>
                <w:sz w:val="18"/>
                <w:szCs w:val="20"/>
              </w:rPr>
              <w:t xml:space="preserve">MAT-001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Na revisão desta página, o PDF guardado como evidência mostra a descrição de cada item na linha certa</w:t>
            </w:r>
            <w:r>
              <w:rPr>
                <w:sz w:val="18"/>
                <w:szCs w:val="20"/>
              </w:rPr>
              <w:t xml:space="preserve"> (ver Divergências)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de cada item na sua linha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 (rodada 8,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 sem defeito próprio (rodada 11, 22/10/2026): o RM17 lista um lote já vencido (</w:t>
      </w:r>
      <w:r>
        <w:rPr>
          <w:szCs w:val="20"/>
        </w:rPr>
        <w:t xml:space="preserve">TA0007/26</w:t>
      </w:r>
      <w:r>
        <w:rPr>
          <w:szCs w:val="20"/>
        </w:rPr>
        <w:t xml:space="preserve">, validade 16/10/2026) sem marcar o vencimento. Ligada ao art. 189; ponto para a área decidir se o relatório deve marcar ou separar os vencidos.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explica ou aponta (inferência, a confirmar)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QTD. ANALISE do PDF repete a Quantidade.</w:t>
      </w:r>
      <w:r>
        <w:rPr>
          <w:szCs w:val="20"/>
        </w:rPr>
        <w:t xml:space="preserve"> O PDF usa o campo QTD_LOTE nas duas colunas (rel_quarentena_item_ls.aspx.cs:218 e 221); o campo certo, QTD_ANALISE, só vai para a grade. O PDF de 22/10/2026 confirma: 99.998,990 e 99.998,990; 10,000 e 10,000; 100,000 e 100,000.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 total, não a parte retida.</w:t>
      </w:r>
      <w:r>
        <w:rPr>
          <w:szCs w:val="20"/>
        </w:rPr>
        <w:t xml:space="preserve"> QUANTIDADE é a do lote inteiro (dalRelatorio.cs:561). Um lote parte em quarentena e parte liberado mostraria o total.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Linhas repetidas.</w:t>
      </w:r>
      <w:r>
        <w:rPr>
          <w:szCs w:val="20"/>
        </w:rPr>
        <w:t xml:space="preserve"> A consulta parte de lote × endereço (dalRelatorio.cs:568-570). Lote em dois endereços de quarentena sai duas vezes com a quantidade total (CT-EST-REL05-01).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do fabricante ausente.</w:t>
      </w:r>
      <w:r>
        <w:rPr>
          <w:szCs w:val="20"/>
        </w:rPr>
        <w:t xml:space="preserve"> A consulta lê COD_LOTE e o relatório não o mostra (dalRelatorio.cs:559; grade e PDF). Só o item de entrada identifica 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Vencido sem marca.</w:t>
      </w:r>
      <w:r>
        <w:rPr>
          <w:szCs w:val="20"/>
        </w:rPr>
        <w:t xml:space="preserve"> A visão de validade tem o indicador VENCIDO (VW_ITEM_LOTE_VALIDADE.sql), mas a consulta só lê a data (dalRelatorio.cs:560) e o relatório não marca o vencimento.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Cabeçalhos diferentes.</w:t>
      </w:r>
      <w:r>
        <w:rPr>
          <w:szCs w:val="20"/>
        </w:rPr>
        <w:t xml:space="preserve"> "DATA ENTRADA" na grade e "DATA" no PDF; "UF" é a unidade (não o estado); "CUSTO MÉDIO" na grade e "CUSTO" no PDF, com 0,000 para o </w:t>
      </w:r>
      <w:r>
        <w:rPr>
          <w:szCs w:val="20"/>
        </w:rPr>
        <w:t xml:space="preserve">MAT-001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se perde ao trocar de página</w:t>
      </w:r>
      <w:r>
        <w:rPr>
          <w:szCs w:val="20"/>
        </w:rPr>
        <w:t xml:space="preserve"> (rel_quarentena_item_ls.aspx.cs:153-157) e </w:t>
      </w:r>
      <w:r>
        <w:rPr>
          <w:b/>
          <w:bCs/>
          <w:szCs w:val="20"/>
        </w:rPr>
        <w:t xml:space="preserve">GERAR RELATÓRIO apaga os filtros</w:t>
      </w:r>
      <w:r>
        <w:rPr>
          <w:szCs w:val="20"/>
        </w:rPr>
        <w:t xml:space="preserve"> (rel_quarentena_item_ls.aspx.cs:132-137).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Dia final do período</w:t>
      </w:r>
      <w:r>
        <w:rPr>
          <w:szCs w:val="20"/>
        </w:rPr>
        <w:t xml:space="preserve"> fica de fora depois da meia-noite (dalRelatorio.cs:596; DATA_CRIACAO é data e hora) (CT-EST-REL05-06).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escondido e mal ligado</w:t>
      </w:r>
      <w:r>
        <w:rPr>
          <w:szCs w:val="20"/>
        </w:rPr>
        <w:t xml:space="preserve"> (rel_quarentena_item_ls.aspx.cs:169).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sem detalhe.</w:t>
      </w:r>
      <w:r>
        <w:rPr>
          <w:szCs w:val="20"/>
        </w:rPr>
        <w:t xml:space="preserve"> Todo erro vira "Erro ao gerar o relatório!"; no VISUALIZAR, o erro não é tratado pela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grade do VISUALIZAR, os filtros, a ordenação, a paginação, o vazio, o Excel, lote em dois endereços e o acesso pelo endereço.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PDF guardado não mostra o defeito descrito.</w:t>
      </w:r>
      <w:r>
        <w:rPr>
          <w:szCs w:val="20"/>
        </w:rPr>
        <w:t xml:space="preserve"> O DV-EST-062 e o registro da rodada 8 dizem que as descrições do RM17 saem deslocadas uma linha. O PDF </w:t>
      </w:r>
      <w:r>
        <w:rPr>
          <w:szCs w:val="20"/>
        </w:rPr>
        <w:t xml:space="preserve">CT-EST-063-RM17.pdf</w:t>
      </w:r>
      <w:r>
        <w:rPr>
          <w:szCs w:val="20"/>
        </w:rPr>
        <w:t xml:space="preserve"> e a captura </w:t>
      </w:r>
      <w:r>
        <w:rPr>
          <w:szCs w:val="20"/>
        </w:rPr>
        <w:t xml:space="preserve">CT-EST-063-rel_quarentena_item_ls.png</w:t>
      </w:r>
      <w:r>
        <w:rPr>
          <w:szCs w:val="20"/>
        </w:rPr>
        <w:t xml:space="preserve"> mostram </w:t>
      </w:r>
      <w:r>
        <w:rPr>
          <w:szCs w:val="20"/>
        </w:rPr>
        <w:t xml:space="preserve">MAT-001</w:t>
      </w:r>
      <w:r>
        <w:rPr>
          <w:szCs w:val="20"/>
        </w:rPr>
        <w:t xml:space="preserve"> com "PARACETAMOL PÓ" na linha 1 e </w:t>
      </w:r>
      <w:r>
        <w:rPr>
          <w:szCs w:val="20"/>
        </w:rPr>
        <w:t xml:space="preserve">TST0003</w:t>
      </w:r>
      <w:r>
        <w:rPr>
          <w:szCs w:val="20"/>
        </w:rPr>
        <w:t xml:space="preserve"> com "INSUMO DE DIÓXIDO DE TITANIO (SIVASTATINA)" nas linhas 2 e 3, tudo alinhado. O código (dalRelatorio.cs:553-633; Relatorio.cs:296-345) escreve cada célula da linha pelo nome da coluna e não explica um deslocamento. Possíveis explicações: o testador leu a janela de outra forma, ou o PDF visto não é o guardado. Ponto para validar com quem executou (CT-EST-REL05-04). Esta página não altera o registro do DV-EST-062.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DV-EST-062 trata o RM36 e o RM17 como um defeito só; as causas são diferentes (RM36: cobertura por nota fiscal; RM17: o que ficou sem confirmação).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(CT-EST-063) esperam "os lotes TESTE nas situações certas". O RM17 mostra o que está em quarentena, mas sem marcar o vencido e com a quantidade do lote inteiro.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dizia "Funciona com falhas" com base no DV-EST-062; esta página mantém a situação, mas por razões que o teste confirmou (vencido sem marca, coluna repetida) e não só pelo deslocamento.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RM17 listou o </w:t>
      </w:r>
      <w:r>
        <w:rPr>
          <w:szCs w:val="20"/>
        </w:rPr>
        <w:t xml:space="preserve">TA0007/26</w:t>
      </w:r>
      <w:r>
        <w:rPr>
          <w:szCs w:val="20"/>
        </w:rPr>
        <w:t xml:space="preserve"> (15/10/2026, validade 16/10/2026) e não o RM18, enquanto o </w:t>
      </w:r>
      <w:r>
        <w:rPr>
          <w:szCs w:val="20"/>
        </w:rPr>
        <w:t xml:space="preserve">TESTEPA999</w:t>
      </w:r>
      <w:r>
        <w:rPr>
          <w:szCs w:val="20"/>
        </w:rPr>
        <w:t xml:space="preserve"> (item de entrada </w:t>
      </w:r>
      <w:r>
        <w:rPr>
          <w:szCs w:val="20"/>
        </w:rPr>
        <w:t xml:space="preserve">TA0003/26</w:t>
      </w:r>
      <w:r>
        <w:rPr>
          <w:szCs w:val="20"/>
        </w:rPr>
        <w:t xml:space="preserve">) saiu nos dois: o RM17 lê o local de quarentena, o RM18 lê a entrada de produção.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"612" (rel_quarentena_item_ls.aspx.cs:17) e a base das listas do Estoque. A base lê as funções que o usuário tem para esta tela (consultar, incluir, alterar, excluir, imprimir ou exportar, consultar log) e só liga ou desliga botões (ClassePaiLst.cs:130-239). Como o VISUALIZAR já nasce visível e a linha que o esconderia está comentada (ClassePaiLst.cs:95-100), a função de consultar não muda nada na tela; o Excel nasce escondido e nenhum código o liga (ClassePaiLst.cs:209-219). O script de carga do menu marca incluir, alterar, excluir, imprimir e ver log como "N" para esta tela (dml.sql:1926). Leitura do código, a confirmar (CT-EST-REL05-S1).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do relatório abre a página, tenha ou não a função.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filtra pelos itens dos almoxarifados do grupo do usuário e pela empresa da sessão (dalRelatorio.cs:604-614). Se o grupo do usuário for "0", o filtro de grupo é pulado, o que mostraria os itens de todos os grupos; a conferir (CT-EST-REL05-S1).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é gravado em </w:t>
      </w:r>
      <w:r>
        <w:rPr>
          <w:szCs w:val="20"/>
        </w:rPr>
        <w:t xml:space="preserve">estoque/tmp</w:t>
      </w:r>
      <w:r>
        <w:rPr>
          <w:szCs w:val="20"/>
        </w:rPr>
        <w:t xml:space="preserve"> com um nome aleatório (Relatorio.cs:250) e o código não o apaga. Quem conhecer o endereço do arquivo o abre sem passar pela tela.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de entrada e o código do item digitados são juntados ao comando de consulta sem tratamento (dalRelatorio.cs:599 e 602). SEG-EST-02; a confirmar (CT-EST-REL05-11). As datas passam por conversão antes de entrar no comando e o grupo vem de uma lista; a coluna de ordenação vem do título clicado.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VISUALIZAR, um erro da consulta não é tratado pela tela e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consultou, quando e com quais filtros; o PDF não leva o nome de quem emitiu.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em Quarentena (RM17):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em Quarentena (RM17):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