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Mapa de Movimentação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Mapa de Movimentação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Mapa de Movimentação de Material (dml.sql:1936). No alto da tela o sistema escreve "RELATÓRIO - MAPA DE MOVIMENTAÇÃO DE MATERIAL" (rel_mapa_movimentacao_mat_lst.aspx:30); o título impresso é "MAPA DE MOVIMENTAÇÃO DE MATERIAL" (VisualizaRelatorio.aspx.cs:744). Versão legado. Documentação de 23/10/2026, feita pela leitura do código.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Fluxo do processo: nenhum documentado. Nenhuma rodada de teste (07/10 a 22/10/2026) abriu esta tela. </w:t>
      </w:r>
      <w:r>
        <w:rPr>
          <w:b/>
          <w:bCs/>
          <w:szCs w:val="20"/>
        </w:rPr>
        <w:t xml:space="preserve">Nada foi visto numa tela real</w:t>
      </w:r>
      <w:r>
        <w:rPr>
          <w:szCs w:val="20"/>
        </w:rPr>
        <w:t xml:space="preserve">: o que está escrito aqui é o que o código faz e onde ele pode falhar. O que o código mostra fica nas regras com situação Extraída; o que é suposição está marcado como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, que não grava nada. Mostra, </w:t>
      </w:r>
      <w:r>
        <w:rPr>
          <w:b/>
          <w:bCs/>
          <w:szCs w:val="20"/>
        </w:rPr>
        <w:t xml:space="preserve">por mês</w:t>
      </w:r>
      <w:r>
        <w:rPr>
          <w:szCs w:val="20"/>
        </w:rPr>
        <w:t xml:space="preserve"> e por grupo de item, o </w:t>
      </w:r>
      <w:r>
        <w:rPr>
          <w:b/>
          <w:bCs/>
          <w:szCs w:val="20"/>
        </w:rPr>
        <w:t xml:space="preserve">saldo anterior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aquisição</w:t>
      </w:r>
      <w:r>
        <w:rPr>
          <w:szCs w:val="20"/>
        </w:rPr>
        <w:t xml:space="preserve"> (entradas), o </w:t>
      </w:r>
      <w:r>
        <w:rPr>
          <w:b/>
          <w:bCs/>
          <w:szCs w:val="20"/>
        </w:rPr>
        <w:t xml:space="preserve">consumo</w:t>
      </w:r>
      <w:r>
        <w:rPr>
          <w:szCs w:val="20"/>
        </w:rPr>
        <w:t xml:space="preserve"> (saídas) e o </w:t>
      </w:r>
      <w:r>
        <w:rPr>
          <w:b/>
          <w:bCs/>
          <w:szCs w:val="20"/>
        </w:rPr>
        <w:t xml:space="preserve">saldo atual</w:t>
      </w:r>
      <w:r>
        <w:rPr>
          <w:szCs w:val="20"/>
        </w:rPr>
        <w:t xml:space="preserve">, em quantidade e em valor, item a item, com total do grupo e total geral e três assinaturas no fim (dalRelatorio.cs:1639-1790; RPT_MAPA_MOVIMENTACAO_MAT.rdlc). É o mapa que o almoxarifado leva ao fechamento do mês.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almoxarife-chefe, a área financeira e quem assina o fechamento mensal do estoque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movimentações gravadas (alimentam as tabelas de saldo e custo por dia) e itens ativos com grupo, subgrupo e unidade (dalRelatorio.cs:1666-1672).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(dml.sql:1936). O Mês e o Ano já abrem com o mês e o ano de hoje (rel_mapa_movimentacao_mat_lst.aspx.cs:19-22).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valida o Ano e abre uma segunda janela com </w:t>
      </w:r>
      <w:r>
        <w:rPr>
          <w:szCs w:val="20"/>
        </w:rPr>
        <w:t xml:space="preserve">VisualizaRelatorio.aspx?Relatorio=RelMapaMovMaterial&amp;idGrupoUsuario=...&amp;idGrupoItem=...&amp;ano=...&amp;mes=...&amp;saldo=...</w:t>
      </w:r>
      <w:r>
        <w:rPr>
          <w:szCs w:val="20"/>
        </w:rPr>
        <w:t xml:space="preserve"> (rel_mapa_movimentacao_mat_lst.aspx.cs:41-52).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fechamento do mês: o relatório pode ser gerado de novo e mudar, se houver movimentação retroativa. 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LaboSys_UI/relatorios/rel_mapa_movimentacao_mat_lst.aspx e .aspx.cs (filtro); LaboSys_UI/VisualizaRelatorio.aspx e .aspx.cs (método </w:t>
      </w:r>
      <w:r>
        <w:rPr>
          <w:szCs w:val="20"/>
        </w:rPr>
        <w:t xml:space="preserve">RptMapaMovMaterial</w:t>
      </w:r>
      <w:r>
        <w:rPr>
          <w:szCs w:val="20"/>
        </w:rPr>
        <w:t xml:space="preserve">, linhas 710-762)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LaboSys_UI/relatorios/rpt/RPT_MAPA_MOVIMENTACAO_MAT.rdlc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LaboSys_BLL/bllRelatorio.cs:395-410 (</w:t>
      </w:r>
      <w:r>
        <w:rPr>
          <w:szCs w:val="20"/>
        </w:rPr>
        <w:t xml:space="preserve">retornaListaMapaMovMaterial</w:t>
      </w:r>
      <w:r>
        <w:rPr>
          <w:szCs w:val="20"/>
        </w:rPr>
        <w:t xml:space="preserve">); LaboSys_BLL/bllItemGrupo.cs (grupos); LaboSys_BLL/bllSisConfiguracao.cs (assinaturas)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LaboSys_DAL/dalRelatorio.cs:1638-1790 (</w:t>
      </w:r>
      <w:r>
        <w:rPr>
          <w:szCs w:val="20"/>
        </w:rPr>
        <w:t xml:space="preserve">retornaListaMapaMovMaterial</w:t>
      </w:r>
      <w:r>
        <w:rPr>
          <w:szCs w:val="20"/>
        </w:rPr>
        <w:t xml:space="preserve">); LaboSys_DAL/dalSisConfiguracao.cs:21-22 (assinaturas do relatório)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Hsolutions.Estoque.DB/Tables/TBL_SALDO_DIA.sql, TBL_CUSTO_DIA.sql, TBL_MOVIMENTACAO_ITEM.sql (gatilho), TBL_ITEM.sql, TBL_ITEM_SUBGRUPO, TBL_ITEM_GRUPO, TBL_UNIDADE_MEDIDA_ESTOQUE, SIS_CONFIGURACAO.sql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mapa do mês do estoque: o que havia, o que entrou, o que saiu e o que ficou, com valores. É a base do fechamento mensal que o almoxarifado e a área financeira assinam.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mapa lê as tabelas de saldo e custo por dia, que o banco atualiza a cada movimentação. A importância é a de um documento de fechamento: três assinaturas da configuração do sistema o fecham. A RDC 658/2022 não pede o mapa, mas exige que os registros sejam precisos e rastreáveis (arts. 116 e 124).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pontos que mudam o número impresso: as colunas "Aquisição" e "Consumo" somam também as movimentações internas (RN-EST-REL15-004), o saldo anterior pega a última linha pelo número e não pela data (RN-EST-REL15-003), o valor usa o último custo do mês (RN-EST-REL15-005) e o grupo do usuário não restringe nada (RN-EST-REL15-007).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fechamento do mês depende do mapa; aquisição e consumo inflados confundem a leitura de compras e de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Qualidade precisa saber que o número assinado pode mudar se alguém movimentar com data antiga depois do fechamento; o sistema não congela o mês.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Financeiro e contabilidade:</w:t>
      </w:r>
      <w:r>
        <w:rPr>
          <w:szCs w:val="20"/>
        </w:rPr>
        <w:t xml:space="preserve"> usam o valor do mapa; o valor pelo último custo do mês pode diferir da contabilidade.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não é relatório que a RDC 658 peça; entra como evidência de controle do estoque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foi testada e não há DV-EST registrado para ela. DV-EST-008 (acesso) e DV-EST-057 (data em formato americano) foram vistos em outras telas.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3"/>
        <w:gridCol w:w="2153"/>
        <w:gridCol w:w="1416"/>
        <w:gridCol w:w="1462"/>
        <w:gridCol w:w="3377"/>
      </w:tblGrid>
      <w:tr>
        <w:trPr>
          <w:tblHeader/>
          <w:cantSplit/>
        </w:trPr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Aquisição e Consumo somam qualquer entrada e saída, inclusive transferência, quarentena, ajuste e inventário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compras e consumo reais, ou colunas separadas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confirmado (números de aquisição e consumo errados no fechamento)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dalRelatorio.cs:1709-1745; TBL_MOVIMENTACAO_ITEM.sql:154-165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F-REL15-2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anterior pega a linha de maior número, não a de maior data; movimentação retroativa pode distorcê-lo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Última linha por data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dalRelatorio.cs:1673-1697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F-REL15-3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usuário não é usado; todos os itens da empresa aparecem para qualquer perfil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Respeitar o grupo do usuário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dalRelatorio.cs:1639 e 1749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F-REL15-4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usa o último custo até o mês, não o custo da época; mudança de custo no mês reavalia o mês inteiro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pelo custo de cada movimento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dalRelatorio.cs:1698-1735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F-REL15-5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= SIM ignora saldo anterior negativo e o filtro Saldo não é limpo pelo botão LIMPAR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também o saldo negativo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dalRelatorio.cs:1757-1758; rel_mapa_movimentacao_mat_lst.aspx.cs:69-80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F-REL15-6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mapa não imprime usuário, e o mês não tem fechamento: o mesmo mês pode dar números diferentes em dias diferentes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Congelar o fechamento e registrar quem emitiu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RPT_MAPA_MOVIMENTACAO_MAT.rdlc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F-REL15-7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não declara idioma: data da emissão em formato americano e valores com separador americano são possíveis (DV-EST-057)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(valores)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RPT_MAPA_MOVIMENTACAO_MAT.rdlc (sem o elemento Language); DV-EST-057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F-REL15-8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 e Ano entram na consulta como número convertido (sem risco), mas o Ano aceita qualquer número de 4 dígitos, inclusive futuro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ano inválido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rel_mapa_movimentacao_mat_lst.aspx:74-86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alto da tela diz "Relatório - Mapa de Movimentação de Material"; o menu e o relatório dizem "Mapa de Movimentação de Material".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"Relatório; sem fluxo documentado"; o mapa não aparece em nenhum dos dez fluxos.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mapa chama de "Aquisição" e "Consumo" as colunas que, pelo código, somam toda entrada e toda saída (RN-EST-REL15-004).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filtro envia o grupo do usuário, mas a consulta não o usa (RN-EST-REL15-007); o relatório de Aquisição (tela 17) usa o grupo do usuário da sessão.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relMapaMovMat</w:t>
      </w:r>
      <w:r>
        <w:rPr>
          <w:szCs w:val="20"/>
        </w:rPr>
        <w:t xml:space="preserve"> (LaboSys_UI/relatorios/rel_mapa_movimentacao_mat_lst.aspx.cs:13).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(dml.sql:1936;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CT-EST-REL15-S1).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(CT-EST-REL15-S1).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usuário, o grupo de item, o mês, o ano e o saldo vão no endereço como texto e a página os converte em número; um texto que não seja número derruba a página do relatório (VisualizaRelatorio.aspx.cs:715-728). O grupo do usuário enviado pode ser trocado, mas não é usado.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assinaturas, o cliente e o logotipo vêm da configuração, não do endereço (VisualizaRelatorio.aspx.cs:741-752).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Mês e Ano são convertidos em número antes de entrar na consulta (VisualizaRelatorio.aspx.cs:715-728; dalRelatorio.cs:1647-1648); Grupo é número (dalRelatorio.cs:1752) e Saldo é booleano (VisualizaRelatorio.aspx.cs:731-732). Não há risco de injeção pelo código lido. A falha de conversão sem tratamento é a que resta (ver Erros técnicos).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mostra o texto do erro interno ao usuário no link "Detalhe do erro (+)" (rel_mapa_movimentacao_mat_lst.aspx.cs:55-65 e 82-97).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mapa vira documento do fechamento do mês sem registrar quem o emitiu e sem congelar os números.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0"/>
        <w:gridCol w:w="6059"/>
        <w:gridCol w:w="1432"/>
      </w:tblGrid>
      <w:tr>
        <w:trPr>
          <w:tblHeader/>
          <w:cantSplit/>
        </w:trPr>
        <w:tc>
          <w:tcPr>
            <w:tcW w:w="2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CT-EST-REL15-S1 (Alta)</w:t>
            </w:r>
          </w:p>
        </w:tc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(Relatorio=RelMapaMovMaterial, idGrupoItem, mes, ano e saldo) e os parâmetros da tela. Esperado: acesso negado; não gerar o relatório de dados reais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CT-EST-REL15-S2 (Média)</w:t>
            </w:r>
          </w:p>
        </w:tc>
        <w:tc>
          <w:tcPr>
            <w:tcW w:w="6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endereço da segunda janela, trocar </w:t>
            </w:r>
            <w:r>
              <w:rPr>
                <w:sz w:val="18"/>
                <w:szCs w:val="20"/>
              </w:rPr>
              <w:t xml:space="preserve">mes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ano</w:t>
            </w:r>
            <w:r>
              <w:rPr>
                <w:sz w:val="18"/>
                <w:szCs w:val="20"/>
              </w:rPr>
              <w:t xml:space="preserve"> por texto qualquer e conferir se aparece erro técnico com detalhes do servidor. Não executar comandos de alteração.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Mapa de Movimentação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Mapa de Movimentação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