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 - Relatório: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não exige este relatório, mas exige que os registros de fabricação e de distribuição sejam rastreáveis e que cálculos críticos e relatórios do sistema sejam confiáveis; este relatório de planejamento é gerencial, não foi gerado em teste, tem riscos de cálculo e deixa qualquer usuário gerá-lo. Situação geral: </w:t>
      </w:r>
      <w:r>
        <w:rPr>
          <w:b/>
          <w:bCs/>
          <w:szCs w:val="20"/>
        </w:rPr>
        <w:t xml:space="preserve">A verificar</w:t>
      </w:r>
      <w:r>
        <w:rPr>
          <w:szCs w:val="20"/>
        </w:rPr>
        <w:t xml:space="preserve"> (leitura do código; um teste de tela só da recusa de cliente em branco).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salvo onde o resultado de um teste de tela está citado com a data.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4"/>
        <w:gridCol w:w="1338"/>
        <w:gridCol w:w="4530"/>
        <w:gridCol w:w="1289"/>
      </w:tblGrid>
      <w:tr>
        <w:trPr>
          <w:tblHeader/>
          <w:cantSplit/>
        </w:trPr>
        <w:tc>
          <w:tcPr>
            <w:tcW w:w="2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 e enviado são calculados por consulta: o detalhado multiplica a quantidade do componente pelos kits planejados; o enviado é somado por cliente, filial e componente com data de embarque. Há risco de repetir o enviado entre planejamentos e de perder a remessa sem filial (RN-EST-REL20-004 a 006). Nunca foi gerado em teste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devem conter informações suficientes sobre atacadistas e clientes diretamente abastecidos, mesmo quando se trate de produtos exportados e amostras médicas."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347</w:t>
            </w:r>
          </w:p>
        </w:tc>
        <w:tc>
          <w:tcPr>
            <w:tcW w:w="4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o cliente e a filial de cada planejamento e as quantidades enviadas, mas não a data de envio, a guia nem o lote. Leitura da área: serve ao planejamento, não como registro de distribuição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traz o lote nem quem planejou ou enviou, e a emissão não é registrada. Leitura da área: relatório gerencial, sem valor de registro de lote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aviso "Cliente não foi informado!" é claro e foi visto em teste (CT-EST-157, 22/10/2026). Qualquer falha da consulta vira página de erro do servidor sem dizer o que corrigir (bllRelatorio.cs:522 e 548)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da página e da janela do relatório não confere função (dalSisFuncao.cs:103-104; ClassePaiLst.cs:69-81), e o cliente obrigatório só vale na tela. DV-EST-008 (Alta) foi confirmado em outras telas do Estoque (CT-EST-065, 13/10/2026); aqui é leitura do código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ou exemplos de todos os relatórios implementados, seu significado e manipulação e quando foram gerados."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9.6.4.5.3</w:t>
            </w:r>
          </w:p>
        </w:tc>
        <w:tc>
          <w:tcPr>
            <w:tcW w:w="45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com título e "Emitido em"; a data saiu em formato americano nos relatórios de kit vistos (DV-EST-057, Baixa, CT-EST-157, 22/10/2026). Não mostra os filtros, a validade mínima nem quem emitiu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foi planejado para este cliente e o que já foi enviado? O sistema mostra isso hoje? Em parte: por quantidade, sem lote nem data. 2. Os números do detalhado e do consolidado batem? Pelo código, podem divergir quando há kit individual (RN-EST-REL20-006). 3. O planejamento respeita a validade mínima dos componentes? Este relatório não mostra a validade mínima. 4. Quem pode ver o planejamento de todos os clientes? Qualquer usuário com a sessão aberta, pelo código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os números do detalhado e do consolidado contra os dados reais e corrigir a divergência entre os dois (RN-EST-REL20-006).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Somar o enviado por planejamento, e não só por cliente, filial e kit (RN-EST-REL20-004).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validade mínima e os filtros no relatório (RN-EST-REL20-009).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o mesmo critério de "enviado" em todas as telas de kit (embarque ou liberação).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o cliente também no servidor; recortar por almoxarifado ou cliente conforme a função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e horas no formato brasileiro (DV-EST-057).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"Cálculos, incluindo todos os algoritmos críticos;", "Saídas (ex.: relatórios);" e "Segurança incluindo controle de acesso;". Nesta tela o relatório nunca foi gerado em teste, o cálculo do enviado tem riscos de repetição e de perda e a segurança é visual (DV-EST-008, Alta, confirmado em outras telas).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 - Relatório: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 - Relatório: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