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Recebimento de Material: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Cadastre (ou confira) no módulo Principal a transportadora, o fornecedor e o fabricante; no Estoque, o item com </w:t>
      </w:r>
      <w:r>
        <w:rPr>
          <w:b/>
          <w:bCs/>
          <w:szCs w:val="20"/>
        </w:rPr>
        <w:t xml:space="preserve">almoxarifado padrão</w:t>
      </w:r>
      <w:r>
        <w:rPr>
          <w:szCs w:val="20"/>
        </w:rPr>
        <w:t xml:space="preserve"> preenchido e, se for o caso, controle de lote, de validade e de qualidade.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Faça antes a inspeção do veículo na tela Checklist de Inspeção Veicular. O recebimento deixa salvar sem ela, mas a norma pede a verificação documentada de cada entrega (RDC 658/2022, art. 183, parágrafo único).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Combine quem vai </w:t>
      </w:r>
      <w:r>
        <w:rPr>
          <w:b/>
          <w:bCs/>
          <w:szCs w:val="20"/>
        </w:rPr>
        <w:t xml:space="preserve">autorizar</w:t>
      </w:r>
      <w:r>
        <w:rPr>
          <w:szCs w:val="20"/>
        </w:rPr>
        <w:t xml:space="preserve"> o recebimento: tem de ser outra pessoa, que não concluiu o cadastro.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Estoque, abra Recebimento de Material. A tela mostra o quadro de filtros e uma área vazia. Clique em PESQUISAR para listar.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Código, Nota Fiscal, Transportadora, Período (data inicial e final) e Status (TODOS, EM RECEBIMENTO, RECEBIDO, CONFERIDO, FINALIZADO) (recebimento_lst.aspx:44-115).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Data, Placa e Status. Cada linha tem o lápis (Editar; vira "Visualizar" depois que o recebimento é confirmado), a lixeira (Excluir, só enquanto não confirmado) e o histórico (Ver Log Alteração) (recebimento_lst.aspx.cs:170-221).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LIMPAR esvazia os filtros e a lista. IMPRIMIR e o ícone de Excel só aparecem depois de uma pesquisa com resultado (recebimento_lst.aspx.cs:89-105).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Incluir abre o formulário em branco.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Cadastrar o recebimento (formulário)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Preencha a </w:t>
      </w:r>
      <w:r>
        <w:rPr>
          <w:b/>
          <w:bCs/>
          <w:szCs w:val="20"/>
        </w:rPr>
        <w:t xml:space="preserve">Data do Recebimento</w:t>
      </w:r>
      <w:r>
        <w:rPr>
          <w:szCs w:val="20"/>
        </w:rPr>
        <w:t xml:space="preserve"> (não pode ser futura), a </w:t>
      </w:r>
      <w:r>
        <w:rPr>
          <w:b/>
          <w:bCs/>
          <w:szCs w:val="20"/>
        </w:rPr>
        <w:t xml:space="preserve">Transportadora</w:t>
      </w:r>
      <w:r>
        <w:rPr>
          <w:szCs w:val="20"/>
        </w:rPr>
        <w:t xml:space="preserve"> e, se quiser, o </w:t>
      </w:r>
      <w:r>
        <w:rPr>
          <w:b/>
          <w:bCs/>
          <w:szCs w:val="20"/>
        </w:rPr>
        <w:t xml:space="preserve">Veículo (Checklist)</w:t>
      </w:r>
      <w:r>
        <w:rPr>
          <w:szCs w:val="20"/>
        </w:rPr>
        <w:t xml:space="preserve">: ao escolher o checklist, a placa e o motorista vêm dele (recebimento_ed2.aspx.cs:259-271). Clique em SALVAR e responda SIM em "Confirma a inclusão?". Aparece "Recebimento gerado!".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Depois de salvo, aparece o quadro de notas fiscais. Clique em INCLUIR NOTA FISCAL (ou em IMPORTAR XML, com o arquivo da NF-e) e preencha número, </w:t>
      </w:r>
      <w:r>
        <w:rPr>
          <w:b/>
          <w:bCs/>
          <w:szCs w:val="20"/>
        </w:rPr>
        <w:t xml:space="preserve">série</w:t>
      </w:r>
      <w:r>
        <w:rPr>
          <w:szCs w:val="20"/>
        </w:rPr>
        <w:t xml:space="preserve">, fornecedor, tipo de documento, situação, tipo de frete, tipo de pagamento, tipo de movimentação, datas e todos os valores. Salve: "NF Cadastrada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Na nota, inclua cada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 (nº do item, item, NCM, CFOP, quantidade, unidade de recebimento, valores e impostos). O item não pode se repetir na nota.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Em cada item que tem controle de lote, inclua os </w:t>
      </w:r>
      <w:r>
        <w:rPr>
          <w:b/>
          <w:bCs/>
          <w:szCs w:val="20"/>
        </w:rPr>
        <w:t xml:space="preserve">lotes</w:t>
      </w:r>
      <w:r>
        <w:rPr>
          <w:szCs w:val="20"/>
        </w:rPr>
        <w:t xml:space="preserve">: fabricante, código do lote, validade, quantidade, número de volumes e unidade de recebimento. Salve: "Inclusão realizada!".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Volte ao recebimento e clique em FINALIZAR RECEBIMENTO. O sistema confere se há nota, se todas têm item, se a soma dos itens fecha com a nota e se todos os itens têm lote; pergunta "Deseja encerrar o Cadastro?" e mostra "Cadastro Finalizado!".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</w:t>
      </w:r>
      <w:r>
        <w:rPr>
          <w:b/>
          <w:bCs/>
          <w:szCs w:val="20"/>
        </w:rPr>
        <w:t xml:space="preserve">Outra pessoa</w:t>
      </w:r>
      <w:r>
        <w:rPr>
          <w:szCs w:val="20"/>
        </w:rPr>
        <w:t xml:space="preserve"> abre o recebimento, clica em AUTORIZAR RECEBIMENTO e informa usuário e senha. Aparece "Recebimento Autorizado!". Quem concluiu o cadastro recebe "Usuário não pode autorizar!".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Depois da autorização, o botão vira CONFIRMAR RECEBIMENTO ("Deseja finalizar o Recebimento?"). Aparece "Recebimento finalizado!", o status passa a RECEBIDO e saem as etiquetas de volume e de quarentena. A nota segue para a Conferência de Recebimento.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REABRIR RECEBIMENTO (enquanto a nota não foi endereçada) desfaz a confirmação, a autorização, a conferência e as pesagens. Use só com a orientação da Qualidade (ver Falhas e pontos de atenção).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Atenção ao usar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lote perde os hífens: </w:t>
      </w:r>
      <w:r>
        <w:rPr>
          <w:szCs w:val="20"/>
        </w:rPr>
        <w:t xml:space="preserve">TESTE-LOTE-001</w:t>
      </w:r>
      <w:r>
        <w:rPr>
          <w:szCs w:val="20"/>
        </w:rPr>
        <w:t xml:space="preserve"> vira </w:t>
      </w:r>
      <w:r>
        <w:rPr>
          <w:szCs w:val="20"/>
        </w:rPr>
        <w:t xml:space="preserve">TESTELOTE001</w:t>
      </w:r>
      <w:r>
        <w:rPr>
          <w:szCs w:val="20"/>
        </w:rPr>
        <w:t xml:space="preserve"> (DV-EST-001). Anote o código original do fabricante na observação da nota.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Digitar </w:t>
      </w:r>
      <w:r>
        <w:rPr>
          <w:szCs w:val="20"/>
        </w:rPr>
        <w:t xml:space="preserve">100</w:t>
      </w:r>
      <w:r>
        <w:rPr>
          <w:szCs w:val="20"/>
        </w:rPr>
        <w:t xml:space="preserve"> no campo de quantidade grava </w:t>
      </w:r>
      <w:r>
        <w:rPr>
          <w:szCs w:val="20"/>
        </w:rPr>
        <w:t xml:space="preserve">0,100</w:t>
      </w:r>
      <w:r>
        <w:rPr>
          <w:szCs w:val="20"/>
        </w:rPr>
        <w:t xml:space="preserve"> (DV-EST-002). Digite sempre a vírgula e as três casas: </w:t>
      </w:r>
      <w:r>
        <w:rPr>
          <w:szCs w:val="20"/>
        </w:rPr>
        <w:t xml:space="preserve">100,000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aceita lote com validade vencida, sem aviso (DV-EST-014). Confira a validade na embalagem antes de gravar.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a Data do Recebimento, o botão SIM não faz nada e não mostra mensagem (DV-EST-003). Sem a série da nota, a nota não grava e não avisa (DV-EST-013).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recebimento salva sem checklist, sem placa e sem motorista (DV-EST-012), e um checklist reprovado aparece na lista de veículos (DV-EST-011). Confira o checklist antes.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"Erro ao Finalizar Recebimento!" ao confirmar quase sempre quer dizer que o item não tem almoxarifado padrão (DV-EST-010).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fornecedor reprovado na Avaliação do Fornecedor recebe normalmente, sem aviso (DV-EST-022).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A coluna "Obrigatório" diz o que a tela exige de fato, não só o que o rótulo mostra.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41"/>
        <w:gridCol w:w="1312"/>
        <w:gridCol w:w="1404"/>
        <w:gridCol w:w="1908"/>
        <w:gridCol w:w="3266"/>
      </w:tblGrid>
      <w:tr>
        <w:trPr>
          <w:tblHeader/>
          <w:cantSplit/>
        </w:trPr>
        <w:tc>
          <w:tcPr>
            <w:tcW w:w="17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números, até 10 dígitos; filtra por trecho do código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recebimento_lst.aspx:44-52; dalRecebimento.cs:204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Nota Fiscal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números, até 10 dígitos; procura nas notas do recebimento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recebimento_lst.aspx:53-61; dalRecebimento.cs:270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Transportadora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do tipo transportadora; "SELECIONE" = todas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recebimento_lst.aspx.cs:26-36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Período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datas com calendário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Máscara dd/mm/aaaa; validador "Data inicial inválida!" / "Data final inválida!"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recebimento_lst.aspx:62-100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Status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EM RECEBIMENTO, RECEBIDO, CONFERIDO, FINALIZADO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recebimento_lst.aspx:102-114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paginada, com ordenação por coluna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Data, Placa, Status</w:t>
            </w:r>
          </w:p>
        </w:tc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recebimento_lst.aspx:147-165; recebimento_lst.aspx.cs:74-130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 do recebimento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17"/>
        <w:gridCol w:w="965"/>
        <w:gridCol w:w="1381"/>
        <w:gridCol w:w="1797"/>
        <w:gridCol w:w="3171"/>
      </w:tblGrid>
      <w:tr>
        <w:trPr>
          <w:tblHeader/>
          <w:cantSplit/>
        </w:trPr>
        <w:tc>
          <w:tcPr>
            <w:tcW w:w="23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1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pelo sistema ao salvar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recebimento_ed2.aspx:86; bllRecebimento.cs:12-20</w:t>
            </w:r>
          </w:p>
        </w:tc>
      </w:tr>
      <w:tr>
        <w:trPr>
          <w:cantSplit/>
        </w:trPr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Cadastro</w:t>
            </w:r>
          </w:p>
        </w:tc>
        <w:tc>
          <w:tcPr>
            <w:tcW w:w="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da criação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recebimento_ed2.aspx.cs:65</w:t>
            </w:r>
          </w:p>
        </w:tc>
      </w:tr>
      <w:tr>
        <w:trPr>
          <w:cantSplit/>
        </w:trPr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Recebimento</w:t>
            </w:r>
          </w:p>
        </w:tc>
        <w:tc>
          <w:tcPr>
            <w:tcW w:w="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máscara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(pela tela); o aviso está ligado a outro campo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pode ser futura ("Data de Recebimento inválida!"). Vazia: o SIM não responde (DV-EST-003)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recebimento_ed2.aspx:101-116; recebimento_ed2.aspx.cs:212-216</w:t>
            </w:r>
          </w:p>
        </w:tc>
      </w:tr>
      <w:tr>
        <w:trPr>
          <w:cantSplit/>
        </w:trPr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Transportadora</w:t>
            </w:r>
          </w:p>
        </w:tc>
        <w:tc>
          <w:tcPr>
            <w:tcW w:w="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Rótulo com asterisco; o aviso está num grupo de validação que o Salvar não consulta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pessoas jurídicas do tipo transportadora. O teste de 08/10 (CT-EST-183) mostrou que sem ela o recebimento não grava; a origem da recusa é ponto para validar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recebimento_ed2.aspx:141-146; recebimento_ed2.aspx.cs:198 e 218</w:t>
            </w:r>
          </w:p>
        </w:tc>
      </w:tr>
      <w:tr>
        <w:trPr>
          <w:cantSplit/>
        </w:trPr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Veículo (Checklist)</w:t>
            </w:r>
          </w:p>
        </w:tc>
        <w:tc>
          <w:tcPr>
            <w:tcW w:w="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checklists não excluídos; para recebimento já salvo, só os que ainda não foram usados e cujo veículo não saiu. </w:t>
            </w:r>
            <w:r>
              <w:rPr>
                <w:sz w:val="18"/>
                <w:b/>
                <w:bCs/>
                <w:szCs w:val="20"/>
              </w:rPr>
              <w:t xml:space="preserve">Não filtra o parecer</w:t>
            </w:r>
            <w:r>
              <w:rPr>
                <w:sz w:val="18"/>
                <w:szCs w:val="20"/>
              </w:rPr>
              <w:t xml:space="preserve">: o checklist reprovado aparece (DV-EST-011)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recebimento_ed2.aspx:154; recebimento_ed2.aspx.cs:152-160; dalPortaria.cs:345-357 e 394-406</w:t>
            </w:r>
          </w:p>
        </w:tc>
      </w:tr>
      <w:tr>
        <w:trPr>
          <w:cantSplit/>
        </w:trPr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Placa do Veículo</w:t>
            </w:r>
          </w:p>
        </w:tc>
        <w:tc>
          <w:tcPr>
            <w:tcW w:w="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Preenchida pelo checklist escolhido; pode ficar vazia (DV-EST-012)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recebimento_ed2.aspx:163-171; recebimento_ed2.aspx.cs:219 e 269</w:t>
            </w:r>
          </w:p>
        </w:tc>
      </w:tr>
      <w:tr>
        <w:trPr>
          <w:cantSplit/>
        </w:trPr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Motorista/Entregador</w:t>
            </w:r>
          </w:p>
        </w:tc>
        <w:tc>
          <w:tcPr>
            <w:tcW w:w="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pelo checklist escolhido; pode ficar vazio (DV-EST-012)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recebimento_ed2.aspx:174-182; recebimento_ed2.aspx.cs:217 e 270</w:t>
            </w:r>
          </w:p>
        </w:tc>
      </w:tr>
      <w:tr>
        <w:trPr>
          <w:cantSplit/>
        </w:trPr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(alteração)</w:t>
            </w:r>
          </w:p>
        </w:tc>
        <w:tc>
          <w:tcPr>
            <w:tcW w:w="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ao alterar um recebimento já salvo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só na alteração; até 255 caracteres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recebimento_ed2.aspx:421-430; recebimento_ed2.aspx.cs:200-206 e 232</w:t>
            </w:r>
          </w:p>
        </w:tc>
      </w:tr>
      <w:tr>
        <w:trPr>
          <w:cantSplit/>
        </w:trPr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XML / IMPORTAR XML</w:t>
            </w:r>
          </w:p>
        </w:tc>
        <w:tc>
          <w:tcPr>
            <w:tcW w:w="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Envio de arquivo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arquivo do tipo </w:t>
            </w:r>
            <w:r>
              <w:rPr>
                <w:sz w:val="18"/>
                <w:szCs w:val="20"/>
              </w:rPr>
              <w:t xml:space="preserve">text/xml</w:t>
            </w:r>
            <w:r>
              <w:rPr>
                <w:sz w:val="18"/>
                <w:szCs w:val="20"/>
              </w:rPr>
              <w:t xml:space="preserve">; cria a nota ligada ao recebimento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recebimento_ed2.aspx:194; recebimento_ed2.aspx.cs:687-722</w:t>
            </w:r>
          </w:p>
        </w:tc>
      </w:tr>
      <w:tr>
        <w:trPr>
          <w:cantSplit/>
        </w:trPr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de notas fiscais</w:t>
            </w:r>
          </w:p>
        </w:tc>
        <w:tc>
          <w:tcPr>
            <w:tcW w:w="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do Item, Item, Unidade, Quantidade, Valor Total; Número, Data, Fornecedor, Total NF, Total Produto; ícones de alterar e de excluir a nota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recebimento_ed2.aspx:245-330; recebimento_ed2.aspx.cs:551-684</w:t>
            </w:r>
          </w:p>
        </w:tc>
      </w:tr>
      <w:tr>
        <w:trPr>
          <w:cantSplit/>
        </w:trPr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Cadastrado por / Data Conclusão / Autorizado por / Data Autorização</w:t>
            </w:r>
          </w:p>
        </w:tc>
        <w:tc>
          <w:tcPr>
            <w:tcW w:w="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Mostram quem concluiu o cadastro e quem autorizou, com data e hora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recebimento_ed2.aspx:387-406; recebimento_ed2.aspx.cs:116-126</w:t>
            </w:r>
          </w:p>
        </w:tc>
      </w:tr>
      <w:tr>
        <w:trPr>
          <w:cantSplit/>
        </w:trPr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Recebido por / Data Final</w:t>
            </w:r>
          </w:p>
        </w:tc>
        <w:tc>
          <w:tcPr>
            <w:tcW w:w="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Aparecem depois da confirmação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recebimento_ed2.aspx:121-128; recebimento_ed2.aspx.cs:97-102</w:t>
            </w:r>
          </w:p>
        </w:tc>
      </w:tr>
      <w:tr>
        <w:trPr>
          <w:cantSplit/>
        </w:trPr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e Senha (quadro Autorizar)</w:t>
            </w:r>
          </w:p>
        </w:tc>
        <w:tc>
          <w:tcPr>
            <w:tcW w:w="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e senha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"Usuário não informado!" e "Senha não informada!"; vem preenchido com o usuário da sessão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recebimento_ed2.aspx:541-556; recebimento_ed2.aspx.cs:1007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Nota fiscal (recebimentoNF_ed)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2"/>
        <w:gridCol w:w="1009"/>
        <w:gridCol w:w="1658"/>
        <w:gridCol w:w="1955"/>
        <w:gridCol w:w="3327"/>
      </w:tblGrid>
      <w:tr>
        <w:trPr>
          <w:tblHeader/>
          <w:cantSplit/>
        </w:trPr>
        <w:tc>
          <w:tcPr>
            <w:tcW w:w="16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6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da NFe</w:t>
            </w:r>
          </w:p>
        </w:tc>
        <w:tc>
          <w:tcPr>
            <w:tcW w:w="1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Preenchida pela importação do XML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recebimentoNF_ed.aspx:237</w:t>
            </w:r>
          </w:p>
        </w:tc>
      </w:tr>
      <w:tr>
        <w:trPr>
          <w:cantSplit/>
        </w:trPr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da NF</w:t>
            </w:r>
          </w:p>
        </w:tc>
        <w:tc>
          <w:tcPr>
            <w:tcW w:w="1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"Número da Nota Fiscal é obrigatório!"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recebimentoNF_ed.aspx:244-247</w:t>
            </w:r>
          </w:p>
        </w:tc>
      </w:tr>
      <w:tr>
        <w:trPr>
          <w:cantSplit/>
        </w:trPr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Série</w:t>
            </w:r>
          </w:p>
        </w:tc>
        <w:tc>
          <w:tcPr>
            <w:tcW w:w="1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no rótulo; </w:t>
            </w:r>
            <w:r>
              <w:rPr>
                <w:sz w:val="18"/>
                <w:b/>
                <w:bCs/>
                <w:szCs w:val="20"/>
              </w:rPr>
              <w:t xml:space="preserve">sem validador próprio</w:t>
            </w:r>
            <w:r>
              <w:rPr>
                <w:sz w:val="18"/>
                <w:szCs w:val="20"/>
              </w:rPr>
              <w:t xml:space="preserve"> (o aviso "Campo Série é obrigatório!" está ligado ao Nº da NF)</w:t>
            </w:r>
          </w:p>
        </w:tc>
        <w:tc>
          <w:tcPr>
            <w:tcW w:w="1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a série, o sistema pergunta, repete a pergunta e não grava, sem mensagem (DV-EST-013)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recebimentoNF_ed.aspx:259-263; recebimentoNF_ed.aspx.cs:516 e 525</w:t>
            </w:r>
          </w:p>
        </w:tc>
      </w:tr>
      <w:tr>
        <w:trPr>
          <w:cantSplit/>
        </w:trPr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Emissão / Data de Entrada</w:t>
            </w:r>
          </w:p>
        </w:tc>
        <w:tc>
          <w:tcPr>
            <w:tcW w:w="1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Máscara de data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recebimentoNF_ed.aspx:273-291</w:t>
            </w:r>
          </w:p>
        </w:tc>
      </w:tr>
      <w:tr>
        <w:trPr>
          <w:cantSplit/>
        </w:trPr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Emissão e Operação</w:t>
            </w:r>
          </w:p>
        </w:tc>
        <w:tc>
          <w:tcPr>
            <w:tcW w:w="1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Valores fixos da nota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recebimentoNF_ed.aspx:310-319</w:t>
            </w:r>
          </w:p>
        </w:tc>
      </w:tr>
      <w:tr>
        <w:trPr>
          <w:cantSplit/>
        </w:trPr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Fornecedor, Tipo de Documento, Situação, Tipo de Frete, Tipo de Pagamento, Tipo de Movimentação</w:t>
            </w:r>
          </w:p>
        </w:tc>
        <w:tc>
          <w:tcPr>
            <w:tcW w:w="1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"Fornecedor é obrigatório!", "Tipo de Documento é obrigatório!", "Situação é obrigatória!", "Tipo de Frete é obrigatório!", "Tipo de Pagamento é obrigatório!", "Tipo de Movimentacao não foi informado!"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recebimentoNF_ed.aspx:334-359, 590-603 e 668</w:t>
            </w:r>
          </w:p>
        </w:tc>
      </w:tr>
      <w:tr>
        <w:trPr>
          <w:cantSplit/>
        </w:trPr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Valores: Base de Cálculo e Valor do ICMS, ICMS (ST), Total Produto, Frete, Seguro, Desconto, Abatimento, Outras Despesas, IPI, PIS, COFINS, Total Nota</w:t>
            </w:r>
          </w:p>
        </w:tc>
        <w:tc>
          <w:tcPr>
            <w:tcW w:w="1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Valores com máscara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um tem aviso próprio "… não foi informado!". Os avisos de Frete e Data de Entrada apontam para o campo errado (DV-EST-013)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recebimentoNF_ed.aspx:377-567</w:t>
            </w:r>
          </w:p>
        </w:tc>
      </w:tr>
      <w:tr>
        <w:trPr>
          <w:cantSplit/>
        </w:trPr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Referência, Referência do Fornecedor, Nº Doc. Referência, Ano Doc., Nº do Empenho, Observação</w:t>
            </w:r>
          </w:p>
        </w:tc>
        <w:tc>
          <w:tcPr>
            <w:tcW w:w="1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e lista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ano deve ter 4 dígitos"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recebimentoNF_ed.aspx:612-678</w:t>
            </w:r>
          </w:p>
        </w:tc>
      </w:tr>
      <w:tr>
        <w:trPr>
          <w:cantSplit/>
        </w:trPr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Imagem / Arquivo da NF</w:t>
            </w:r>
          </w:p>
        </w:tc>
        <w:tc>
          <w:tcPr>
            <w:tcW w:w="1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Envio de arquivo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Somente Word, Excel, PDF ou JPG</w:t>
            </w:r>
          </w:p>
        </w:tc>
        <w:tc>
          <w:tcPr>
            <w:tcW w:w="3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recebimentoNF_ed.aspx:702-724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Item da nota (recebimentoNfItem_ed)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7"/>
        <w:gridCol w:w="1425"/>
        <w:gridCol w:w="1406"/>
        <w:gridCol w:w="1890"/>
        <w:gridCol w:w="3313"/>
      </w:tblGrid>
      <w:tr>
        <w:trPr>
          <w:tblHeader/>
          <w:cantSplit/>
        </w:trPr>
        <w:tc>
          <w:tcPr>
            <w:tcW w:w="15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do Item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"Número do Item é obrigatório!"; o item não pode se repetir na nota ("Item já existe na Nota Fiscal!")</w:t>
            </w:r>
          </w:p>
        </w:tc>
        <w:tc>
          <w:tcPr>
            <w:tcW w:w="3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recebimentoNfItem_ed.aspx:295-297; recebimentoNfItem_ed.aspx.cs:432-441</w:t>
            </w:r>
          </w:p>
        </w:tc>
      </w:tr>
      <w:tr>
        <w:trPr>
          <w:cantSplit/>
        </w:trPr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("Localizar Item")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Item é obrigatório!"; a janela de busca respeita o grupo do usuário</w:t>
            </w:r>
          </w:p>
        </w:tc>
        <w:tc>
          <w:tcPr>
            <w:tcW w:w="3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recebimentoNfItem_ed.aspx:309-311; recebimentoNfItemLote_ed.aspx.cs:326-331</w:t>
            </w:r>
          </w:p>
        </w:tc>
      </w:tr>
      <w:tr>
        <w:trPr>
          <w:cantSplit/>
        </w:trPr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 e CFOP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"NCM é obrigatório!" e "CFOP é obrigatório!"</w:t>
            </w:r>
          </w:p>
        </w:tc>
        <w:tc>
          <w:tcPr>
            <w:tcW w:w="3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recebimentoNfItem_ed.aspx:331-348</w:t>
            </w:r>
          </w:p>
        </w:tc>
      </w:tr>
      <w:tr>
        <w:trPr>
          <w:cantSplit/>
        </w:trPr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Quantidade, Unid. Recebimento, Fator de Conversão, Qtde. Conversão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Números e lista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"Quantidade do Item não foi informada!", "Apresentação é obrigatória!", "Quantidade da Apresentação não foi informada!"</w:t>
            </w:r>
          </w:p>
        </w:tc>
        <w:tc>
          <w:tcPr>
            <w:tcW w:w="3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recebimentoNfItem_ed.aspx:358-396</w:t>
            </w:r>
          </w:p>
        </w:tc>
      </w:tr>
      <w:tr>
        <w:trPr>
          <w:cantSplit/>
        </w:trPr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Unitário, Descontos, Frete, Outras Despesas, Valor Total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Valores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um tem aviso "… é obrigatório!"</w:t>
            </w:r>
          </w:p>
        </w:tc>
        <w:tc>
          <w:tcPr>
            <w:tcW w:w="3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recebimentoNfItem_ed.aspx:416-474</w:t>
            </w:r>
          </w:p>
        </w:tc>
      </w:tr>
      <w:tr>
        <w:trPr>
          <w:cantSplit/>
        </w:trPr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Valores e códigos de ICMS, ICMS ST, IPI, PIS e COFINS (base, alíquota, valor, CST)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Valores e listas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um tem aviso próprio; "Valor de COFINS inválido!"</w:t>
            </w:r>
          </w:p>
        </w:tc>
        <w:tc>
          <w:tcPr>
            <w:tcW w:w="3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recebimentoNfItem_ed.aspx:495-765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Lote do item (recebimentoNfItemLote_ed)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3"/>
        <w:gridCol w:w="1025"/>
        <w:gridCol w:w="1465"/>
        <w:gridCol w:w="1974"/>
        <w:gridCol w:w="3544"/>
      </w:tblGrid>
      <w:tr>
        <w:trPr>
          <w:tblHeader/>
          <w:cantSplit/>
        </w:trPr>
        <w:tc>
          <w:tcPr>
            <w:tcW w:w="16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Fiscal, Nº do Item, Item, Qtde Pendente NF, Qtde Pendente Conversão</w:t>
            </w:r>
          </w:p>
        </w:tc>
        <w:tc>
          <w:tcPr>
            <w:tcW w:w="1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Mostram o que ainda falta distribuir em lotes</w:t>
            </w:r>
          </w:p>
        </w:tc>
        <w:tc>
          <w:tcPr>
            <w:tcW w:w="3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recebimentoNfItemLote_ed.aspx:263-285; recebimentoNfItemLote_ed.aspx.cs:61-62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</w:t>
            </w:r>
          </w:p>
        </w:tc>
        <w:tc>
          <w:tcPr>
            <w:tcW w:w="1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o item exigir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"Esse item exige que o Fabricante seja informado!"</w:t>
            </w:r>
          </w:p>
        </w:tc>
        <w:tc>
          <w:tcPr>
            <w:tcW w:w="3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recebimentoNfItemLote_ed.aspx:300; recebimentoNfItemLote_ed.aspx.cs:468-469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Lote</w:t>
            </w:r>
          </w:p>
        </w:tc>
        <w:tc>
          <w:tcPr>
            <w:tcW w:w="1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Gravado em maiúsculas; o campo só aceita letras sem acento, números e espaço, e </w:t>
            </w:r>
            <w:r>
              <w:rPr>
                <w:sz w:val="18"/>
                <w:b/>
                <w:bCs/>
                <w:szCs w:val="20"/>
              </w:rPr>
              <w:t xml:space="preserve">remove os hífens</w:t>
            </w:r>
            <w:r>
              <w:rPr>
                <w:sz w:val="18"/>
                <w:szCs w:val="20"/>
              </w:rPr>
              <w:t xml:space="preserve"> (DV-EST-001); a lista de maiúsculas não tem o W</w:t>
            </w:r>
          </w:p>
        </w:tc>
        <w:tc>
          <w:tcPr>
            <w:tcW w:w="3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recebimentoNfItemLote_ed.aspx:312-323; recebimentoNfItemLote_ed.aspx.cs:486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Validade</w:t>
            </w:r>
          </w:p>
        </w:tc>
        <w:tc>
          <w:tcPr>
            <w:tcW w:w="1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se o item tem controle de validade; senão fica travada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Item possui controle de validade!" (só aparece depois do SIM); vencida é aceita (DV-EST-014); vazia, em item sem controle, grava 31/12/2099</w:t>
            </w:r>
          </w:p>
        </w:tc>
        <w:tc>
          <w:tcPr>
            <w:tcW w:w="3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recebimentoNfItemLote_ed.aspx:326; recebimentoNfItemLote_ed.aspx.cs:69-70 e 471-490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</w:t>
            </w:r>
          </w:p>
        </w:tc>
        <w:tc>
          <w:tcPr>
            <w:tcW w:w="1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com máscara de 3 casas</w:t>
            </w:r>
          </w:p>
        </w:tc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100</w:t>
            </w:r>
            <w:r>
              <w:rPr>
                <w:sz w:val="18"/>
                <w:szCs w:val="20"/>
              </w:rPr>
              <w:t xml:space="preserve"> vira </w:t>
            </w:r>
            <w:r>
              <w:rPr>
                <w:sz w:val="18"/>
                <w:szCs w:val="20"/>
              </w:rPr>
              <w:t xml:space="preserve">0,100</w:t>
            </w:r>
            <w:r>
              <w:rPr>
                <w:sz w:val="18"/>
                <w:szCs w:val="20"/>
              </w:rPr>
              <w:t xml:space="preserve"> (DV-EST-002); "Quantidade informada maior que o total pendente do Item"</w:t>
            </w:r>
          </w:p>
        </w:tc>
        <w:tc>
          <w:tcPr>
            <w:tcW w:w="3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recebimentoNfItemLote_ed.aspx:343; recebimentoNfItemLote_ed.aspx.cs:462-463 e 487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Volumes</w:t>
            </w:r>
          </w:p>
        </w:tc>
        <w:tc>
          <w:tcPr>
            <w:tcW w:w="1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Zero ou vazio: "Quantidade de volumes inválida!"</w:t>
            </w:r>
          </w:p>
        </w:tc>
        <w:tc>
          <w:tcPr>
            <w:tcW w:w="3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recebimentoNfItemLote_ed.aspx:357; recebimentoNfItemLote_ed.aspx.cs:474-475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Unid. Recebimento, Fator de Conversão, Qtde. Recebida</w:t>
            </w:r>
          </w:p>
        </w:tc>
        <w:tc>
          <w:tcPr>
            <w:tcW w:w="1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números</w:t>
            </w:r>
          </w:p>
        </w:tc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recebida é calculada pelo fator</w:t>
            </w:r>
          </w:p>
        </w:tc>
        <w:tc>
          <w:tcPr>
            <w:tcW w:w="3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recebimentoNfItemLote_ed.aspx:375-396; recebimentoNfItemLote_ed.aspx.cs:552-562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11"/>
        <w:gridCol w:w="1518"/>
        <w:gridCol w:w="1959"/>
        <w:gridCol w:w="1514"/>
        <w:gridCol w:w="3229"/>
      </w:tblGrid>
      <w:tr>
        <w:trPr>
          <w:tblHeader/>
          <w:cantSplit/>
        </w:trPr>
        <w:tc>
          <w:tcPr>
            <w:tcW w:w="14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9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5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recebimento</w:t>
            </w:r>
          </w:p>
        </w:tc>
        <w:tc>
          <w:tcPr>
            <w:tcW w:w="32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(lista)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recebimentos que passam pelos filtros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recebimento_lst.aspx.cs:38-48</w:t>
            </w:r>
          </w:p>
        </w:tc>
      </w:tr>
      <w:tr>
        <w:trPr>
          <w:cantSplit/>
        </w:trPr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(lista)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 e esconde Imprimir e Excel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recebimento_lst.aspx.cs:50-55</w:t>
            </w:r>
          </w:p>
        </w:tc>
      </w:tr>
      <w:tr>
        <w:trPr>
          <w:cantSplit/>
        </w:trPr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(lista)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</w:t>
            </w:r>
          </w:p>
        </w:tc>
        <w:tc>
          <w:tcPr>
            <w:tcW w:w="1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lista ou baixa o Excel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recebimento_lst.aspx.cs:89-105 e 372-436</w:t>
            </w:r>
          </w:p>
        </w:tc>
      </w:tr>
      <w:tr>
        <w:trPr>
          <w:cantSplit/>
        </w:trPr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recebimento_lst.aspx.cs:57-60</w:t>
            </w:r>
          </w:p>
        </w:tc>
      </w:tr>
      <w:tr>
        <w:trPr>
          <w:cantSplit/>
        </w:trPr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/ Visualizar (lápis)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linha; vira "Visualizar" se o recebimento já foi confirmado</w:t>
            </w:r>
          </w:p>
        </w:tc>
        <w:tc>
          <w:tcPr>
            <w:tcW w:w="1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recebimento_lst.aspx.cs:177-195</w:t>
            </w:r>
          </w:p>
        </w:tc>
      </w:tr>
      <w:tr>
        <w:trPr>
          <w:cantSplit/>
        </w:trPr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(lixeira)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ainda não confirmada</w:t>
            </w:r>
          </w:p>
        </w:tc>
        <w:tc>
          <w:tcPr>
            <w:tcW w:w="1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justificativa e exclui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excluído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recebimento_lst.aspx.cs:197-211 e 270-310</w:t>
            </w:r>
          </w:p>
        </w:tc>
      </w:tr>
      <w:tr>
        <w:trPr>
          <w:cantSplit/>
        </w:trPr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Alteração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recebimento (objeto TBL_RECEBIMENTO)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recebimento_lst.aspx.cs:154-165</w:t>
            </w:r>
          </w:p>
        </w:tc>
      </w:tr>
      <w:tr>
        <w:trPr>
          <w:cantSplit/>
        </w:trPr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não concluído</w:t>
            </w:r>
          </w:p>
        </w:tc>
        <w:tc>
          <w:tcPr>
            <w:tcW w:w="1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("Confirma a inclusão?" / "Confirma a alteração?"), grava o cabeçalho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recebimento; "Recebimento gerado!" ou "Recebimento alterado!"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recebimento_ed2.aspx.cs:179-236</w:t>
            </w:r>
          </w:p>
        </w:tc>
      </w:tr>
      <w:tr>
        <w:trPr>
          <w:cantSplit/>
        </w:trPr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NOTA FISCAL / IMPORTAR XML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salvo e não concluído</w:t>
            </w:r>
          </w:p>
        </w:tc>
        <w:tc>
          <w:tcPr>
            <w:tcW w:w="1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da nota (ou importa a NF-e)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ligada ao recebimento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recebimento_ed2.aspx.cs:687-743</w:t>
            </w:r>
          </w:p>
        </w:tc>
      </w:tr>
      <w:tr>
        <w:trPr>
          <w:cantSplit/>
        </w:trPr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NF / Excluir NF (ícones)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nota</w:t>
            </w:r>
          </w:p>
        </w:tc>
        <w:tc>
          <w:tcPr>
            <w:tcW w:w="1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nota; exclui a nota ("Deseja excluir a NF?")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alterada ou excluída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recebimento_ed2.aspx.cs:630-684 e 745-777</w:t>
            </w:r>
          </w:p>
        </w:tc>
      </w:tr>
      <w:tr>
        <w:trPr>
          <w:cantSplit/>
        </w:trPr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RECEBIMENTO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salvo, ainda não concluído</w:t>
            </w:r>
          </w:p>
        </w:tc>
        <w:tc>
          <w:tcPr>
            <w:tcW w:w="1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nota, itens, soma e lotes; pergunta "Deseja encerrar o Cadastro?" e conclui o cadastro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concluído (status continua EM RECEBIMENTO)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recebimento_ed2.aspx.cs:104-113, 360-417</w:t>
            </w:r>
          </w:p>
        </w:tc>
      </w:tr>
      <w:tr>
        <w:trPr>
          <w:cantSplit/>
        </w:trPr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AUTORIZAR RECEBIMENTO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concluído e ainda não autorizado</w:t>
            </w:r>
          </w:p>
        </w:tc>
        <w:tc>
          <w:tcPr>
            <w:tcW w:w="1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quadro de usuário e senha; grava a autorização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autorizado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recebimento_ed2.aspx.cs:112-113 e 989-1094</w:t>
            </w:r>
          </w:p>
        </w:tc>
      </w:tr>
      <w:tr>
        <w:trPr>
          <w:cantSplit/>
        </w:trPr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RECEBIMENTO (o mesmo botão FINALIZAR, com outro texto)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autorizado</w:t>
            </w:r>
          </w:p>
        </w:tc>
        <w:tc>
          <w:tcPr>
            <w:tcW w:w="1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"Deseja finalizar o Recebimento?", gera item de entrada, volumes e pesagem, marca "Recebido" e imprime as etiquetas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RECEBIDO; nota vai para a Conferência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recebimento_ed2.aspx.cs:104-109, 396-407; dalRecebimento.cs:522-736</w:t>
            </w:r>
          </w:p>
        </w:tc>
      </w:tr>
      <w:tr>
        <w:trPr>
          <w:cantSplit/>
        </w:trPr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RECEBIMENTO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concluído e nota ainda não endereçada</w:t>
            </w:r>
          </w:p>
        </w:tc>
        <w:tc>
          <w:tcPr>
            <w:tcW w:w="1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"Deseja reabrir o Recebimento?" e desfaz confirmação, autorização, conferência, pesagens e endereços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a aberto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recebimento_ed2.aspx.cs:94-95, 436-475; dalRecebimento.cs:757-874</w:t>
            </w:r>
          </w:p>
        </w:tc>
      </w:tr>
      <w:tr>
        <w:trPr>
          <w:cantSplit/>
        </w:trPr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 VOLUME / ETIQUETA QUARENTENA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da confirmação</w:t>
            </w:r>
          </w:p>
        </w:tc>
        <w:tc>
          <w:tcPr>
            <w:tcW w:w="1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as etiquetas (a de quarentena só se algum item tem controle de qualidade)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recebimento_ed2.aspx.cs:90-93, 402-405 e 913-985</w:t>
            </w:r>
          </w:p>
        </w:tc>
      </w:tr>
      <w:tr>
        <w:trPr>
          <w:cantSplit/>
        </w:trPr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recebimento_ed2.aspx.cs:254-257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Nem todas foram vistas numa tela. As marcadas "vista em teste" aparecem nos resultados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20"/>
        <w:gridCol w:w="2608"/>
        <w:gridCol w:w="4103"/>
      </w:tblGrid>
      <w:tr>
        <w:trPr>
          <w:tblHeader/>
          <w:cantSplit/>
        </w:trPr>
        <w:tc>
          <w:tcPr>
            <w:tcW w:w="29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6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1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recebimento_lst.aspx.cs:125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gerado!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gravado (vista em teste, 07/10 e 08/10)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recebimento_ed2.aspx.cs:228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alterado!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alterado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recebimento_ed2.aspx.cs:235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Recebimento inválida!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futura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recebimento_ed2.aspx.cs:213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inclusão? / Confirma a alteração?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recebimento_ed2.aspx.cs:522-525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sem Nota Fiscal! / Nota Fiscal sem item! / Nota Fiscal com divergência no total dos produto! / Item com divergência na quantidade do lote!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finalizar o cadastro, com a faixa de aviso "RECEBIMENTO SEM NOTA FISCAL", "EXISTEM NOTAS FISCAIS SEM ITEM", "EXISTEM NOTAS COM DIVERGÊNCIA NO TOTAL DOS PRODUTOS" e "EXISTEM ITENS COM DIVERGÊNCIA NA QUANTIDADE DO LOTE" (a última, vista em teste em 07/10 com a quantidade 0,100)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recebimento_ed2.aspx.cs:294-331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encerrar o Cadastro? / Cadastro Finalizado!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o cadastro (vista em teste)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recebimento_ed2.aspx.cs:417 e 531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não foi salvo!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antes de salvar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recebimento_ed2.aspx.cs:386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não informado! / Senha não informada! / Login não informado! / Senha não informada!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Autorizar com campo vazio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recebimento_ed2.aspx:544 e 554; recebimento_ed2.aspx.cs:1055 e 1058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não pode autorizar!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Autorizar com a mesma pessoa que concluiu o cadastro (vista em teste, CT-EST-189)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recebimento_ed2.aspx.cs:1070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Usuário/Senha inválido!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ou senha que o sistema não reconhece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recebimento_ed2.aspx.cs:1085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Autorizado!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Autorização gravada (vista em teste, CT-EST-188)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recebimento_ed2.aspx.cs:1082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finalizar o Recebimento? / Recebimento finalizado!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recebimento (vista em teste, 08/10, 4,5 s)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recebimento_ed2.aspx.cs:407 e 535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Finalizar Recebimento!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com falha; vista em teste em itens sem almoxarifado padrão (DV-EST-010)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bllRecebimento.cs:241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Ocorreram problemas ao finalizar o recebimento!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confirmação devolveu "não"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recebimento_ed2.aspx.cs:400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reabrir o Recebimento? / Recebimento reaberto! / Ocorreram problemas ao reabrir o recebimento! / Erro ao Reabrir Recebimento!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recebimento_ed2.aspx.cs:458-460 e 533; bllRecebimento.cs:258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excluir a NF?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nota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recebimento_ed2.aspx.cs:529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XML importado com sucesso! / Tipo de Arquivo inválido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Importação do XML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recebimento_ed2.aspx.cs:707 e 722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 / Exclusão realizada com sucesso! / A Justificativa é obrigatório!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do recebimento na lista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recebimento_lst.aspx.cs:289 e 383; recebimento_lst.aspx:247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NF Cadastrada com sucesso! / NF Alterada com sucesso! / Deseja salvar a Nota Fiscal?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(vistas em teste)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recebimentoNF_ed.aspx.cs:480, 489 e 615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fiscal já foi informada!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fornecedor, número e série já cadastrados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recebimentoNF_ed.aspx.cs:519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já existe na Nota Fiscal!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repetido na nota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recebimentoNfItem_ed.aspx.cs:441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realizada! / Alteração concluída!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da nota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recebimentoNfItem_ed.aspx.cs:644 e 651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não possui controle de Lote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lote de item sem controle de lote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recebimentoNfItemLote_ed.aspx.cs:67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informada maior que o total pendente do Item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maior que o saldo da nota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recebimentoNfItemLote_ed.aspx.cs:463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já foi informado para a Nota Fiscal!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código de lote duas vezes na nota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recebimentoNfItemLote_ed.aspx.cs:466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Esse item exige que o Fabricante seja informado!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 em branco em item que exige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recebimentoNfItemLote_ed.aspx.cs:469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possui controle de validade!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em branco em item com controle (vista em teste, CT-EST-185)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recebimentoNfItemLote_ed.aspx.cs:472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de volumes inválida! / Data de Validade inválida!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Volumes zero ou validade que não é data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recebimentoNfItemLote_ed.aspx.cs:475 e 483</w:t>
            </w:r>
          </w:p>
        </w:tc>
      </w:tr>
      <w:tr>
        <w:trPr>
          <w:cantSplit/>
        </w:trPr>
        <w:tc>
          <w:tcPr>
            <w:tcW w:w="2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realizada! / Alteração realizada! / Deseja salvar o Lote?</w:t>
            </w:r>
          </w:p>
        </w:tc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(vista em teste, CT-EST-186 e 187)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recebimentoNfItemLote_ed.aspx.cs:259, 501 e 507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Rodadas de teste (07/10 a 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execucao/2026-10-07/resultado.md</w:t>
      </w:r>
      <w:r>
        <w:rPr>
          <w:szCs w:val="20"/>
        </w:rPr>
        <w:t xml:space="preserve">, </w:t>
      </w:r>
      <w:r>
        <w:rPr>
          <w:szCs w:val="20"/>
        </w:rPr>
        <w:t xml:space="preserve">2026-10-08/resultado.md</w:t>
      </w:r>
      <w:r>
        <w:rPr>
          <w:szCs w:val="20"/>
        </w:rPr>
        <w:t xml:space="preserve"> e </w:t>
      </w:r>
      <w:r>
        <w:rPr>
          <w:szCs w:val="20"/>
        </w:rPr>
        <w:t xml:space="preserve">2026-10-22-rodada-10/resultado.md</w:t>
      </w:r>
      <w:r>
        <w:rPr>
          <w:szCs w:val="20"/>
        </w:rPr>
        <w:t xml:space="preserve">. Só o que as rodadas mostraram de novo.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a Data do Recebimento, nenhuma mensagem aparece (DV-EST-003, 07/10).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a série da nota, a pergunta "Deseja salvar a Nota Fiscal?" é repetida depois do SIM e a nota não grava, sem mensagem; sem o total do produto aparece também "Valor do Frete da Nota Fiscal não foi informado!" com o frete preenchido (DV-EST-013, CT-EST-184, 08/10).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validade em branco só é recusada depois do SIM, com "O Item possui controle de validade!" (CT-EST-185, 08/10).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Recebimento de Material: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Recebimento de Material: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