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Endereçamento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nota precisa estar </w:t>
      </w:r>
      <w:r>
        <w:rPr>
          <w:b/>
          <w:bCs/>
          <w:szCs w:val="20"/>
        </w:rPr>
        <w:t xml:space="preserve">conferida</w:t>
      </w:r>
      <w:r>
        <w:rPr>
          <w:szCs w:val="20"/>
        </w:rPr>
        <w:t xml:space="preserve"> (tela Conferência de Recebimento).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criado o endereço de estoque (rua, coluna e andar) no local de quarentena do almoxarifado: um endereço só recebe um lote por vez, e o endereçamento recusa um endereço já usado ("Endereço de destino já foi utilizado em outro Endereçamento!").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usar, confirme com a administração que o procedimento do banco está funcionando: hoje a tela diz "sucesso" sem gravar (DV-EST-016).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Endereçamento de Material.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NF, Série, Fornecedor, Período (data de entrada) e Endereçado (TODOS, SIM, NÃO) (enderecamento_lst.aspx:44-110).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Nº Doc., Série, Data, Fornecedor e Endereçado. O lápis abre a nota </w:t>
      </w:r>
      <w:r>
        <w:rPr>
          <w:b/>
          <w:bCs/>
          <w:szCs w:val="20"/>
        </w:rPr>
        <w:t xml:space="preserve">só se ela ainda não foi endereçada</w:t>
      </w:r>
      <w:r>
        <w:rPr>
          <w:szCs w:val="20"/>
        </w:rPr>
        <w:t xml:space="preserve"> (enderecamento_lst.aspx.cs:212-218). O ícone de histórico mostra o log da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Endereçar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da nota. A tela mostra Recebimento, Data do Recebimento, Fornecedor e Nota Fiscal, a grade dos itens (Item, Lote, Unid.Med., Qtde do Item, Pendente) e, embaixo, os campos de endereçamento.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Escolha 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pendente e o </w:t>
      </w:r>
      <w:r>
        <w:rPr>
          <w:b/>
          <w:bCs/>
          <w:szCs w:val="20"/>
        </w:rPr>
        <w:t xml:space="preserve">Lote/Validade</w:t>
      </w:r>
      <w:r>
        <w:rPr>
          <w:szCs w:val="20"/>
        </w:rPr>
        <w:t xml:space="preserve">. A tela mostra a Qtde Pendente e preenche "Qtde Endereçar" com o pendente.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Escolha </w:t>
      </w:r>
      <w:r>
        <w:rPr>
          <w:b/>
          <w:bCs/>
          <w:szCs w:val="20"/>
        </w:rPr>
        <w:t xml:space="preserve">Almoxarifado, Local, Rua, Coluna e Andar</w:t>
      </w:r>
      <w:r>
        <w:rPr>
          <w:szCs w:val="20"/>
        </w:rPr>
        <w:t xml:space="preserve">. O campo Endereço mostra o código no formato </w:t>
      </w:r>
      <w:r>
        <w:rPr>
          <w:szCs w:val="20"/>
        </w:rPr>
        <w:t xml:space="preserve">L&lt;local&gt;-R&lt;rua&gt;-C&lt;coluna&gt;-A&lt;andar&gt;</w:t>
      </w:r>
      <w:r>
        <w:rPr>
          <w:szCs w:val="20"/>
        </w:rPr>
        <w:t xml:space="preserve">. O que você não escolher fica </w:t>
      </w:r>
      <w:r>
        <w:rPr>
          <w:szCs w:val="20"/>
        </w:rPr>
        <w:t xml:space="preserve">000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Confira a quantidade (pode endereçar em partes) e clique em ENDEREÇAR. Responda SIM em "Confirma o endereçamento?". A linha aparece na grade de baixo.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desfazer, use o ícone de cancelar da linha da grade de baixo ("Cancelar o endereçamento?") ou o ícone da linha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Quando todos os itens estiverem endereçados (nenhuma linha vermelha), clique em FINALIZAR e responda SIM em "Deseja finalizar?". Aparece "Endereçamento Finalizado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</w:t>
      </w:r>
      <w:r>
        <w:rPr>
          <w:b/>
          <w:bCs/>
          <w:szCs w:val="20"/>
        </w:rPr>
        <w:t xml:space="preserve">Confira que gravou</w:t>
      </w:r>
      <w:r>
        <w:rPr>
          <w:szCs w:val="20"/>
        </w:rPr>
        <w:t xml:space="preserve">: na lista, a nota deve passar a Endereçado = SIM; na Disponibilidade do Lote, o saldo deve aparecer em quarentena; no Controle da Qualidade, a análise deve existir. Hoje nada disso acontece (DV-EST-016).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Atenção ao usar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sucesso mesmo quando nada foi gravado (DV-EST-016). Sempre confira a lista e a Disponibilidade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Enquanto o defeito não é corrigido, o caminho que cria saldo em quarentena e abre a análise é a tela </w:t>
      </w:r>
      <w:r>
        <w:rPr>
          <w:b/>
          <w:bCs/>
          <w:szCs w:val="20"/>
        </w:rPr>
        <w:t xml:space="preserve">Entrada de Material - Outras</w:t>
      </w:r>
      <w:r>
        <w:rPr>
          <w:szCs w:val="20"/>
        </w:rPr>
        <w:t xml:space="preserve"> (ou a de Produção), não o Endereçamento.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endereço usado numa tentativa fica "preso": a tela recusa reutilizá-lo (rodada 10, 22/10/2026).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Na tela de endereçamento os avisos de campo (</w:t>
      </w:r>
      <w:r>
        <w:rPr>
          <w:szCs w:val="20"/>
        </w:rPr>
        <w:t xml:space="preserve">ErrorMessage</w:t>
      </w:r>
      <w:r>
        <w:rPr>
          <w:szCs w:val="20"/>
        </w:rPr>
        <w:t xml:space="preserve"> do .aspx) pertencem a grupos de validação que o botão ENDEREÇAR não consulta; quem recusa são as mensagens escritas no código (enderecamento_ed.aspx.cs:416-445; ver Regras de negócio).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2"/>
        <w:gridCol w:w="1407"/>
        <w:gridCol w:w="1449"/>
        <w:gridCol w:w="1674"/>
        <w:gridCol w:w="3649"/>
      </w:tblGrid>
      <w:tr>
        <w:trPr>
          <w:tblHeader/>
          <w:cantSplit/>
        </w:trPr>
        <w:tc>
          <w:tcPr>
            <w:tcW w:w="1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NF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nota</w:t>
            </w:r>
          </w:p>
        </w:tc>
        <w:tc>
          <w:tcPr>
            <w:tcW w:w="3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enderecamento_lst.aspx:44-52; dalNotaFiscal.cs:455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Série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Série da nota</w:t>
            </w:r>
          </w:p>
        </w:tc>
        <w:tc>
          <w:tcPr>
            <w:tcW w:w="3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enderecamento_lst.aspx:53-61; dalNotaFiscal.cs:458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Fornecedor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</w:t>
            </w:r>
          </w:p>
        </w:tc>
        <w:tc>
          <w:tcPr>
            <w:tcW w:w="3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enderecamento_lst.aspx.cs:26-34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entrada da nota</w:t>
            </w:r>
          </w:p>
        </w:tc>
        <w:tc>
          <w:tcPr>
            <w:tcW w:w="3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enderecamento_lst.aspx:70-95; dalNotaFiscal.cs:462-466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Endereçado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enderecamento_lst.aspx:101-110; enderecamento_lst.aspx.cs:124-125</w:t>
            </w:r>
          </w:p>
        </w:tc>
      </w:tr>
      <w:tr>
        <w:trPr>
          <w:cantSplit/>
        </w:trPr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ordenável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Doc., Série, Data, Fornecedor, Endereçado; só notas conferidas</w:t>
            </w:r>
          </w:p>
        </w:tc>
        <w:tc>
          <w:tcPr>
            <w:tcW w:w="3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enderecamento_lst.aspx:145-175; enderecamento_lst.aspx.cs:119-172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6"/>
        <w:gridCol w:w="1312"/>
        <w:gridCol w:w="1422"/>
        <w:gridCol w:w="1893"/>
        <w:gridCol w:w="3348"/>
      </w:tblGrid>
      <w:tr>
        <w:trPr>
          <w:tblHeader/>
          <w:cantSplit/>
        </w:trPr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Data do Recebimento, Fornecedor, Nota Fiscal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nota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enderecamento_ed.aspx:70-90; enderecamento_ed.aspx.cs:65-68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Unid.Med., Qtde do Item, Pendente; linha vermelha quando há pendente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enderecamento_ed.aspx:113-155; enderecamento_ed.aspx.cs:264-280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da nota com pendente; escolher recarrega unidade, marcações do item e a lista de lotes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enderecamento_ed.aspx:185-196; enderecamento_ed.aspx.cs:896-935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Lote/Validade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lote foi selecionado!" se vazio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enderecamento_ed.aspx:196-206; enderecamento_ed.aspx.cs:416-417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 e Qtde Pendente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do item e quantidade ainda sem endereço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enderecamento_ed.aspx:207-218; enderecamento_ed.aspx.cs:936-945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 Endereçar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 e vírgula; "Quantidade não informada ou incorreta!" se vazio ou 0; não pode passar do pendente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enderecamento_ed.aspx:219-232; enderecamento_ed.aspx.cs:420-435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Local, Rua, Coluna, Andar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encadeadas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formar um endereço válido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filtrado pelas marcações do item (quarentena, umidade, refrigeração); rua, coluna e andar só com opções livres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enderecamento_ed.aspx:238-290; enderecamento_ed.aspx.cs:738-875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</w:t>
            </w:r>
            <w:r>
              <w:rPr>
                <w:sz w:val="18"/>
                <w:szCs w:val="20"/>
              </w:rPr>
              <w:t xml:space="preserve">L-R-C-A</w:t>
            </w:r>
            <w:r>
              <w:rPr>
                <w:sz w:val="18"/>
                <w:szCs w:val="20"/>
              </w:rPr>
              <w:t xml:space="preserve">; o que não foi escolhido vira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; "Endereço não informado ou inválido!" se o código não existe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enderecamento_ed.aspx:292-299; enderecamento_ed.aspx.cs:438-442 e 877-894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Almoxarifado, Item, Lote/Validade, Unid. Med., Endereçado; ícone de cancelar a linha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enderecamento_ed.aspx:322-395; enderecamento_ed.aspx.cs:590-692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2"/>
        <w:gridCol w:w="1297"/>
        <w:gridCol w:w="2762"/>
        <w:gridCol w:w="1492"/>
        <w:gridCol w:w="2978"/>
      </w:tblGrid>
      <w:tr>
        <w:trPr>
          <w:tblHeader/>
          <w:cantSplit/>
        </w:trPr>
        <w:tc>
          <w:tcPr>
            <w:tcW w:w="1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nota</w:t>
            </w:r>
          </w:p>
        </w:tc>
        <w:tc>
          <w:tcPr>
            <w:tcW w:w="2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notas conferidas conforme os filtros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enderecamento_lst.aspx.cs:36-46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enderecamento_lst.aspx.cs:48-71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enderecamento_lst.aspx.cs:73-117 e 142-143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ainda não endereçada, para quem tem a marca Alterar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enderecamento_lst.aspx.cs:212-218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Consultar log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nota (objeto TBL_NF_ITEM_LOTE_ENDERECO)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enderecamento_lst.aspx.cs:195-199 e 229-235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lote, quantidade, endereço, uso e capacidade; grava a linha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endereçamento da nota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enderecamento_ed.aspx.cs:381-383 e 402-492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cancelar do item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item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"Cancelar o endereçamento?" e apaga os endereços daquele lote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volta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enderecamento_ed.aspx.cs:257-259 e 334-373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cancelar do endereço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grade de endereços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"Cancelar o endereçamento?" e apaga as linhas daquele endereço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volta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enderecamento_ed.aspx.cs:648-651 e 694-730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finalizar?", confere que nada restou pendente, grava o endereçamento e gera a análise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Deveria ficar Endereçado = SIM; </w:t>
            </w:r>
            <w:r>
              <w:rPr>
                <w:sz w:val="18"/>
                <w:b/>
                <w:bCs/>
                <w:szCs w:val="20"/>
              </w:rPr>
              <w:t xml:space="preserve">não fica</w:t>
            </w:r>
            <w:r>
              <w:rPr>
                <w:sz w:val="18"/>
                <w:szCs w:val="20"/>
              </w:rPr>
              <w:t xml:space="preserve"> (DV-EST-016)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enderecamento_ed.aspx.cs:103-148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Presente no formulário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faz nada (rotina vazia)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enderecamento_ed.aspx.cs:99-101</w:t>
            </w:r>
          </w:p>
        </w:tc>
      </w:tr>
      <w:tr>
        <w:trPr>
          <w:cantSplit/>
        </w:trPr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enderecamento_ed.aspx.cs:155-166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9"/>
        <w:gridCol w:w="2759"/>
        <w:gridCol w:w="4043"/>
      </w:tblGrid>
      <w:tr>
        <w:trPr>
          <w:tblHeader/>
          <w:cantSplit/>
        </w:trPr>
        <w:tc>
          <w:tcPr>
            <w:tcW w:w="2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enderecamento_lst.aspx.cs:166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já foi endereçada!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nota já endereçada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enderecamento_ed.aspx.cs:58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foi selecionado!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sem escolher o lote (vista em teste, CT-EST-033)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enderecamento_ed.aspx.cs:417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não informada ou incorreta!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 ou 0 (vista em teste, CT-EST-033)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enderecamento_ed.aspx.cs:421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encontrado!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que não existe mais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enderecamento_ed.aspx.cs:428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superior a quantidade pendente!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mais do que falta (vista em teste, CT-EST-033)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enderecamento_ed.aspx.cs:435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não informado ou inválido!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de endereço que não existe (vista em teste, CT-EST-033)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enderecamento_ed.aspx.cs:442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destino já foi utilizado em outro Endereçamento!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já ocupado por outro endereçamento (vista em teste, rodada 10)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enderecamento_ed.aspx.cs:445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(mensagem de cubagem)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maior que o endereço (altura, largura, profundidade ou peso)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enderecamento_ed.aspx.cs:458-461 (texto vem de bllEstoqueEndereco.validaCubagem)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endereçamento? / Cancelar o endereçamento? / Deseja finalizar?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cancelar ou finalizar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enderecamento_ed.aspx.cs:227, 232 e 242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itens que ainda não foram endereçados!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pendente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enderecamento_ed.aspx.cs:123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erros na geração da análise!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da análise devolveu "não"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enderecamento_ed.aspx.cs:130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Finalizado com sucesso!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do FINALIZAR (vista em teste, </w:t>
            </w:r>
            <w:r>
              <w:rPr>
                <w:sz w:val="18"/>
                <w:b/>
                <w:bCs/>
                <w:szCs w:val="20"/>
              </w:rPr>
              <w:t xml:space="preserve">inclusive quando nada foi gravado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enderecamento_ed.aspx.cs:133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cancelar endereçamento do lote / Erro ao cancelar o endereçamento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cancelar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enderecamento_ed.aspx.cs:371 e 727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finalizar o recebimento!</w:t>
            </w:r>
          </w:p>
        </w:tc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do endereçamento levantou exceção</w:t>
            </w:r>
          </w:p>
        </w:tc>
        <w:tc>
          <w:tcPr>
            <w:tcW w:w="4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bllNotaFiscal.cs:220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Rodadas de teste (08/10 e 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execucao/2026-10-08/resultado.md</w:t>
      </w:r>
      <w:r>
        <w:rPr>
          <w:szCs w:val="20"/>
        </w:rPr>
        <w:t xml:space="preserve"> (CT-EST-194, 195 e 197), </w:t>
      </w:r>
      <w:r>
        <w:rPr>
          <w:szCs w:val="20"/>
        </w:rPr>
        <w:t xml:space="preserve">2026-10-22-rodada-8</w:t>
      </w:r>
      <w:r>
        <w:rPr>
          <w:szCs w:val="20"/>
        </w:rPr>
        <w:t xml:space="preserve"> (CT-EST-033), </w:t>
      </w:r>
      <w:r>
        <w:rPr>
          <w:szCs w:val="20"/>
        </w:rPr>
        <w:t xml:space="preserve">-rodada-9</w:t>
      </w:r>
      <w:r>
        <w:rPr>
          <w:szCs w:val="20"/>
        </w:rPr>
        <w:t xml:space="preserve"> e </w:t>
      </w:r>
      <w:r>
        <w:rPr>
          <w:szCs w:val="20"/>
        </w:rPr>
        <w:t xml:space="preserve">-rodada-10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08/10/2026: foi preciso criar antes o endereço de estoque </w:t>
      </w:r>
      <w:r>
        <w:rPr>
          <w:szCs w:val="20"/>
        </w:rPr>
        <w:t xml:space="preserve">L902-R901-C901-A901</w:t>
      </w:r>
      <w:r>
        <w:rPr>
          <w:szCs w:val="20"/>
        </w:rPr>
        <w:t xml:space="preserve">. O endereçamento do lote de 100 unidades foi "Finalizado com sucesso!" em 7,7 s e nada foi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22/10/2026, CT-EST-033: lote em branco, quantidade 0, quantidade maior que o pendente e endereço inválido foram recusados com as mensagens do código; a nota 9006, já com pendente 0, mostrou o falso sucesso.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Endereçamento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Endereçamento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