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Movimentação de Material: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RN-EST-E07-nnn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1"/>
        <w:gridCol w:w="2398"/>
        <w:gridCol w:w="3392"/>
        <w:gridCol w:w="2090"/>
      </w:tblGrid>
      <w:tr>
        <w:trPr>
          <w:tblHeader/>
          <w:cantSplit/>
        </w:trPr>
        <w:tc>
          <w:tcPr>
            <w:tcW w:w="17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RN-EST-068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transferência exige item, lote, endereço de origem, quantidade, endereço de destino e justificativa.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movimentacao_ed.aspx.cs:99-117 e 626-752; movimentacao_ed.aspx:453-455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CT-EST-034 e 035, 13/10/2026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RN-EST-069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origem precisa ter saldo; a quantidade precisa ser válida e respeitar o fracionamento.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movimentacao_ed.aspx.cs:540-572; movimentacao_ed.aspx:205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mensagem diferente da prevista: CT-EST-036, 13/10/2026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RN-EST-070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destino precisa estar vazio ou guardar o mesmo item.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movimentacao_ed.aspx.cs:577 e 605-610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CT-EST-037, 13/10/2026 (a tela oferece o endereço ocupado na lista e só recusa ao adicionar)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RN-EST-071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precisa caber no destino: altura, largura, profundidade e peso (peso do item vezes a quantidade).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movimentacao_ed.aspx.cs:582-594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peso em CT-EST-038, 13/10/2026; altura, largura e profundidade não foram exercitadas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RN-EST-072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endereço não pode entrar duas vezes na mesma movimentação ("Endereço já informado em outra movimentação!"). O código só confere as linhas que estão na grade desta sessão, não outras sessões.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movimentacao_ed.aspx.cs:676-684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no que o fluxo esperava (duas abas, dois movimentos do mesmo endereço): CT-EST-042, 22/10/2026; DV-EST-065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RN-EST-073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destinos mostra locais com a mesma marcação de quarentena e de refugo da origem e com a marcação de umidade e refrigeração do item.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movimentacao_ed.aspx.cs:858; dalLocalArmazenagem.cs:242-306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quarentena e refugo em CT-EST-039 e 051, 13/10/2026; refrigeração falha (CT-EST-040; DV-EST-042)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RN-EST-074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confirmar, o banco atualiza o saldo do endereço de origem e do destino, o saldo do lote, o custo e o saldo diário.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TBL_MOVIMENTACAO_ITEM.sql:31-364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CT-EST-034, 13/10/2026 (origem 80, destino 10, total 90). O gatilho é leitura do código, sem acesso ao banco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RN-EST-059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trava que impedia levar lote de quarentena a endereço comum foi desligada no servidor (</w:t>
            </w:r>
            <w:r>
              <w:rPr>
                <w:sz w:val="18"/>
                <w:szCs w:val="20"/>
              </w:rPr>
              <w:t xml:space="preserve">if (true)</w:t>
            </w:r>
            <w:r>
              <w:rPr>
                <w:sz w:val="18"/>
                <w:szCs w:val="20"/>
              </w:rPr>
              <w:t xml:space="preserve">); só a lista de destinos protege.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movimentacao_ed.aspx.cs:579 e 598-603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CT-EST-039 (13/10/2026) viu só locais de quarentena na lista; o servidor não foi testado sem a tela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RN-EST-006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Saldos de lote e de endereço, custo médio e saldo diário são atualizados por gatilho; a autoria fica só na movimentação.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TBL_MOVIMENTACAO_ITEM.sql:31; TBL_LOTE_ENDERECO.sql:21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CT-EST-034 e 042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pedem justificativa e ficam no histórico (aqui a justificativa é exigida na inclusão).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movimentacao_ed.aspx.cs:99-120; bllMovimentacao.cs:32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exigência foi vista (CT-EST-035); onde o texto fica gravado não foi visto (ver Situações e histórico)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RN-EST-E07-001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incluir, o tipo é sempre "TRANSFERÊNCIA", travado. Outros tipos nascem em outras telas.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movimentacao_ed.aspx.cs:226-227; movimentacao_ed.aspx:110-112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captura de CT-EST-034, 13/10/2026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RN-EST-E07-002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item gera duas linhas ligadas ao mesmo código: saída da origem e entrada no destino, com a mesma quantidade e o custo médio do item (ou o custo inicial, se o médio for zero).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movimentacao_ed.aspx.cs:706-724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CT-EST-034 (captura com SAÍDA e ENTRADA de 10,000) e rodada 7, 13/10/2026 (histórico simétrico, código 00000116)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RN-EST-E07-003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lotes traz só lotes do item com saldo maior que zero nos almoxarifados do grupo, sem lote bloqueado nem em reanálise, descontando o que já está na grade. O código não filtra pela validade.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movimentacao_ed.aspx.cs:251-265; dalItemLote.cs:909-960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CT-EST-211, 12/10/2026 (lote bloqueado some; lotes em quarentena aparecem, DV-EST-033); lote vencido na lista não foi testado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RN-EST-E07-004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origem lista só endereços do lote com saldo, fora dos almoxarifados de retenção, referência e estabilidade e fora de endereço em inventário.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movimentacao_ed.aspx.cs:297-314; dalLoteEndereco.cs:128-147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o inventário aberto só foi conferido no Atendimento (CT-EST-133, 22/10/2026), não nesta lista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RN-EST-E07-005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"Qtd Origem" e as listas descontam as linhas já lançadas na grade; dá para lançar o mesmo lote e endereço mais de uma vez até zerar o saldo.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movimentacao_ed.aspx.cs:255-265, 304-314 e 356-362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RN-EST-E07-006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almoxarifado de destino sai do cadastro do item, filtrado pelo grupo do usuário, sem retenção, referência e estabilidade.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movimentacao_ed.aspx.cs:868-887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CT-EST-041, 22/10/2026 (grupo sem almoxarifado vê só "SELECIONE"); resultado de acesso na seção de segurança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RN-EST-E07-007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Rua, coluna e andar mostram só endereços livres (ou que já guardam o lote), fora de inventário, e filtram pelas marcações do </w:t>
            </w:r>
            <w:r>
              <w:rPr>
                <w:sz w:val="18"/>
                <w:b/>
                <w:bCs/>
                <w:szCs w:val="20"/>
              </w:rPr>
              <w:t xml:space="preserve">endereço de origem</w:t>
            </w:r>
            <w:r>
              <w:rPr>
                <w:sz w:val="18"/>
                <w:szCs w:val="20"/>
              </w:rPr>
              <w:t xml:space="preserve">; o local filtra pelas marcações do </w:t>
            </w:r>
            <w:r>
              <w:rPr>
                <w:sz w:val="18"/>
                <w:b/>
                <w:bCs/>
                <w:szCs w:val="20"/>
              </w:rPr>
              <w:t xml:space="preserve">item</w:t>
            </w:r>
            <w:r>
              <w:rPr>
                <w:sz w:val="18"/>
                <w:szCs w:val="20"/>
              </w:rPr>
              <w:t xml:space="preserve">. Duas bases diferentes para refrigeração e umidade.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movimentacao_ed.aspx.cs:858, 899, 919 e 941; dalEstoqueRua.cs:225-265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é a causa provável do DV-EST-042 (ver Falhas)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RN-EST-E07-008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Almoxarifado, local, rua, coluna e andar não têm conferência própria ao adicionar: os validadores deles estão em grupos que o botão não aciona. Onde falta escolha, o endereço é montado com "000" e só passa se existir como endereço comum.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movimentacao_ed.aspx:225, 237, 248, 260 e 271; movimentacao_ed.aspx.cs:666-700 e 984-1002; dalEstoqueEndereco.cs:252-262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testada. Na Movimentação de Quarentena o destino incompleto gravou e fez o saldo sumir (DV-EST-044)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RN-EST-E07-009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servidor confere de novo cada endereço: ele precisa estar livre ou já guardar aquele lote.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bllMovimentacao.cs:20-24; bllMovimentacaoItem.cs:91-107; dalEstoqueEndereco.cs:771-812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chegou a essa conferência (a recusa de outro item vem antes, na tela)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RN-EST-E07-010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peso conferido é o peso do item vezes a quantidade da linha, contra o peso máximo do endereço; não soma o que o endereço já guarda. As medidas do item e do endereço são comparadas sem conversão (endereço em cm e kg).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movimentacao_ed.aspx.cs:582-594; endereco_ed.aspx:83-125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RN-EST-E07-011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da movimentação vem de um contador do banco; a data é a de hoje (travada) e a data e hora de cada linha é a do servidor.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dalMovimentacao.cs:287-300; movimentacao_ed.aspx.cs:77 e 126; dalMovimentacaoItem.cs:17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código 00000104 em CT-EST-034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RN-EST-E07-012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gravada em maiúsculas, até 255 letras, e vai para a tabela de log, não para a movimentação. O usuário que moveu fica no cabeçalho da movimentação.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movimentacao_ed.aspx.cs:119-120 e 140; dalMovimentacao.cs:18-30; dalLogAlteracao2.cs:60-75 e 437-452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o log não é mostrado em nenhuma tela desta página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RN-EST-E07-013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movimentações de qualquer tipo que tenham ao menos um endereço de almoxarifado do grupo do usuário; filtra por código (contém), período e tipo; 15 por página.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dalMovimentacao.cs:230-285; movimentacao_lst.aspx:120-149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CT-EST-034 (a lista mostrou a 00000104); filtros e ordenação não testados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RN-EST-E07-014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Editar, Excluir e Ver Log da lista ficam escondidos em todo carregamento. Se a exclusão fosse alcançável, ela só marca a movimentação como lixeira, e o gatilho não desfaz o saldo.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movimentacao_lst.aspx.cs:21-22, 279-289 e 344-396; dalMovimentacao.cs:97-120; TBL_MOVIMENTACAO_ITEM.sql:31-364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captura de CT-EST-034 (lista só com lupa e impressora). O efeito da exclusão é inferência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RN-EST-E07-015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itens da transferência ficam numa lista na sessão do usuário, zerada a cada abertura do formulário. Duas abas do mesmo navegador dividem a mesma lista.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movimentacao_ed.aspx.cs:38-42 e 106-109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ponto para validar (caso CT-EST-E07-10)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RN-EST-E07-016</w:t>
            </w:r>
          </w:p>
        </w:tc>
        <w:tc>
          <w:tcPr>
            <w:tcW w:w="2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consultar uma movimentação (pelo ícone da lupa), o formulário abre sem botões de gravar e sem a coluna "Tipo" e mostra o usuário responsável.</w:t>
            </w:r>
          </w:p>
        </w:tc>
        <w:tc>
          <w:tcPr>
            <w:tcW w:w="3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movimentacao_ed.aspx.cs:26-34, 52-65 e 456-464</w:t>
            </w:r>
          </w:p>
        </w:tc>
        <w:tc>
          <w:tcPr>
            <w:tcW w:w="2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conferir na tela (CT-EST-E07-07)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07/10, 12/10, 13/10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6"/>
        <w:gridCol w:w="2486"/>
        <w:gridCol w:w="5589"/>
      </w:tblGrid>
      <w:tr>
        <w:trPr>
          <w:tblHeader/>
          <w:cantSplit/>
        </w:trPr>
        <w:tc>
          <w:tcPr>
            <w:tcW w:w="15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CT-EST-034</w:t>
            </w:r>
          </w:p>
        </w:tc>
        <w:tc>
          <w:tcPr>
            <w:tcW w:w="2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parte do lote entre dois endereços, com justificativa</w:t>
            </w:r>
          </w:p>
        </w:tc>
        <w:tc>
          <w:tcPr>
            <w:tcW w:w="5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13/10/2026: 10 unidades do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de </w:t>
            </w:r>
            <w:r>
              <w:rPr>
                <w:sz w:val="18"/>
                <w:szCs w:val="20"/>
              </w:rPr>
              <w:t xml:space="preserve">L110-R001-C001-A001</w:t>
            </w:r>
            <w:r>
              <w:rPr>
                <w:sz w:val="18"/>
                <w:szCs w:val="20"/>
              </w:rPr>
              <w:t xml:space="preserve"> para </w:t>
            </w:r>
            <w:r>
              <w:rPr>
                <w:sz w:val="18"/>
                <w:szCs w:val="20"/>
              </w:rPr>
              <w:t xml:space="preserve">L905-R905-C905-A905</w:t>
            </w:r>
            <w:r>
              <w:rPr>
                <w:sz w:val="18"/>
                <w:szCs w:val="20"/>
              </w:rPr>
              <w:t xml:space="preserve">; movimentação 00000104; origem 80, destino 10, total 90. Ressalva do plano: o histórico não mostra usuário nem justificativa (DV-EST-034)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CT-EST-035</w:t>
            </w:r>
          </w:p>
        </w:tc>
        <w:tc>
          <w:tcPr>
            <w:tcW w:w="2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sem justificativa</w:t>
            </w:r>
          </w:p>
        </w:tc>
        <w:tc>
          <w:tcPr>
            <w:tcW w:w="5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13/10/2026: a tela pergunta "Confirma a inclusão do item?" antes de validar e depois recusa com "A Justificativa é obrigatória!"; nada gravado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CT-EST-036</w:t>
            </w:r>
          </w:p>
        </w:tc>
        <w:tc>
          <w:tcPr>
            <w:tcW w:w="2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maior que o saldo da origem</w:t>
            </w:r>
          </w:p>
        </w:tc>
        <w:tc>
          <w:tcPr>
            <w:tcW w:w="5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com mensagem diferente, 13/10/2026: "Quantidade do destino é maior que a origem!"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CT-EST-037</w:t>
            </w:r>
          </w:p>
        </w:tc>
        <w:tc>
          <w:tcPr>
            <w:tcW w:w="2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que já tem outro item</w:t>
            </w:r>
          </w:p>
        </w:tc>
        <w:tc>
          <w:tcPr>
            <w:tcW w:w="5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13/10/2026: "O item não pode ser armazenado no endereço informado!"; a tela oferece o endereço ocupado e só recusa ao adicionar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CT-EST-038</w:t>
            </w:r>
          </w:p>
        </w:tc>
        <w:tc>
          <w:tcPr>
            <w:tcW w:w="2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que excede o peso do destino</w:t>
            </w:r>
          </w:p>
        </w:tc>
        <w:tc>
          <w:tcPr>
            <w:tcW w:w="5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13/10/2026: com o peso do item em 100 e 60 unidades, "O peso do item excede a capacidade do endereço!" (peso do item devolvido a 1 no fim)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CT-EST-039</w:t>
            </w:r>
          </w:p>
        </w:tc>
        <w:tc>
          <w:tcPr>
            <w:tcW w:w="2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em quarentena: ver os destinos</w:t>
            </w:r>
          </w:p>
        </w:tc>
        <w:tc>
          <w:tcPr>
            <w:tcW w:w="5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 (repetido com o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, rodada 5): só o </w:t>
            </w:r>
            <w:r>
              <w:rPr>
                <w:sz w:val="18"/>
                <w:szCs w:val="20"/>
              </w:rPr>
              <w:t xml:space="preserve">902 - TESTE LOCAL QUARENTENA</w:t>
            </w:r>
            <w:r>
              <w:rPr>
                <w:sz w:val="18"/>
                <w:szCs w:val="20"/>
              </w:rPr>
              <w:t xml:space="preserve">; a trava do servidor não foi testada. DV-EST-033 (Baixa)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CT-EST-040</w:t>
            </w:r>
          </w:p>
        </w:tc>
        <w:tc>
          <w:tcPr>
            <w:tcW w:w="2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refrigerado: destino só refrigerado</w:t>
            </w:r>
          </w:p>
        </w:tc>
        <w:tc>
          <w:tcPr>
            <w:tcW w:w="5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Inconclusivo, 13/10/2026 (lista vazia, DV-EST-042). Passou com ressalva, 22/10/2026: só o </w:t>
            </w:r>
            <w:r>
              <w:rPr>
                <w:sz w:val="18"/>
                <w:szCs w:val="20"/>
              </w:rPr>
              <w:t xml:space="preserve">904 - TESTE LOCAL REFRIGERADO</w:t>
            </w:r>
            <w:r>
              <w:rPr>
                <w:sz w:val="18"/>
                <w:szCs w:val="20"/>
              </w:rPr>
              <w:t xml:space="preserve">, mas sem rua, coluna e andar; o movimento não pôde ser concluído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CT-EST-041</w:t>
            </w:r>
          </w:p>
        </w:tc>
        <w:tc>
          <w:tcPr>
            <w:tcW w:w="2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outro grupo</w:t>
            </w:r>
          </w:p>
        </w:tc>
        <w:tc>
          <w:tcPr>
            <w:tcW w:w="5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10): ver a seção Segurança e acesso. Antes: Bloqueado (07/10 e 22/10, rodadas 8 e 9)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CT-EST-042</w:t>
            </w:r>
          </w:p>
        </w:tc>
        <w:tc>
          <w:tcPr>
            <w:tcW w:w="2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movimentações do mesmo endereço (duas abas)</w:t>
            </w:r>
          </w:p>
        </w:tc>
        <w:tc>
          <w:tcPr>
            <w:tcW w:w="5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(rodada 8): as duas gravaram; origem 15, destino 2; DV-EST-065. Antes: Não executado (13/10)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</w:t>
            </w:r>
          </w:p>
        </w:tc>
        <w:tc>
          <w:tcPr>
            <w:tcW w:w="2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à Movimentação sem permissão</w:t>
            </w:r>
          </w:p>
        </w:tc>
        <w:tc>
          <w:tcPr>
            <w:tcW w:w="5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07/10/2026; reconfirmado em 13/10/2026 (CT-EST-065); ver a seção Segurança e acesso; DV-EST-008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 (partes 4 e 5)</w:t>
            </w:r>
          </w:p>
        </w:tc>
        <w:tc>
          <w:tcPr>
            <w:tcW w:w="2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lotes depois da reprovação</w:t>
            </w:r>
          </w:p>
        </w:tc>
        <w:tc>
          <w:tcPr>
            <w:tcW w:w="5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com ressalvas, 12/10/2026: o lote reprovado sumiu da lista;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, em quarentena, aparecem; DV-EST-033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11 casos (6 Passou, 3 Passou com ressalva e 2 Falhou). O CT-EST-040 foi Inconclusivo em 13/10/2026 antes de passar com ressalva em 22/10/2026; os resultados de acesso (CT-EST-041 e 045) estão detalhados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almoxarifado e locais </w:t>
      </w:r>
      <w:r>
        <w:rPr>
          <w:szCs w:val="20"/>
        </w:rPr>
        <w:t xml:space="preserve">TESTE</w:t>
      </w:r>
      <w:r>
        <w:rPr>
          <w:szCs w:val="20"/>
        </w:rPr>
        <w:t xml:space="preserve"> com endereços livres; um item com dimensões e peso cadastrados; lotes </w:t>
      </w:r>
      <w:r>
        <w:rPr>
          <w:szCs w:val="20"/>
        </w:rPr>
        <w:t xml:space="preserve">TESTE</w:t>
      </w:r>
      <w:r>
        <w:rPr>
          <w:szCs w:val="20"/>
        </w:rPr>
        <w:t xml:space="preserve"> em endereços diferentes.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47"/>
        <w:gridCol w:w="1346"/>
        <w:gridCol w:w="2557"/>
        <w:gridCol w:w="3981"/>
      </w:tblGrid>
      <w:tr>
        <w:trPr>
          <w:tblHeader/>
          <w:cantSplit/>
        </w:trPr>
        <w:tc>
          <w:tcPr>
            <w:tcW w:w="17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5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CT-EST-E07-01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 vazio, clicar em ADICIONAR ITEM sem escolher o item; depois com item e sem lote; depois sem origem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claras em cada caso; registrar se aparece erro técnico ou "O Item é obrigatório!" (movimentacao_ed.aspx.cs:770)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CT-EST-E07-02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almoxarifado e local de destino e deixar rua, coluna e andar em "SELECIONE"; adicionar e salvar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que diga o que falta; registrar se grava e o que mostram a Consulta Endereço Item e o Histórico do Lote (DV-EST-044)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CT-EST-E07-03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Mover um lote para um endereço que guarda outro lote do mesmo item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se a tela aceita e o servidor recusa com "Endereço incorreto na listagem!"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CT-EST-E07-04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Mover um lote vencido entre endereços comuns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vencido deve ficar segregado; registrar se a lista o oferece e se a movimentação grava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CT-EST-E07-05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inventário aberto no local de origem, procurar o endereço na lista de origem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em inventário não aparece (movimentacao_ed.aspx.cs:297)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CT-EST-E07-06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refrigerado em origem comum e depois em origem refrigerada: comparar as listas de local, rua, coluna e andar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ou afasta a causa provável do DV-EST-042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CT-EST-E07-07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pela lupa uma transferência gravada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responsável visível; registrar se a coluna "Tipo" (Entrada e Saída) aparece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CT-EST-E07-08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NMM da lista e o relatório da lista (PDF e Excel), antes e depois de ordenar pela grade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Conteúdo, data, usuário e filtros corretos; registrar se a ordem escolhida vale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CT-EST-E07-09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a lista por código parcial, por período (só início, só fim, os dois) e por tipo; ordenar pelas três colunas; paginar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conferem com o que existe; registrar o que o filtro de datas faz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CT-EST-E07-10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Incluir em duas abas do mesmo navegador; montar um item na aba A, abrir a aba B e salvar na A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grava: a lista da aba A, a da B ou "Nenhum item incluído!"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CT-EST-E07-11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Transferir a quantidade total de um endereço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origem fica livre (some da Consulta Endereço Item) e o destino mostra o total; saldo do lote igual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CT-EST-E07-12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Mover duas vezes para o mesmo destino, cada vez com peso abaixo do máximo, mas a soma acima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de armazenagem adequada, deveria recusar; registrar se aceita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CT-EST-E07-13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com 4 e 5 casas, "100" e "0,100", vírgula e ponto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gravado igual ao digitado; registrar a máscara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CT-EST-E07-14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Lançar 6 transferências (grade com duas páginas) e salvar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12 linhas gravadas; a paginação da grade não perde linhas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CT-EST-E07-15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com acento, minúsculas e 300 letras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Gravada em maiúsculas e cortada em 255; registrar se há aviso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CT-EST-E07-16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onde ler a justificativa e o usuário de uma transferência (lista, Log, Histórico do Lote, relatório)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em que tela aparece; hoje parece não aparecer em nenhuma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CT-EST-E07-S1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1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CT-EST-E07-S2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Movimentação de Material: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Movimentação de Material: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