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 da Produção: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 da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Estoque › Devolução da Produção (</w:t>
      </w:r>
      <w:r>
        <w:rPr>
          <w:szCs w:val="20"/>
        </w:rPr>
        <w:t xml:space="preserve">Hsolutions.Estoque.DB/dml.sql:1908</w:t>
      </w:r>
      <w:r>
        <w:rPr>
          <w:szCs w:val="20"/>
        </w:rPr>
        <w:t xml:space="preserve">, endereço da lista </w:t>
      </w:r>
      <w:r>
        <w:rPr>
          <w:szCs w:val="20"/>
        </w:rPr>
        <w:t xml:space="preserve">devolucao_producao_lst.aspx</w:t>
      </w:r>
      <w:r>
        <w:rPr>
          <w:szCs w:val="20"/>
        </w:rPr>
        <w:t xml:space="preserve">). No alto da tela o sistema escreve "DEVOLUÇÃO DA PRODUÇÃO", na lista (</w:t>
      </w:r>
      <w:r>
        <w:rPr>
          <w:szCs w:val="20"/>
        </w:rPr>
        <w:t xml:space="preserve">devolucao_producao_lst.aspx:30</w:t>
      </w:r>
      <w:r>
        <w:rPr>
          <w:szCs w:val="20"/>
        </w:rPr>
        <w:t xml:space="preserve">) e no formulário (</w:t>
      </w:r>
      <w:r>
        <w:rPr>
          <w:szCs w:val="20"/>
        </w:rPr>
        <w:t xml:space="preserve">devolucao_producao_ed.aspx.cs:25</w:t>
      </w:r>
      <w:r>
        <w:rPr>
          <w:szCs w:val="20"/>
        </w:rPr>
        <w:t xml:space="preserve">). Versão legado (código entregue pelo fornecedor). Documentação de 23/10/2026, feita pela leitura do código e pelos resultados dos testes de tela de 13/10/2026 (rodada 7, </w:t>
      </w:r>
      <w:r>
        <w:rPr>
          <w:szCs w:val="20"/>
        </w:rPr>
        <w:t xml:space="preserve">execucao/2026-10-13-rodada-7/resultado.md</w:t>
      </w:r>
      <w:r>
        <w:rPr>
          <w:szCs w:val="20"/>
        </w:rPr>
        <w:t xml:space="preserve">, parte A) e de 22/10/2026 (rodadas 8 a 11, casos CT-EST-090 e 091,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). Situação da tela no inventário: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 e por quê.</w:t>
      </w:r>
      <w:r>
        <w:rPr>
          <w:szCs w:val="20"/>
        </w:rPr>
        <w:t xml:space="preserve"> Na rodada 7 (13/10/2026) o formulário foi aberto e o item de entrada </w:t>
      </w:r>
      <w:r>
        <w:rPr>
          <w:szCs w:val="20"/>
        </w:rPr>
        <w:t xml:space="preserve">TA0002/26</w:t>
      </w:r>
      <w:r>
        <w:rPr>
          <w:szCs w:val="20"/>
        </w:rPr>
        <w:t xml:space="preserve"> (lote </w:t>
      </w:r>
      <w:r>
        <w:rPr>
          <w:szCs w:val="20"/>
        </w:rPr>
        <w:t xml:space="preserve">TESTEPA001</w:t>
      </w:r>
      <w:r>
        <w:rPr>
          <w:szCs w:val="20"/>
        </w:rPr>
        <w:t xml:space="preserve">) foi digitado: a tela respondeu "Lote não encontrado ou não possui movimentação para produção!". Foi </w:t>
      </w:r>
      <w:r>
        <w:rPr>
          <w:b/>
          <w:bCs/>
          <w:szCs w:val="20"/>
        </w:rPr>
        <w:t xml:space="preserve">só isso que se viu</w:t>
      </w:r>
      <w:r>
        <w:rPr>
          <w:szCs w:val="20"/>
        </w:rPr>
        <w:t xml:space="preserve">. Nenhum lote foi aceito: </w:t>
      </w:r>
      <w:r>
        <w:rPr>
          <w:b/>
          <w:bCs/>
          <w:szCs w:val="20"/>
        </w:rPr>
        <w:t xml:space="preserve">não se viu</w:t>
      </w:r>
      <w:r>
        <w:rPr>
          <w:szCs w:val="20"/>
        </w:rPr>
        <w:t xml:space="preserve"> a confirmação do lote, a escolha de endereços, o botão FINALIZAR, a devolução gravada, a lista com linhas, a consulta nem a janela de histórico. O motivo é que a tela só reconhece lote que saiu do estoque por uma solicitação do tipo Produção, e essa solicitação só nasce de uma ordem de produção, que a Produção não gera enquanto o lote padrão não puder ser aprovado (DV-EST-076, gravidade Alta, e DV-EST-063, rodadas 8 a 11, 22/10/2026). Todo o resto deste documento é leitura do código, a confirmar em teste quando a Produção destravar.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Devolver ao estoque a </w:t>
      </w:r>
      <w:r>
        <w:rPr>
          <w:b/>
          <w:bCs/>
          <w:szCs w:val="20"/>
        </w:rPr>
        <w:t xml:space="preserve">sobra de material</w:t>
      </w:r>
      <w:r>
        <w:rPr>
          <w:szCs w:val="20"/>
        </w:rPr>
        <w:t xml:space="preserve"> que saiu para uma ordem de produção e não foi usado. O usuário informa o "Item de Entrada" (o código do lote no estoque), a quantidade devolvida, o número da ordem de produção, o motivo e uma observação, e distribui a quantidade em endereços. Ao finalizar, o sistema grava uma movimentação do tipo "DEVOLUÇÃO DA PRODUÇÃO" (tipo 12) e o material volta direto ao saldo dos endereços escolhidos, </w:t>
      </w:r>
      <w:r>
        <w:rPr>
          <w:b/>
          <w:bCs/>
          <w:szCs w:val="20"/>
        </w:rPr>
        <w:t xml:space="preserve">sem análise do CQ, sem volumes e sem etiqueta</w:t>
      </w:r>
      <w:r>
        <w:rPr>
          <w:szCs w:val="20"/>
        </w:rPr>
        <w:t xml:space="preserve"> (</w:t>
      </w:r>
      <w:r>
        <w:rPr>
          <w:szCs w:val="20"/>
        </w:rPr>
        <w:t xml:space="preserve">devolucao_producao_ed.aspx.cs:167-200</w:t>
      </w:r>
      <w:r>
        <w:rPr>
          <w:szCs w:val="20"/>
        </w:rPr>
        <w:t xml:space="preserve">). É diferente da </w:t>
      </w:r>
      <w:r>
        <w:rPr>
          <w:b/>
          <w:bCs/>
          <w:szCs w:val="20"/>
        </w:rPr>
        <w:t xml:space="preserve">Devolução</w:t>
      </w:r>
      <w:r>
        <w:rPr>
          <w:szCs w:val="20"/>
        </w:rPr>
        <w:t xml:space="preserve"> (tela 19), para material que volta de outra origem, e da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(tela 22), que traz o produto acabado.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recebe a sobra da produção e a endereça.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entrega a sobra, mas não opera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terminou e sobrou material que tinha saído do estoque para ela. O sistema só aceita um lote que </w:t>
      </w:r>
      <w:r>
        <w:rPr>
          <w:b/>
          <w:bCs/>
          <w:szCs w:val="20"/>
        </w:rPr>
        <w:t xml:space="preserve">já saiu por uma solicitação do tipo Produção</w:t>
      </w:r>
      <w:r>
        <w:rPr>
          <w:szCs w:val="20"/>
        </w:rPr>
        <w:t xml:space="preserve"> (ligada a uma ordem de produção) (</w:t>
      </w:r>
      <w:r>
        <w:rPr>
          <w:szCs w:val="20"/>
        </w:rPr>
        <w:t xml:space="preserve">devolucao_producao_ed.aspx.cs:243</w:t>
      </w:r>
      <w:r>
        <w:rPr>
          <w:szCs w:val="20"/>
        </w:rPr>
        <w:t xml:space="preserve">; </w:t>
      </w:r>
      <w:r>
        <w:rPr>
          <w:szCs w:val="20"/>
        </w:rPr>
        <w:t xml:space="preserve">dalItemLote.cs:348-362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se o lote saiu para a mesma ordem de produção digitada nem quanto saiu: qualquer lote que tenha saído alguma vez por uma solicitação de produção pode ser devolvido, em qualquer quantidade (RN-EST-E23-003 e 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endereço compatível com o item: vazio ou já com saldo do mesmo lote (</w:t>
      </w:r>
      <w:r>
        <w:rPr>
          <w:szCs w:val="20"/>
        </w:rPr>
        <w:t xml:space="preserve">devolucao_producao_ed.aspx.cs:530</w:t>
      </w:r>
      <w:r>
        <w:rPr>
          <w:szCs w:val="20"/>
        </w:rPr>
        <w:t xml:space="preserve">; </w:t>
      </w:r>
      <w:r>
        <w:rPr>
          <w:szCs w:val="20"/>
        </w:rPr>
        <w:t xml:space="preserve">dalEstoqueEndereco.cs:734-760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material volta ao saldo dos endereços escolhidos, direto como disponível se o lote já estava liberado; </w:t>
      </w:r>
      <w:r>
        <w:rPr>
          <w:b/>
          <w:bCs/>
          <w:szCs w:val="20"/>
        </w:rPr>
        <w:t xml:space="preserve">não há análise</w:t>
      </w:r>
      <w:r>
        <w:rPr>
          <w:szCs w:val="20"/>
        </w:rPr>
        <w:t xml:space="preserve"> nem quarentena (RN-EST-115; </w:t>
      </w:r>
      <w:r>
        <w:rPr>
          <w:szCs w:val="20"/>
        </w:rPr>
        <w:t xml:space="preserve">devolucao_producao_ed.aspx.cs:167-200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"Devolução finanlizada!" (com erro de digitação) e volta para a lista (</w:t>
      </w:r>
      <w:r>
        <w:rPr>
          <w:szCs w:val="20"/>
        </w:rPr>
        <w:t xml:space="preserve">devolucao_producao_ed.aspx.cs:199</w:t>
      </w:r>
      <w:r>
        <w:rPr>
          <w:szCs w:val="20"/>
        </w:rPr>
        <w:t xml:space="preserve"> e </w:t>
      </w:r>
      <w:r>
        <w:rPr>
          <w:szCs w:val="20"/>
        </w:rPr>
        <w:t xml:space="preserve">725-729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movimentação não atualiza o custo médio (</w:t>
      </w:r>
      <w:r>
        <w:rPr>
          <w:szCs w:val="20"/>
        </w:rPr>
        <w:t xml:space="preserve">Hsolutions.Estoque.DB/dml.sql:1574-1580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</w:t>
      </w:r>
      <w:r>
        <w:rPr>
          <w:szCs w:val="20"/>
        </w:rPr>
        <w:t xml:space="preserve">LaboSys_UI/estoque/devolucao_producao_lst.aspx</w:t>
      </w:r>
      <w:r>
        <w:rPr>
          <w:szCs w:val="20"/>
        </w:rPr>
        <w:t xml:space="preserve"> e </w:t>
      </w:r>
      <w:r>
        <w:rPr>
          <w:szCs w:val="20"/>
        </w:rPr>
        <w:t xml:space="preserve">devolucao_producao_lst.aspx.cs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</w:t>
      </w:r>
      <w:r>
        <w:rPr>
          <w:szCs w:val="20"/>
        </w:rPr>
        <w:t xml:space="preserve">LaboSys_UI/estoque/devolucao_producao_ed.aspx</w:t>
      </w:r>
      <w:r>
        <w:rPr>
          <w:szCs w:val="20"/>
        </w:rPr>
        <w:t xml:space="preserve"> e </w:t>
      </w:r>
      <w:r>
        <w:rPr>
          <w:szCs w:val="20"/>
        </w:rPr>
        <w:t xml:space="preserve">devolucao_producao_ed.aspx.cs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</w:t>
      </w:r>
      <w:r>
        <w:rPr>
          <w:szCs w:val="20"/>
        </w:rPr>
        <w:t xml:space="preserve">LaboSys_UI/estoque/devolucao_producao_rel.aspx</w:t>
      </w:r>
      <w:r>
        <w:rPr>
          <w:szCs w:val="20"/>
        </w:rPr>
        <w:t xml:space="preserve"> e </w:t>
      </w:r>
      <w:r>
        <w:rPr>
          <w:szCs w:val="20"/>
        </w:rPr>
        <w:t xml:space="preserve">devolucao_producao_rel.aspx.cs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LaboSys_BLL/bllMovimentacao.cs</w:t>
      </w:r>
      <w:r>
        <w:rPr>
          <w:szCs w:val="20"/>
        </w:rPr>
        <w:t xml:space="preserve">, </w:t>
      </w:r>
      <w:r>
        <w:rPr>
          <w:szCs w:val="20"/>
        </w:rPr>
        <w:t xml:space="preserve">bllItemLote.cs</w:t>
      </w:r>
      <w:r>
        <w:rPr>
          <w:szCs w:val="20"/>
        </w:rPr>
        <w:t xml:space="preserve">, </w:t>
      </w:r>
      <w:r>
        <w:rPr>
          <w:szCs w:val="20"/>
        </w:rPr>
        <w:t xml:space="preserve">bllEstoqueEndereco.cs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LaboSys_DAL/dalItemLote.cs</w:t>
      </w:r>
      <w:r>
        <w:rPr>
          <w:szCs w:val="20"/>
        </w:rPr>
        <w:t xml:space="preserve"> (busca do lote), </w:t>
      </w:r>
      <w:r>
        <w:rPr>
          <w:szCs w:val="20"/>
        </w:rPr>
        <w:t xml:space="preserve">dalMovimentacao.cs</w:t>
      </w:r>
      <w:r>
        <w:rPr>
          <w:szCs w:val="20"/>
        </w:rPr>
        <w:t xml:space="preserve"> (lista), </w:t>
      </w:r>
      <w:r>
        <w:rPr>
          <w:szCs w:val="20"/>
        </w:rPr>
        <w:t xml:space="preserve">dalEstoqueEndereco.cs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  <w:r>
        <w:rPr>
          <w:szCs w:val="20"/>
        </w:rPr>
        <w:t xml:space="preserve">, </w:t>
      </w:r>
      <w:r>
        <w:rPr>
          <w:szCs w:val="20"/>
        </w:rPr>
        <w:t xml:space="preserve">ClassePaiEd.cs</w:t>
      </w:r>
      <w:r>
        <w:rPr>
          <w:szCs w:val="20"/>
        </w:rPr>
        <w:t xml:space="preserve">, </w:t>
      </w:r>
      <w:r>
        <w:rPr>
          <w:szCs w:val="20"/>
        </w:rPr>
        <w:t xml:space="preserve">BaseController.cs</w:t>
      </w:r>
      <w:r>
        <w:rPr>
          <w:szCs w:val="20"/>
        </w:rPr>
        <w:t xml:space="preserve">, </w:t>
      </w:r>
      <w:r>
        <w:rPr>
          <w:szCs w:val="20"/>
        </w:rPr>
        <w:t xml:space="preserve">Constantes.cs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; tipos de movimentação em </w:t>
      </w:r>
      <w:r>
        <w:rPr>
          <w:szCs w:val="20"/>
        </w:rPr>
        <w:t xml:space="preserve">Hsolutions.Estoque.DB/dml.sql:537</w:t>
      </w:r>
      <w:r>
        <w:rPr>
          <w:szCs w:val="20"/>
        </w:rPr>
        <w:t xml:space="preserve"> e </w:t>
      </w:r>
      <w:r>
        <w:rPr>
          <w:szCs w:val="20"/>
        </w:rPr>
        <w:t xml:space="preserve">1582-1584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fecha a conta do material que saiu para a produção: o que não foi usado volta ao estoque e precisa voltar identificado, na quantidade certa e sem pôr em risco o lote bom. É também a tela que não pôde ser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Devolução da Produção devolve ao saldo a sobra de material que saiu para uma ordem de produção: o usuário informa o "Item de Entrada" do lote, a quantidade devolvida, a ordem de produção, o motivo e os endereços (RN-EST-113). O sistema só aceita um lote que já saiu do estoque por uma solicitação do tipo Produção (RN-EST-E23-002). Ao finalizar, grava a movimentação e o material volta direto ao saldo, </w:t>
      </w:r>
      <w:r>
        <w:rPr>
          <w:b/>
          <w:bCs/>
          <w:szCs w:val="20"/>
        </w:rPr>
        <w:t xml:space="preserve">sem análise do CQ, sem volumes e sem etiqueta</w:t>
      </w:r>
      <w:r>
        <w:rPr>
          <w:szCs w:val="20"/>
        </w:rPr>
        <w:t xml:space="preserve"> (RN-EST-115 e E23-008).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não foi testada.</w:t>
      </w:r>
      <w:r>
        <w:rPr>
          <w:szCs w:val="20"/>
        </w:rPr>
        <w:t xml:space="preserve"> Só se viu em tela real a abertura do formulário e a recusa de um lote que não tinha saído por solicitação de produção (CT-EST-091, rodada 7, 13/10/2026). Nenhum lote foi aceito: a solicitação do tipo Produção só nasce de uma ordem de produção, que a Produção não gera enquanto o lote padrão não pode ser aprovado por ninguém (DV-EST-076, gravidade Alta). O que o código mostra de preocupante: a sobra volta sem avaliação e sem quarentena, mesmo lote reprovado ou em reanálise (RN-EST-114), a quantidade devolvida não é limitada à que saiu (RN-EST-E23-004) e a ordem de produção digitada não é conferida (RN-EST-E23-003).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 disponibilidade:</w:t>
      </w:r>
      <w:r>
        <w:rPr>
          <w:szCs w:val="20"/>
        </w:rPr>
        <w:t xml:space="preserve"> a sobra volta ao saldo dos endereços escolhidos e fica disponível para uma nova solicitação, sem nova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nada: a tela não abre análise (RN-EST-115). O lote segue com a última análise, mesmo que a embalagem tenha sido aberta.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o que volta não é ligado à ordem de produção: o Nº OP é texto livre. A conta de quanto saiu e quanto voltou para a ordem não fecha no sistema (RN-EST-E23-004).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Custo:</w:t>
      </w:r>
      <w:r>
        <w:rPr>
          <w:szCs w:val="20"/>
        </w:rPr>
        <w:t xml:space="preserve"> o tipo da movimentação não atualiza o custo médio (RN-EST-E23-010).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 e Garantia da Qualidade:</w:t>
      </w:r>
      <w:r>
        <w:rPr>
          <w:szCs w:val="20"/>
        </w:rPr>
        <w:t xml:space="preserve"> a movimentação aparece no Histórico do Lote sem usuário e sem hora (DV-EST-034); nada avisa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em nome desta tela: ela não pôde ser testada. O bloqueio tem causa registrada em outras telas.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9"/>
        <w:gridCol w:w="3109"/>
        <w:gridCol w:w="2037"/>
        <w:gridCol w:w="1255"/>
        <w:gridCol w:w="1751"/>
      </w:tblGrid>
      <w:tr>
        <w:trPr>
          <w:tblHeader/>
          <w:cantSplit/>
        </w:trPr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aconteceu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 (Produção)</w:t>
            </w:r>
          </w:p>
        </w:tc>
        <w:tc>
          <w:tcPr>
            <w:tcW w:w="3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Ninguém consegue aprovar um Lote Padrão: a permissão que o código exige não pode ser dada por nenhuma tela; sem lote padrão aprovado, a Produção não gera ordem e, em cascata, não há solicitação do tipo Produção nem devolução da produção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 permissão aprova o lote padrão e a produção pode ser solicitada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e CT-EST-090 (rodada 11, 22/10/2026)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 (Estoque)</w:t>
            </w:r>
          </w:p>
        </w:tc>
        <w:tc>
          <w:tcPr>
            <w:tcW w:w="3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Solicitação de Material (Produção) não tem Incluir e a busca de item do formulário não acha nenhum item; não foi possível criar uma solicitação do tipo Produção pelo Estoque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criada pela tela (ou só pela Produção), com busca de item funcionando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(rodadas 8 a 10, 22/10/2026)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sobra volta sem análise.</w:t>
      </w:r>
      <w:r>
        <w:rPr>
          <w:szCs w:val="20"/>
        </w:rPr>
        <w:t xml:space="preserve"> O material voltou da produção, possivelmente com a embalagem aberta, e entra direto no saldo (RN-EST-115). A Garantia da Qualidade precisa decidir se isso basta (ponto para validar; R-EST-11 no documento de risco).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Nunca vai para a quarentena.</w:t>
      </w:r>
      <w:r>
        <w:rPr>
          <w:szCs w:val="20"/>
        </w:rPr>
        <w:t xml:space="preserve"> A lista de locais só oferece locais comuns, porque a marca de controle de qualidade nunca é preenchida (RN-EST-114): mesmo um lote que o CQ já reprovou ou que está em reanálise pode ser devolvido a um endereço comum, se tiver saído por uma solicitação de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limite pela quantidade que saiu.</w:t>
      </w:r>
      <w:r>
        <w:rPr>
          <w:szCs w:val="20"/>
        </w:rPr>
        <w:t xml:space="preserve"> O sistema não confere quanto saiu para a ordem de produção: dá para devolver mais do que saiu (RN-EST-E23-004). A norma pede a reconciliação das quantidades (RDC 658/2022, art.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vínculo com a ordem de produção.</w:t>
      </w:r>
      <w:r>
        <w:rPr>
          <w:szCs w:val="20"/>
        </w:rPr>
        <w:t xml:space="preserve"> O Nº OP é livre e a busca do lote só olha se o lote saiu alguma vez por uma solicitação de produção (RN-EST-E23-003).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vencido.</w:t>
      </w:r>
      <w:r>
        <w:rPr>
          <w:szCs w:val="20"/>
        </w:rPr>
        <w:t xml:space="preserve"> A validade do lote não é comparada com a data de hoje (RN-EST-E23-005): um lote vencido pode voltar ao saldo e, se estava liberado, sair dos bloqueios de validade do saldo só pelo cálculo da disponibilidade, não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de endereço desligada na gravação.</w:t>
      </w:r>
      <w:r>
        <w:rPr>
          <w:szCs w:val="20"/>
        </w:rPr>
        <w:t xml:space="preserve"> O servidor não confere se o endereço pode receber o lote ao gravar (</w:t>
      </w:r>
      <w:r>
        <w:rPr>
          <w:szCs w:val="20"/>
        </w:rPr>
        <w:t xml:space="preserve">incluir(mov, false)</w:t>
      </w:r>
      <w:r>
        <w:rPr>
          <w:szCs w:val="20"/>
        </w:rPr>
        <w:t xml:space="preserve">); a conferência é só da tela (RN-EST-E23-009).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volumes e sem etiqueta.</w:t>
      </w:r>
      <w:r>
        <w:rPr>
          <w:szCs w:val="20"/>
        </w:rPr>
        <w:t xml:space="preserve"> A devolução não gera volumes nem imprime etiqueta, ao contrário da Devolução (tela 19) (RN-EST-E23-008). O lote devolvido pode ficar com volumes que não somam o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12 chamado de "saída".</w:t>
      </w:r>
      <w:r>
        <w:rPr>
          <w:szCs w:val="20"/>
        </w:rPr>
        <w:t xml:space="preserve"> O catálogo dá ao tipo da devolução da produção o nome "SAÍDA PARA PRODUÇÃO" (RN-EST-E23-011). Pergunta ao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da lista.</w:t>
      </w:r>
      <w:r>
        <w:rPr>
          <w:szCs w:val="20"/>
        </w:rPr>
        <w:t xml:space="preserve"> O período só vale com as duas datas; o filtro de item procura o texto só no fim do nome (</w:t>
      </w:r>
      <w:r>
        <w:rPr>
          <w:szCs w:val="20"/>
        </w:rPr>
        <w:t xml:space="preserve">dalMovimentacao.cs:537-547</w:t>
      </w:r>
      <w:r>
        <w:rPr>
          <w:szCs w:val="20"/>
        </w:rPr>
        <w:t xml:space="preserve">). Caso novo CT-EST-E23-08.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que aponta para a tela errada.</w:t>
      </w:r>
      <w:r>
        <w:rPr>
          <w:szCs w:val="20"/>
        </w:rPr>
        <w:t xml:space="preserve"> O comando Editar da lista leva à tela Entrada de Produção, mas a lista não tem o ícone (</w:t>
      </w:r>
      <w:r>
        <w:rPr>
          <w:szCs w:val="20"/>
        </w:rPr>
        <w:t xml:space="preserve">devolucao_producao_lst.aspx.cs:144-146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"Devolução finanlizada!" (</w:t>
      </w:r>
      <w:r>
        <w:rPr>
          <w:szCs w:val="20"/>
        </w:rPr>
        <w:t xml:space="preserve">devolucao_producao_ed.aspx.cs:199</w:t>
      </w:r>
      <w:r>
        <w:rPr>
          <w:szCs w:val="20"/>
        </w:rPr>
        <w:t xml:space="preserve">), "Erro ao consultar registro!" sem "efetuar" (</w:t>
      </w:r>
      <w:r>
        <w:rPr>
          <w:szCs w:val="20"/>
        </w:rPr>
        <w:t xml:space="preserve">devolucao_producao_ed.aspx.cs:115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sobra devolvida da produção precisa de nova análise antes de voltar ao saldo? E de quarentena? Quem decide: Garantia da Qualidade (já em RN-EST-115).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devolução precisa citar a ordem de produção e a solicitação de origem e limitar a quantidade devolvida?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voltar ao estoque material de lote reprovado, bloqueado, em reanálise ou vencido?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"SAÍDA PARA PRODUÇÃO" do tipo 12 é o mesmo no ambiente de teste e na produção?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devolução precisa de justificativa? O fluxo da equipe diz que sim; o código não pede.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a regra RN-EST-113 dizem que a devolução da produção exige justificativa</w:t>
      </w:r>
      <w:r>
        <w:rPr>
          <w:szCs w:val="20"/>
        </w:rPr>
        <w:t xml:space="preserve">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RN001). O formulário não tem campo de justificativa: tem só uma Observação opcional (</w:t>
      </w:r>
      <w:r>
        <w:rPr>
          <w:szCs w:val="20"/>
        </w:rPr>
        <w:t xml:space="preserve">devolucao_producao_ed.aspx:102-103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a regra RN-EST-114 dizem que a lista de destinos respeita a quarentena</w:t>
      </w:r>
      <w:r>
        <w:rPr>
          <w:szCs w:val="20"/>
        </w:rPr>
        <w:t xml:space="preserve">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RN002; </w:t>
      </w:r>
      <w:r>
        <w:rPr>
          <w:szCs w:val="20"/>
        </w:rPr>
        <w:t xml:space="preserve">devolucao_producao_ed.aspx.cs:341</w:t>
      </w:r>
      <w:r>
        <w:rPr>
          <w:szCs w:val="20"/>
        </w:rPr>
        <w:t xml:space="preserve">). O código só oferece locais comuns: a marca de controle de qualidade nunca é preenchida nesta tela (</w:t>
      </w:r>
      <w:r>
        <w:rPr>
          <w:szCs w:val="20"/>
        </w:rPr>
        <w:t xml:space="preserve">devolucao_producao_ed.aspx.cs:328-426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devolução "devolve sobra de material atendido".</w:t>
      </w:r>
      <w:r>
        <w:rPr>
          <w:szCs w:val="20"/>
        </w:rPr>
        <w:t xml:space="preserve"> O código aceita qualquer lote que tenha saído por uma solicitação do tipo Produção, sem conferir a quantidade nem a ordem (</w:t>
      </w:r>
      <w:r>
        <w:rPr>
          <w:szCs w:val="20"/>
        </w:rPr>
        <w:t xml:space="preserve">dalItemLote.cs:348-362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plano pede "devolver parte do `TESTELOTE001` atendido".</w:t>
      </w:r>
      <w:r>
        <w:rPr>
          <w:szCs w:val="20"/>
        </w:rPr>
        <w:t xml:space="preserve"> O lote atendido nos dados de teste foi uma solicitação do tipo Consumo (rodada 6, 13/10/2026), que a tela recusa por desenho; o caso só se executa com uma solicitação do tipo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inventário chamam a tela de "Devolução da Produção"; o título é o mesmo.</w:t>
      </w:r>
      <w:r>
        <w:rPr>
          <w:szCs w:val="20"/>
        </w:rPr>
        <w:t xml:space="preserve"> A lista e o formulário usam "DEVOLUÇÃO DA PRODUÇÃO" (</w:t>
      </w:r>
      <w:r>
        <w:rPr>
          <w:szCs w:val="20"/>
        </w:rPr>
        <w:t xml:space="preserve">devolucao_producao_lst.aspx:30</w:t>
      </w:r>
      <w:r>
        <w:rPr>
          <w:szCs w:val="20"/>
        </w:rPr>
        <w:t xml:space="preserve">; </w:t>
      </w:r>
      <w:r>
        <w:rPr>
          <w:szCs w:val="20"/>
        </w:rPr>
        <w:t xml:space="preserve">devolucao_producao_ed.aspx.cs:25</w:t>
      </w:r>
      <w:r>
        <w:rPr>
          <w:szCs w:val="20"/>
        </w:rPr>
        <w:t xml:space="preserve">). O tipo de movimentação mostra "DEVOLUÇÃO DE PRODUÇÃO" no formulário, e o catálogo o chama de "SAÍDA PARA PRODUÇÃO" (</w:t>
      </w:r>
      <w:r>
        <w:rPr>
          <w:szCs w:val="20"/>
        </w:rPr>
        <w:t xml:space="preserve">dml.sql:537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oferece o código de Editar para a tela Entrada de Produção</w:t>
      </w:r>
      <w:r>
        <w:rPr>
          <w:szCs w:val="20"/>
        </w:rPr>
        <w:t xml:space="preserve"> (</w:t>
      </w:r>
      <w:r>
        <w:rPr>
          <w:szCs w:val="20"/>
        </w:rPr>
        <w:t xml:space="preserve">devolucao_producao_lst.aspx.cs:144-146</w:t>
      </w:r>
      <w:r>
        <w:rPr>
          <w:szCs w:val="20"/>
        </w:rPr>
        <w:t xml:space="preserve">), embora não tenha o ícone: uma sobra de cópia de outra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a regra RN-EST-115 dizem que a devolução da produção não abre análise.</w:t>
      </w:r>
      <w:r>
        <w:rPr>
          <w:szCs w:val="20"/>
        </w:rPr>
        <w:t xml:space="preserve"> Isto é o que o código mostra; o CT-EST-091, que pediria o registro do comportamento para a Garantia da Qualidade decidir, continua bloqueado.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usa a função de nome </w:t>
      </w:r>
      <w:r>
        <w:rPr>
          <w:b/>
          <w:bCs/>
          <w:szCs w:val="20"/>
        </w:rPr>
        <w:t xml:space="preserve">DevolucaoProducao</w:t>
      </w:r>
      <w:r>
        <w:rPr>
          <w:szCs w:val="20"/>
        </w:rPr>
        <w:t xml:space="preserve"> na lista e no formulário (</w:t>
      </w:r>
      <w:r>
        <w:rPr>
          <w:szCs w:val="20"/>
        </w:rPr>
        <w:t xml:space="preserve">devolucao_producao_lst.aspx.cs:15</w:t>
      </w:r>
      <w:r>
        <w:rPr>
          <w:szCs w:val="20"/>
        </w:rPr>
        <w:t xml:space="preserve">; </w:t>
      </w:r>
      <w:r>
        <w:rPr>
          <w:szCs w:val="20"/>
        </w:rPr>
        <w:t xml:space="preserve">devolucao_producao_ed.aspx.cs:19</w:t>
      </w:r>
      <w:r>
        <w:rPr>
          <w:szCs w:val="20"/>
        </w:rPr>
        <w:t xml:space="preserve">). O catálogo marca "criar todas as funções" (incluir, alterar, excluir, imprimir e ver log) (</w:t>
      </w:r>
      <w:r>
        <w:rPr>
          <w:szCs w:val="20"/>
        </w:rPr>
        <w:t xml:space="preserve">Hsolutions.Estoque.DB/dml.sql:1908</w:t>
      </w:r>
      <w:r>
        <w:rPr>
          <w:szCs w:val="20"/>
        </w:rPr>
        <w:t xml:space="preserve">; significado da marca em </w:t>
      </w:r>
      <w:r>
        <w:rPr>
          <w:szCs w:val="20"/>
        </w:rPr>
        <w:t xml:space="preserve">dml.sql:2058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, o botão Incluir só aparece para quem tem a função "INCLUIR"; o ícone Visualizar, para quem tem "CONSULTAR"; Imprimir e Excel, para "IMPRIMIR_EXCEL" (</w:t>
      </w:r>
      <w:r>
        <w:rPr>
          <w:szCs w:val="20"/>
        </w:rPr>
        <w:t xml:space="preserve">devolucao_producao_lst.aspx.cs:23</w:t>
      </w:r>
      <w:r>
        <w:rPr>
          <w:szCs w:val="20"/>
        </w:rPr>
        <w:t xml:space="preserve">, </w:t>
      </w:r>
      <w:r>
        <w:rPr>
          <w:szCs w:val="20"/>
        </w:rPr>
        <w:t xml:space="preserve">84-85</w:t>
      </w:r>
      <w:r>
        <w:rPr>
          <w:szCs w:val="20"/>
        </w:rPr>
        <w:t xml:space="preserve"> e </w:t>
      </w:r>
      <w:r>
        <w:rPr>
          <w:szCs w:val="20"/>
        </w:rPr>
        <w:t xml:space="preserve">170</w:t>
      </w:r>
      <w:r>
        <w:rPr>
          <w:szCs w:val="20"/>
        </w:rPr>
        <w:t xml:space="preserve">; </w:t>
      </w:r>
      <w:r>
        <w:rPr>
          <w:szCs w:val="20"/>
        </w:rPr>
        <w:t xml:space="preserve">ClassePaiLst.cs:195-240</w:t>
      </w:r>
      <w:r>
        <w:rPr>
          <w:szCs w:val="20"/>
        </w:rPr>
        <w:t xml:space="preserve">). O ícone Log está desligado.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só as devoluções dos almoxarifados ligados ao grupo do usuário (</w:t>
      </w:r>
      <w:r>
        <w:rPr>
          <w:szCs w:val="20"/>
        </w:rPr>
        <w:t xml:space="preserve">dalMovimentacao.cs:549-555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, a classe base marca incluir, alterar e excluir como permitidos para todos e não confere a função (</w:t>
      </w:r>
      <w:r>
        <w:rPr>
          <w:szCs w:val="20"/>
        </w:rPr>
        <w:t xml:space="preserve">ClassePaiEd.cs:77-105</w:t>
      </w:r>
      <w:r>
        <w:rPr>
          <w:szCs w:val="20"/>
        </w:rPr>
        <w:t xml:space="preserve">), e a conferência de acesso foi comentada (</w:t>
      </w:r>
      <w:r>
        <w:rPr>
          <w:szCs w:val="20"/>
        </w:rPr>
        <w:t xml:space="preserve">ClassePaiEd.cs:44-60</w:t>
      </w:r>
      <w:r>
        <w:rPr>
          <w:szCs w:val="20"/>
        </w:rPr>
        <w:t xml:space="preserve">; </w:t>
      </w:r>
      <w:r>
        <w:rPr>
          <w:szCs w:val="20"/>
        </w:rPr>
        <w:t xml:space="preserve">BaseController.cs:33-39</w:t>
      </w:r>
      <w:r>
        <w:rPr>
          <w:szCs w:val="20"/>
        </w:rPr>
        <w:t xml:space="preserve">). O formulário não faz outra verificação, e a consulta abre (</w:t>
      </w:r>
      <w:r>
        <w:rPr>
          <w:szCs w:val="20"/>
        </w:rPr>
        <w:t xml:space="preserve">?id=</w:t>
      </w:r>
      <w:r>
        <w:rPr>
          <w:szCs w:val="20"/>
        </w:rPr>
        <w:t xml:space="preserve">) para qualquer número de movimentação, de qualquer tipo (</w:t>
      </w:r>
      <w:r>
        <w:rPr>
          <w:szCs w:val="20"/>
        </w:rPr>
        <w:t xml:space="preserve">devolucao_producao_ed.aspx.cs:27-32</w:t>
      </w:r>
      <w:r>
        <w:rPr>
          <w:szCs w:val="20"/>
        </w:rPr>
        <w:t xml:space="preserve"> e </w:t>
      </w:r>
      <w:r>
        <w:rPr>
          <w:szCs w:val="20"/>
        </w:rPr>
        <w:t xml:space="preserve">46-120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6"/>
        <w:gridCol w:w="1656"/>
        <w:gridCol w:w="1138"/>
        <w:gridCol w:w="3011"/>
        <w:gridCol w:w="1350"/>
      </w:tblGrid>
      <w:tr>
        <w:trPr>
          <w:tblHeader/>
          <w:cantSplit/>
        </w:trPr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Formulário aberto pelo endereço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 Log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as funções da DevolucaoProducao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as devoluções do seu grupo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as funções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a opção no menu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 mesmo assim, pelo que o código mostra</w:t>
            </w:r>
            <w:r>
              <w:rPr>
                <w:sz w:val="18"/>
                <w:szCs w:val="20"/>
              </w:rPr>
              <w:t xml:space="preserve">; o teste de 13/10/2026 em outras telas do Estoque abriu ou mostrou erro técnico (DV-EST-008). Esta tela não estava entre as sete testadas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ClassePaiLst.cs</w:t>
      </w:r>
      <w:r>
        <w:rPr>
          <w:szCs w:val="20"/>
        </w:rPr>
        <w:t xml:space="preserve">; </w:t>
      </w:r>
      <w:r>
        <w:rPr>
          <w:szCs w:val="20"/>
        </w:rPr>
        <w:t xml:space="preserve">ClassePaiEd.cs</w:t>
      </w:r>
      <w:r>
        <w:rPr>
          <w:szCs w:val="20"/>
        </w:rPr>
        <w:t xml:space="preserve">; </w:t>
      </w:r>
      <w:r>
        <w:rPr>
          <w:szCs w:val="20"/>
        </w:rPr>
        <w:t xml:space="preserve">BaseController.cs</w:t>
      </w:r>
      <w:r>
        <w:rPr>
          <w:szCs w:val="20"/>
        </w:rPr>
        <w:t xml:space="preserve">. Nenhum teste de acesso foi feito nesta tela (CT-EST-E23-10 está proposto).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permissão; a própria tela não confere a função ao abrir (RN-EST-002;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só limita as listas de almoxarifados e a lista de devoluções; a gravação não confere grupo nem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devolve, quem endereça e quem confere podem ser a mesma pessoa: </w:t>
      </w:r>
      <w:r>
        <w:rPr>
          <w:b/>
          <w:bCs/>
          <w:szCs w:val="20"/>
        </w:rPr>
        <w:t xml:space="preserve">não há separação de funções</w:t>
      </w:r>
      <w:r>
        <w:rPr>
          <w:szCs w:val="20"/>
        </w:rPr>
        <w:t xml:space="preserve"> entre quem recebe a sobra e quem avalia se ela pode voltar ao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devolvido e do item vem de campos ocultos da página (</w:t>
      </w:r>
      <w:r>
        <w:rPr>
          <w:szCs w:val="20"/>
        </w:rPr>
        <w:t xml:space="preserve">devolucao_producao_ed.aspx.cs:243-248</w:t>
      </w:r>
      <w:r>
        <w:rPr>
          <w:szCs w:val="20"/>
        </w:rPr>
        <w:t xml:space="preserve"> e </w:t>
      </w:r>
      <w:r>
        <w:rPr>
          <w:szCs w:val="20"/>
        </w:rPr>
        <w:t xml:space="preserve">515-535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da movimentação vem da lista da página (</w:t>
      </w:r>
      <w:r>
        <w:rPr>
          <w:szCs w:val="20"/>
        </w:rPr>
        <w:t xml:space="preserve">devolucao_producao_ed.aspx.cs:190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vem do texto montado na tela e é buscado pelo servidor (</w:t>
      </w:r>
      <w:r>
        <w:rPr>
          <w:szCs w:val="20"/>
        </w:rPr>
        <w:t xml:space="preserve">devolucao_producao_ed.aspx.cs:578-586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devolvida e as dos endereços são conferidas entre si, mas não contra a saída (</w:t>
      </w:r>
      <w:r>
        <w:rPr>
          <w:szCs w:val="20"/>
        </w:rPr>
        <w:t xml:space="preserve">devolucao_producao_ed.aspx.cs:177-185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da quantidade e filtros de caracteres; no servidor, a soma dos endereços e a existência de ao menos um (</w:t>
      </w:r>
      <w:r>
        <w:rPr>
          <w:szCs w:val="20"/>
        </w:rPr>
        <w:t xml:space="preserve">devolucao_producao_ed.aspx.cs:177-185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gravar escondidos na consulta: só escondidos (</w:t>
      </w:r>
      <w:r>
        <w:rPr>
          <w:szCs w:val="20"/>
        </w:rPr>
        <w:t xml:space="preserve">devolucao_producao_ed.aspx.cs:75-112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montadas com o texto digitado, sem parâmetros: o "Item de Entrada" da busca do lote (</w:t>
      </w:r>
      <w:r>
        <w:rPr>
          <w:szCs w:val="20"/>
        </w:rPr>
        <w:t xml:space="preserve">dalItemLote.cs:248</w:t>
      </w:r>
      <w:r>
        <w:rPr>
          <w:szCs w:val="20"/>
        </w:rPr>
        <w:t xml:space="preserve"> e </w:t>
      </w:r>
      <w:r>
        <w:rPr>
          <w:szCs w:val="20"/>
        </w:rPr>
        <w:t xml:space="preserve">350</w:t>
      </w:r>
      <w:r>
        <w:rPr>
          <w:szCs w:val="20"/>
        </w:rPr>
        <w:t xml:space="preserve">) e da lista (</w:t>
      </w:r>
      <w:r>
        <w:rPr>
          <w:szCs w:val="20"/>
        </w:rPr>
        <w:t xml:space="preserve">dalMovimentacao.cs:544</w:t>
      </w:r>
      <w:r>
        <w:rPr>
          <w:szCs w:val="20"/>
        </w:rPr>
        <w:t xml:space="preserve">), o filtro de item (</w:t>
      </w:r>
      <w:r>
        <w:rPr>
          <w:szCs w:val="20"/>
        </w:rPr>
        <w:t xml:space="preserve">dalMovimentacao.cs:547</w:t>
      </w:r>
      <w:r>
        <w:rPr>
          <w:szCs w:val="20"/>
        </w:rPr>
        <w:t xml:space="preserve">) e a coluna de ordenação (</w:t>
      </w:r>
      <w:r>
        <w:rPr>
          <w:szCs w:val="20"/>
        </w:rPr>
        <w:t xml:space="preserve">dalMovimentacao.cs:556-557</w:t>
      </w:r>
      <w:r>
        <w:rPr>
          <w:szCs w:val="20"/>
        </w:rPr>
        <w:t xml:space="preserve">). Um texto montado para isso poderia alterar a consulta (inferência; sem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é gravada como digitada (</w:t>
      </w:r>
      <w:r>
        <w:rPr>
          <w:szCs w:val="20"/>
        </w:rPr>
        <w:t xml:space="preserve">devolucao_producao_ed.aspx.cs:193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 operacionais do Estoque abertas sem acesso mostraram erro técnico com o rastro de chamadas visível em 13/10/2026 (DV-EST-008, rodada 6). Esta tela não estava entre as testadas.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de uma devolução por um número que não é de devolução pode quebrar, porque o código lê o primeiro item da lista de itens sem conferir se há itens (</w:t>
      </w:r>
      <w:r>
        <w:rPr>
          <w:szCs w:val="20"/>
        </w:rPr>
        <w:t xml:space="preserve">devolucao_producao_ed.aspx.cs:57-82</w:t>
      </w:r>
      <w:r>
        <w:rPr>
          <w:szCs w:val="20"/>
        </w:rPr>
        <w:t xml:space="preserve">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está desligado.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 nem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justificativa, sem origem registrada e sem separação de funções.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7"/>
        <w:gridCol w:w="5103"/>
        <w:gridCol w:w="1991"/>
      </w:tblGrid>
      <w:tr>
        <w:trPr>
          <w:tblHeader/>
          <w:cantSplit/>
        </w:trPr>
        <w:tc>
          <w:tcPr>
            <w:tcW w:w="2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CT-EST-E23-10 (Alta)</w:t>
            </w:r>
          </w:p>
        </w:tc>
        <w:tc>
          <w:tcPr>
            <w:tcW w:w="5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sem acesso e só com consulta; abrir a consulta com número de movimentação de outro tipo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nesta tela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CT-EST-E23-11 (Média)</w:t>
            </w:r>
          </w:p>
        </w:tc>
        <w:tc>
          <w:tcPr>
            <w:tcW w:w="5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no "Item de Entrada" um texto com aspas e outros caracteres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CT-EST-E23-12 (Média)</w:t>
            </w:r>
          </w:p>
        </w:tc>
        <w:tc>
          <w:tcPr>
            <w:tcW w:w="5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com o endereço alterado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 da Produção: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 da Produção: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