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Disponibilidade por Local: 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keepNext/>
        <w:spacing w:before="120" w:after="0" w:line="360" w:lineRule="auto"/>
        <w:rPr>
          <w:b/>
          <w:bCs/>
          <w:szCs w:val="20"/>
        </w:rPr>
      </w:pPr>
      <w:r>
        <w:rPr>
          <w:b/>
          <w:bCs/>
          <w:szCs w:val="20"/>
        </w:rPr>
        <w:t xml:space="preserve">Antes de começar</w:t>
      </w:r>
    </w:p>
    <w:p>
      <w:pPr>
        <w:spacing w:after="0" w:line="360" w:lineRule="auto"/>
        <w:rPr>
          <w:szCs w:val="20"/>
        </w:rPr>
      </w:pPr>
      <w:r>
        <w:rPr>
          <w:szCs w:val="20"/>
        </w:rPr>
        <w:t xml:space="preserve">Não precisa de preparação. A consulta mostra os locais dos almoxarifados ligados ao seu grupo de usuário; sem almoxarifado no grupo, a tela vem vazia.</w:t>
      </w:r>
    </w:p>
    <w:p>
      <w:pPr>
        <w:keepNext/>
        <w:spacing w:before="120" w:after="0" w:line="360" w:lineRule="auto"/>
        <w:rPr>
          <w:b/>
          <w:bCs/>
          <w:szCs w:val="20"/>
        </w:rPr>
      </w:pPr>
      <w:r>
        <w:rPr>
          <w:b/>
          <w:bCs/>
          <w:szCs w:val="20"/>
        </w:rPr>
        <w:t xml:space="preserve">Consultar o saldo por local</w:t>
      </w:r>
    </w:p>
    <w:p>
      <w:pPr>
        <w:numPr>
          <w:ilvl w:val="0"/>
          <w:numId w:val="2"/>
        </w:numPr>
        <w:spacing w:after="0" w:line="360" w:lineRule="auto"/>
        <w:rPr>
          <w:szCs w:val="20"/>
        </w:rPr>
      </w:pPr>
      <w:r>
        <w:rPr>
          <w:szCs w:val="20"/>
        </w:rPr>
        <w:t xml:space="preserve">Passo 1. No menu, abra Disponibilidade por Local. A tela mostra o quadro "Pesquisa" e uma área vazia.</w:t>
      </w:r>
    </w:p>
    <w:p>
      <w:pPr>
        <w:numPr>
          <w:ilvl w:val="0"/>
          <w:numId w:val="2"/>
        </w:numPr>
        <w:spacing w:after="0" w:line="360" w:lineRule="auto"/>
        <w:rPr>
          <w:szCs w:val="20"/>
        </w:rPr>
      </w:pPr>
      <w:r>
        <w:rPr>
          <w:szCs w:val="20"/>
        </w:rPr>
        <w:t xml:space="preserve">Passo 2. Filtros: Código do Item (parte, até 12 caracteres), Descrição do Item (parte, até 100), Código do Lote (parte, até 40), Item de Entrada (parte, até 40), Itens com saldo (TODOS, SIM ou NÃO), Grupo e Subgrupo. Nenhum é obrigatório. Clique em Pesquisar.</w:t>
      </w:r>
    </w:p>
    <w:p>
      <w:pPr>
        <w:numPr>
          <w:ilvl w:val="0"/>
          <w:numId w:val="2"/>
        </w:numPr>
        <w:spacing w:after="0" w:line="360" w:lineRule="auto"/>
        <w:rPr>
          <w:szCs w:val="20"/>
        </w:rPr>
      </w:pPr>
      <w:r>
        <w:rPr>
          <w:szCs w:val="20"/>
        </w:rPr>
        <w:t xml:space="preserve">Passo 3. A lista mostra, por local, item e lote: Local, Item, Lote (código e validade), Item de Entrada e as colunas de saldo, 15 linhas por página. Clique no título para ordenar.</w:t>
      </w:r>
    </w:p>
    <w:p>
      <w:pPr>
        <w:numPr>
          <w:ilvl w:val="0"/>
          <w:numId w:val="2"/>
        </w:numPr>
        <w:spacing w:after="0" w:line="360" w:lineRule="auto"/>
        <w:rPr>
          <w:szCs w:val="20"/>
        </w:rPr>
      </w:pPr>
      <w:r>
        <w:rPr>
          <w:szCs w:val="20"/>
        </w:rPr>
        <w:t xml:space="preserve">Passo 4. Como ler as colunas: </w:t>
      </w:r>
      <w:r>
        <w:rPr>
          <w:b/>
          <w:bCs/>
          <w:szCs w:val="20"/>
        </w:rPr>
        <w:t xml:space="preserve">Disponível</w:t>
      </w:r>
      <w:r>
        <w:rPr>
          <w:szCs w:val="20"/>
        </w:rPr>
        <w:t xml:space="preserve"> (pode ser usado agora), </w:t>
      </w:r>
      <w:r>
        <w:rPr>
          <w:b/>
          <w:bCs/>
          <w:szCs w:val="20"/>
        </w:rPr>
        <w:t xml:space="preserve">Vencido / Reanálise</w:t>
      </w:r>
      <w:r>
        <w:rPr>
          <w:szCs w:val="20"/>
        </w:rPr>
        <w:t xml:space="preserve">, </w:t>
      </w:r>
      <w:r>
        <w:rPr>
          <w:b/>
          <w:bCs/>
          <w:szCs w:val="20"/>
        </w:rPr>
        <w:t xml:space="preserve">Bloqueado / Inventário</w:t>
      </w:r>
      <w:r>
        <w:rPr>
          <w:szCs w:val="20"/>
        </w:rPr>
        <w:t xml:space="preserve"> (bloqueado mais inventário somados), </w:t>
      </w:r>
      <w:r>
        <w:rPr>
          <w:b/>
          <w:bCs/>
          <w:szCs w:val="20"/>
        </w:rPr>
        <w:t xml:space="preserve">Quarentena</w:t>
      </w:r>
      <w:r>
        <w:rPr>
          <w:szCs w:val="20"/>
        </w:rPr>
        <w:t xml:space="preserve">, </w:t>
      </w:r>
      <w:r>
        <w:rPr>
          <w:b/>
          <w:bCs/>
          <w:szCs w:val="20"/>
        </w:rPr>
        <w:t xml:space="preserve">Separação</w:t>
      </w:r>
      <w:r>
        <w:rPr>
          <w:szCs w:val="20"/>
        </w:rPr>
        <w:t xml:space="preserve"> (em separação ou ligado a solicitação) e </w:t>
      </w:r>
      <w:r>
        <w:rPr>
          <w:b/>
          <w:bCs/>
          <w:szCs w:val="20"/>
        </w:rPr>
        <w:t xml:space="preserve">Saldo Total</w:t>
      </w:r>
      <w:r>
        <w:rPr>
          <w:szCs w:val="20"/>
        </w:rPr>
        <w:t xml:space="preserve">. As regras são as mesmas da Disponibilidade do Lote.</w:t>
      </w:r>
    </w:p>
    <w:p>
      <w:pPr>
        <w:numPr>
          <w:ilvl w:val="0"/>
          <w:numId w:val="2"/>
        </w:numPr>
        <w:spacing w:after="0" w:line="360" w:lineRule="auto"/>
        <w:rPr>
          <w:szCs w:val="20"/>
        </w:rPr>
      </w:pPr>
      <w:r>
        <w:rPr>
          <w:szCs w:val="20"/>
        </w:rPr>
        <w:t xml:space="preserve">Passo 5. </w:t>
      </w:r>
      <w:r>
        <w:rPr>
          <w:b/>
          <w:bCs/>
          <w:szCs w:val="20"/>
        </w:rPr>
        <w:t xml:space="preserve">Esta tela não tem as colunas Reprovado nem Solicitação</w:t>
      </w:r>
      <w:r>
        <w:rPr>
          <w:szCs w:val="20"/>
        </w:rPr>
        <w:t xml:space="preserve">, e não tem coluna para retenção, referência e estabilidade. O material reprovado em local de refugo aparece como Bloqueado / Inventário (se o lote está bloqueado) ou só no Saldo Total.</w:t>
      </w:r>
    </w:p>
    <w:p>
      <w:pPr>
        <w:numPr>
          <w:ilvl w:val="0"/>
          <w:numId w:val="2"/>
        </w:numPr>
        <w:spacing w:after="0" w:line="360" w:lineRule="auto"/>
        <w:rPr>
          <w:szCs w:val="20"/>
        </w:rPr>
      </w:pPr>
      <w:r>
        <w:rPr>
          <w:szCs w:val="20"/>
        </w:rPr>
        <w:t xml:space="preserve">Passo 6. Itens com saldo = SIM mostra só o que tem saldo; TODOS mostra também lotes e locais já zerados (a captura de 22/10/2026 mostra várias linhas zeradas do local de quarentena). Saldo negativo não aparece.</w:t>
      </w:r>
    </w:p>
    <w:p>
      <w:pPr>
        <w:numPr>
          <w:ilvl w:val="0"/>
          <w:numId w:val="2"/>
        </w:numPr>
        <w:spacing w:after="0" w:line="360" w:lineRule="auto"/>
        <w:rPr>
          <w:szCs w:val="20"/>
        </w:rPr>
      </w:pPr>
      <w:r>
        <w:rPr>
          <w:szCs w:val="20"/>
        </w:rPr>
        <w:t xml:space="preserve">Passo 7. Imprimir gera um PDF e o ícone do Excel gera a planilha, para quem tem a função de imprimir. Limpar esvazia filtros e lista.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spacing w:after="0" w:line="360" w:lineRule="auto"/>
        <w:rPr>
          <w:szCs w:val="20"/>
        </w:rPr>
      </w:pPr>
      <w:r>
        <w:rPr>
          <w:szCs w:val="20"/>
        </w:rPr>
        <w:t xml:space="preserve">Caminhos das fontes na seção Resumo da tela.</w:t>
      </w:r>
    </w:p>
    <w:tbl>
      <w:tblPr>
        <w:tblStyle w:val="Tabelacomgrade"/>
        <w:tblW w:w="9631" w:type="dxa"/>
        <w:tblLayout w:type="fixed"/>
        <w:tblLook w:val="04A0" w:firstRow="1" w:lastRow="0" w:firstColumn="1" w:lastColumn="0" w:noHBand="0" w:noVBand="1"/>
      </w:tblPr>
      <w:tblGrid>
        <w:gridCol w:w="1448"/>
        <w:gridCol w:w="1158"/>
        <w:gridCol w:w="1436"/>
        <w:gridCol w:w="1899"/>
        <w:gridCol w:w="3690"/>
      </w:tblGrid>
      <w:tr>
        <w:trPr>
          <w:tblHeader/>
          <w:cantSplit/>
        </w:trPr>
        <w:tc>
          <w:tcPr>
            <w:tcW w:w="14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6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48" w:type="dxa"/>
          </w:tcPr>
          <w:p>
            <w:pPr>
              <w:widowControl/>
              <w:spacing w:after="0" w:line="276" w:lineRule="auto"/>
              <w:jc w:val="left"/>
              <w:rPr>
                <w:sz w:val="18"/>
                <w:szCs w:val="18"/>
              </w:rPr>
            </w:pPr>
            <w:r>
              <w:rPr>
                <w:sz w:val="18"/>
                <w:szCs w:val="20"/>
              </w:rPr>
              <w:t xml:space="preserve">Código do Item</w:t>
            </w:r>
          </w:p>
        </w:tc>
        <w:tc>
          <w:tcPr>
            <w:tcW w:w="1158" w:type="dxa"/>
          </w:tcPr>
          <w:p>
            <w:pPr>
              <w:widowControl/>
              <w:spacing w:after="0" w:line="276" w:lineRule="auto"/>
              <w:jc w:val="left"/>
              <w:rPr>
                <w:sz w:val="18"/>
                <w:szCs w:val="18"/>
              </w:rPr>
            </w:pPr>
            <w:r>
              <w:rPr>
                <w:sz w:val="18"/>
                <w:szCs w:val="20"/>
              </w:rPr>
              <w:t xml:space="preserve">Texto</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Até 12 caracteres; procura dentro do código (contém)</w:t>
            </w:r>
          </w:p>
        </w:tc>
        <w:tc>
          <w:tcPr>
            <w:tcW w:w="3690" w:type="dxa"/>
          </w:tcPr>
          <w:p>
            <w:pPr>
              <w:widowControl/>
              <w:spacing w:after="0" w:line="276" w:lineRule="auto"/>
              <w:jc w:val="left"/>
              <w:rPr>
                <w:sz w:val="18"/>
                <w:szCs w:val="18"/>
              </w:rPr>
            </w:pPr>
            <w:r>
              <w:rPr>
                <w:sz w:val="18"/>
                <w:szCs w:val="20"/>
              </w:rPr>
              <w:t xml:space="preserve">disponibilidade_local_lst.aspx:48; dalItem.cs:2135</w:t>
            </w:r>
          </w:p>
        </w:tc>
      </w:tr>
      <w:tr>
        <w:trPr>
          <w:cantSplit/>
        </w:trPr>
        <w:tc>
          <w:tcPr>
            <w:tcW w:w="1448" w:type="dxa"/>
          </w:tcPr>
          <w:p>
            <w:pPr>
              <w:widowControl/>
              <w:spacing w:after="0" w:line="276" w:lineRule="auto"/>
              <w:jc w:val="left"/>
              <w:rPr>
                <w:sz w:val="18"/>
                <w:szCs w:val="18"/>
              </w:rPr>
            </w:pPr>
            <w:r>
              <w:rPr>
                <w:sz w:val="18"/>
                <w:szCs w:val="20"/>
              </w:rPr>
              <w:t xml:space="preserve">Descrição do Item</w:t>
            </w:r>
          </w:p>
        </w:tc>
        <w:tc>
          <w:tcPr>
            <w:tcW w:w="1158" w:type="dxa"/>
          </w:tcPr>
          <w:p>
            <w:pPr>
              <w:widowControl/>
              <w:spacing w:after="0" w:line="276" w:lineRule="auto"/>
              <w:jc w:val="left"/>
              <w:rPr>
                <w:sz w:val="18"/>
                <w:szCs w:val="18"/>
              </w:rPr>
            </w:pPr>
            <w:r>
              <w:rPr>
                <w:sz w:val="18"/>
                <w:szCs w:val="20"/>
              </w:rPr>
              <w:t xml:space="preserve">Texto</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Até 100 caracteres; contém</w:t>
            </w:r>
          </w:p>
        </w:tc>
        <w:tc>
          <w:tcPr>
            <w:tcW w:w="3690" w:type="dxa"/>
          </w:tcPr>
          <w:p>
            <w:pPr>
              <w:widowControl/>
              <w:spacing w:after="0" w:line="276" w:lineRule="auto"/>
              <w:jc w:val="left"/>
              <w:rPr>
                <w:sz w:val="18"/>
                <w:szCs w:val="18"/>
              </w:rPr>
            </w:pPr>
            <w:r>
              <w:rPr>
                <w:sz w:val="18"/>
                <w:szCs w:val="20"/>
              </w:rPr>
              <w:t xml:space="preserve">disponibilidade_local_lst.aspx:54; dalItem.cs:2138</w:t>
            </w:r>
          </w:p>
        </w:tc>
      </w:tr>
      <w:tr>
        <w:trPr>
          <w:cantSplit/>
        </w:trPr>
        <w:tc>
          <w:tcPr>
            <w:tcW w:w="1448" w:type="dxa"/>
          </w:tcPr>
          <w:p>
            <w:pPr>
              <w:widowControl/>
              <w:spacing w:after="0" w:line="276" w:lineRule="auto"/>
              <w:jc w:val="left"/>
              <w:rPr>
                <w:sz w:val="18"/>
                <w:szCs w:val="18"/>
              </w:rPr>
            </w:pPr>
            <w:r>
              <w:rPr>
                <w:sz w:val="18"/>
                <w:szCs w:val="20"/>
              </w:rPr>
              <w:t xml:space="preserve">Código do Lote</w:t>
            </w:r>
          </w:p>
        </w:tc>
        <w:tc>
          <w:tcPr>
            <w:tcW w:w="1158" w:type="dxa"/>
          </w:tcPr>
          <w:p>
            <w:pPr>
              <w:widowControl/>
              <w:spacing w:after="0" w:line="276" w:lineRule="auto"/>
              <w:jc w:val="left"/>
              <w:rPr>
                <w:sz w:val="18"/>
                <w:szCs w:val="18"/>
              </w:rPr>
            </w:pPr>
            <w:r>
              <w:rPr>
                <w:sz w:val="18"/>
                <w:szCs w:val="20"/>
              </w:rPr>
              <w:t xml:space="preserve">Texto</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Até 40 caracteres; contém</w:t>
            </w:r>
          </w:p>
        </w:tc>
        <w:tc>
          <w:tcPr>
            <w:tcW w:w="3690" w:type="dxa"/>
          </w:tcPr>
          <w:p>
            <w:pPr>
              <w:widowControl/>
              <w:spacing w:after="0" w:line="276" w:lineRule="auto"/>
              <w:jc w:val="left"/>
              <w:rPr>
                <w:sz w:val="18"/>
                <w:szCs w:val="18"/>
              </w:rPr>
            </w:pPr>
            <w:r>
              <w:rPr>
                <w:sz w:val="18"/>
                <w:szCs w:val="20"/>
              </w:rPr>
              <w:t xml:space="preserve">disponibilidade_local_lst.aspx:60; dalItem.cs:2141</w:t>
            </w:r>
          </w:p>
        </w:tc>
      </w:tr>
      <w:tr>
        <w:trPr>
          <w:cantSplit/>
        </w:trPr>
        <w:tc>
          <w:tcPr>
            <w:tcW w:w="1448" w:type="dxa"/>
          </w:tcPr>
          <w:p>
            <w:pPr>
              <w:widowControl/>
              <w:spacing w:after="0" w:line="276" w:lineRule="auto"/>
              <w:jc w:val="left"/>
              <w:rPr>
                <w:sz w:val="18"/>
                <w:szCs w:val="18"/>
              </w:rPr>
            </w:pPr>
            <w:r>
              <w:rPr>
                <w:sz w:val="18"/>
                <w:szCs w:val="20"/>
              </w:rPr>
              <w:t xml:space="preserve">Item de Entrada</w:t>
            </w:r>
          </w:p>
        </w:tc>
        <w:tc>
          <w:tcPr>
            <w:tcW w:w="1158" w:type="dxa"/>
          </w:tcPr>
          <w:p>
            <w:pPr>
              <w:widowControl/>
              <w:spacing w:after="0" w:line="276" w:lineRule="auto"/>
              <w:jc w:val="left"/>
              <w:rPr>
                <w:sz w:val="18"/>
                <w:szCs w:val="18"/>
              </w:rPr>
            </w:pPr>
            <w:r>
              <w:rPr>
                <w:sz w:val="18"/>
                <w:szCs w:val="20"/>
              </w:rPr>
              <w:t xml:space="preserve">Texto</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Até 40 caracteres; contém</w:t>
            </w:r>
          </w:p>
        </w:tc>
        <w:tc>
          <w:tcPr>
            <w:tcW w:w="3690" w:type="dxa"/>
          </w:tcPr>
          <w:p>
            <w:pPr>
              <w:widowControl/>
              <w:spacing w:after="0" w:line="276" w:lineRule="auto"/>
              <w:jc w:val="left"/>
              <w:rPr>
                <w:sz w:val="18"/>
                <w:szCs w:val="18"/>
              </w:rPr>
            </w:pPr>
            <w:r>
              <w:rPr>
                <w:sz w:val="18"/>
                <w:szCs w:val="20"/>
              </w:rPr>
              <w:t xml:space="preserve">disponibilidade_local_lst.aspx:66; dalItem.cs:2144</w:t>
            </w:r>
          </w:p>
        </w:tc>
      </w:tr>
      <w:tr>
        <w:trPr>
          <w:cantSplit/>
        </w:trPr>
        <w:tc>
          <w:tcPr>
            <w:tcW w:w="1448" w:type="dxa"/>
          </w:tcPr>
          <w:p>
            <w:pPr>
              <w:widowControl/>
              <w:spacing w:after="0" w:line="276" w:lineRule="auto"/>
              <w:jc w:val="left"/>
              <w:rPr>
                <w:sz w:val="18"/>
                <w:szCs w:val="18"/>
              </w:rPr>
            </w:pPr>
            <w:r>
              <w:rPr>
                <w:sz w:val="18"/>
                <w:szCs w:val="20"/>
              </w:rPr>
              <w:t xml:space="preserve">Itens com saldo</w:t>
            </w:r>
          </w:p>
        </w:tc>
        <w:tc>
          <w:tcPr>
            <w:tcW w:w="1158" w:type="dxa"/>
          </w:tcPr>
          <w:p>
            <w:pPr>
              <w:widowControl/>
              <w:spacing w:after="0" w:line="276" w:lineRule="auto"/>
              <w:jc w:val="left"/>
              <w:rPr>
                <w:sz w:val="18"/>
                <w:szCs w:val="18"/>
              </w:rPr>
            </w:pPr>
            <w:r>
              <w:rPr>
                <w:sz w:val="18"/>
                <w:szCs w:val="20"/>
              </w:rPr>
              <w:t xml:space="preserve">Lista</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TODOS, SIM (saldo total maior que zero) ou NÃO (igual a zero)</w:t>
            </w:r>
          </w:p>
        </w:tc>
        <w:tc>
          <w:tcPr>
            <w:tcW w:w="3690" w:type="dxa"/>
          </w:tcPr>
          <w:p>
            <w:pPr>
              <w:widowControl/>
              <w:spacing w:after="0" w:line="276" w:lineRule="auto"/>
              <w:jc w:val="left"/>
              <w:rPr>
                <w:sz w:val="18"/>
                <w:szCs w:val="18"/>
              </w:rPr>
            </w:pPr>
            <w:r>
              <w:rPr>
                <w:sz w:val="18"/>
                <w:szCs w:val="20"/>
              </w:rPr>
              <w:t xml:space="preserve">disponibilidade_local_lst.aspx:71-74; dalItem.cs:2146-2149</w:t>
            </w:r>
          </w:p>
        </w:tc>
      </w:tr>
      <w:tr>
        <w:trPr>
          <w:cantSplit/>
        </w:trPr>
        <w:tc>
          <w:tcPr>
            <w:tcW w:w="1448" w:type="dxa"/>
          </w:tcPr>
          <w:p>
            <w:pPr>
              <w:widowControl/>
              <w:spacing w:after="0" w:line="276" w:lineRule="auto"/>
              <w:jc w:val="left"/>
              <w:rPr>
                <w:sz w:val="18"/>
                <w:szCs w:val="18"/>
              </w:rPr>
            </w:pPr>
            <w:r>
              <w:rPr>
                <w:sz w:val="18"/>
                <w:szCs w:val="20"/>
              </w:rPr>
              <w:t xml:space="preserve">Grupo e Subgrupo</w:t>
            </w:r>
          </w:p>
        </w:tc>
        <w:tc>
          <w:tcPr>
            <w:tcW w:w="1158" w:type="dxa"/>
          </w:tcPr>
          <w:p>
            <w:pPr>
              <w:widowControl/>
              <w:spacing w:after="0" w:line="276" w:lineRule="auto"/>
              <w:jc w:val="left"/>
              <w:rPr>
                <w:sz w:val="18"/>
                <w:szCs w:val="18"/>
              </w:rPr>
            </w:pPr>
            <w:r>
              <w:rPr>
                <w:sz w:val="18"/>
                <w:szCs w:val="20"/>
              </w:rPr>
              <w:t xml:space="preserve">Listas em cascata</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Grupos e subgrupos de item</w:t>
            </w:r>
          </w:p>
        </w:tc>
        <w:tc>
          <w:tcPr>
            <w:tcW w:w="3690" w:type="dxa"/>
          </w:tcPr>
          <w:p>
            <w:pPr>
              <w:widowControl/>
              <w:spacing w:after="0" w:line="276" w:lineRule="auto"/>
              <w:jc w:val="left"/>
              <w:rPr>
                <w:sz w:val="18"/>
                <w:szCs w:val="18"/>
              </w:rPr>
            </w:pPr>
            <w:r>
              <w:rPr>
                <w:sz w:val="18"/>
                <w:szCs w:val="20"/>
              </w:rPr>
              <w:t xml:space="preserve">disponibilidade_local_lst.aspx:81-86; disponibilidade_local_lst.aspx.cs:31-58</w:t>
            </w:r>
          </w:p>
        </w:tc>
      </w:tr>
      <w:tr>
        <w:trPr>
          <w:cantSplit/>
        </w:trPr>
        <w:tc>
          <w:tcPr>
            <w:tcW w:w="1448" w:type="dxa"/>
          </w:tcPr>
          <w:p>
            <w:pPr>
              <w:widowControl/>
              <w:spacing w:after="0" w:line="276" w:lineRule="auto"/>
              <w:jc w:val="left"/>
              <w:rPr>
                <w:sz w:val="18"/>
                <w:szCs w:val="18"/>
              </w:rPr>
            </w:pPr>
            <w:r>
              <w:rPr>
                <w:sz w:val="18"/>
                <w:szCs w:val="20"/>
              </w:rPr>
              <w:t xml:space="preserve">Grade de resultados</w:t>
            </w:r>
          </w:p>
        </w:tc>
        <w:tc>
          <w:tcPr>
            <w:tcW w:w="1158" w:type="dxa"/>
          </w:tcPr>
          <w:p>
            <w:pPr>
              <w:widowControl/>
              <w:spacing w:after="0" w:line="276" w:lineRule="auto"/>
              <w:jc w:val="left"/>
              <w:rPr>
                <w:sz w:val="18"/>
                <w:szCs w:val="18"/>
              </w:rPr>
            </w:pPr>
            <w:r>
              <w:rPr>
                <w:sz w:val="18"/>
                <w:szCs w:val="20"/>
              </w:rPr>
              <w:t xml:space="preserve">Tabela paginada</w:t>
            </w:r>
          </w:p>
        </w:tc>
        <w:tc>
          <w:tcPr>
            <w:tcW w:w="1436" w:type="dxa"/>
          </w:tcPr>
          <w:p>
            <w:pPr>
              <w:widowControl/>
              <w:spacing w:after="0" w:line="276" w:lineRule="auto"/>
              <w:jc w:val="left"/>
              <w:rPr>
                <w:sz w:val="18"/>
                <w:szCs w:val="18"/>
              </w:rPr>
            </w:pPr>
            <w:r>
              <w:rPr>
                <w:sz w:val="18"/>
                <w:szCs w:val="20"/>
              </w:rPr>
              <w:t xml:space="preserve">Não</w:t>
            </w:r>
          </w:p>
        </w:tc>
        <w:tc>
          <w:tcPr>
            <w:tcW w:w="1899" w:type="dxa"/>
          </w:tcPr>
          <w:p>
            <w:pPr>
              <w:widowControl/>
              <w:spacing w:after="0" w:line="276" w:lineRule="auto"/>
              <w:jc w:val="left"/>
              <w:rPr>
                <w:sz w:val="18"/>
                <w:szCs w:val="18"/>
              </w:rPr>
            </w:pPr>
            <w:r>
              <w:rPr>
                <w:sz w:val="18"/>
                <w:szCs w:val="20"/>
              </w:rPr>
              <w:t xml:space="preserve">Local, Item, Lote, Item de Entrada, Disponível, Vencido / Reanálise, Bloqueado / Inventário, Quarentena, Separação, Saldo Total; 15 por página</w:t>
            </w:r>
          </w:p>
        </w:tc>
        <w:tc>
          <w:tcPr>
            <w:tcW w:w="3690" w:type="dxa"/>
          </w:tcPr>
          <w:p>
            <w:pPr>
              <w:widowControl/>
              <w:spacing w:after="0" w:line="276" w:lineRule="auto"/>
              <w:jc w:val="left"/>
              <w:rPr>
                <w:sz w:val="18"/>
                <w:szCs w:val="18"/>
              </w:rPr>
            </w:pPr>
            <w:r>
              <w:rPr>
                <w:sz w:val="18"/>
                <w:szCs w:val="20"/>
              </w:rPr>
              <w:t xml:space="preserve">disponibilidade_local_lst.aspx:104-195</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1478"/>
        <w:gridCol w:w="2010"/>
        <w:gridCol w:w="1981"/>
        <w:gridCol w:w="4162"/>
      </w:tblGrid>
      <w:tr>
        <w:trPr>
          <w:tblHeader/>
          <w:cantSplit/>
        </w:trPr>
        <w:tc>
          <w:tcPr>
            <w:tcW w:w="14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0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19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41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478" w:type="dxa"/>
          </w:tcPr>
          <w:p>
            <w:pPr>
              <w:widowControl/>
              <w:spacing w:after="0" w:line="276" w:lineRule="auto"/>
              <w:jc w:val="left"/>
              <w:rPr>
                <w:sz w:val="18"/>
                <w:szCs w:val="18"/>
              </w:rPr>
            </w:pPr>
            <w:r>
              <w:rPr>
                <w:sz w:val="18"/>
                <w:szCs w:val="20"/>
              </w:rPr>
              <w:t xml:space="preserve">Pesquisar</w:t>
            </w:r>
          </w:p>
        </w:tc>
        <w:tc>
          <w:tcPr>
            <w:tcW w:w="2010" w:type="dxa"/>
          </w:tcPr>
          <w:p>
            <w:pPr>
              <w:widowControl/>
              <w:spacing w:after="0" w:line="276" w:lineRule="auto"/>
              <w:jc w:val="left"/>
              <w:rPr>
                <w:sz w:val="18"/>
                <w:szCs w:val="18"/>
              </w:rPr>
            </w:pPr>
            <w:r>
              <w:rPr>
                <w:sz w:val="18"/>
                <w:szCs w:val="20"/>
              </w:rPr>
              <w:t xml:space="preserve">Para quem tem a função de consultar</w:t>
            </w:r>
          </w:p>
        </w:tc>
        <w:tc>
          <w:tcPr>
            <w:tcW w:w="1981" w:type="dxa"/>
          </w:tcPr>
          <w:p>
            <w:pPr>
              <w:widowControl/>
              <w:spacing w:after="0" w:line="276" w:lineRule="auto"/>
              <w:jc w:val="left"/>
              <w:rPr>
                <w:sz w:val="18"/>
                <w:szCs w:val="18"/>
              </w:rPr>
            </w:pPr>
            <w:r>
              <w:rPr>
                <w:sz w:val="18"/>
                <w:szCs w:val="20"/>
              </w:rPr>
              <w:t xml:space="preserve">Lista os locais, itens e lotes dos filtros</w:t>
            </w:r>
          </w:p>
        </w:tc>
        <w:tc>
          <w:tcPr>
            <w:tcW w:w="4162" w:type="dxa"/>
          </w:tcPr>
          <w:p>
            <w:pPr>
              <w:widowControl/>
              <w:spacing w:after="0" w:line="276" w:lineRule="auto"/>
              <w:jc w:val="left"/>
              <w:rPr>
                <w:sz w:val="18"/>
                <w:szCs w:val="18"/>
              </w:rPr>
            </w:pPr>
            <w:r>
              <w:rPr>
                <w:sz w:val="18"/>
                <w:szCs w:val="20"/>
              </w:rPr>
              <w:t xml:space="preserve">disponibilidade_local_lst.aspx.cs:59-62</w:t>
            </w:r>
          </w:p>
        </w:tc>
      </w:tr>
      <w:tr>
        <w:trPr>
          <w:cantSplit/>
        </w:trPr>
        <w:tc>
          <w:tcPr>
            <w:tcW w:w="1478" w:type="dxa"/>
          </w:tcPr>
          <w:p>
            <w:pPr>
              <w:widowControl/>
              <w:spacing w:after="0" w:line="276" w:lineRule="auto"/>
              <w:jc w:val="left"/>
              <w:rPr>
                <w:sz w:val="18"/>
                <w:szCs w:val="18"/>
              </w:rPr>
            </w:pPr>
            <w:r>
              <w:rPr>
                <w:sz w:val="18"/>
                <w:szCs w:val="20"/>
              </w:rPr>
              <w:t xml:space="preserve">Limpar</w:t>
            </w:r>
          </w:p>
        </w:tc>
        <w:tc>
          <w:tcPr>
            <w:tcW w:w="2010" w:type="dxa"/>
          </w:tcPr>
          <w:p>
            <w:pPr>
              <w:widowControl/>
              <w:spacing w:after="0" w:line="276" w:lineRule="auto"/>
              <w:jc w:val="left"/>
              <w:rPr>
                <w:sz w:val="18"/>
                <w:szCs w:val="18"/>
              </w:rPr>
            </w:pPr>
            <w:r>
              <w:rPr>
                <w:sz w:val="18"/>
                <w:szCs w:val="20"/>
              </w:rPr>
              <w:t xml:space="preserve">Sempre</w:t>
            </w:r>
          </w:p>
        </w:tc>
        <w:tc>
          <w:tcPr>
            <w:tcW w:w="1981" w:type="dxa"/>
          </w:tcPr>
          <w:p>
            <w:pPr>
              <w:widowControl/>
              <w:spacing w:after="0" w:line="276" w:lineRule="auto"/>
              <w:jc w:val="left"/>
              <w:rPr>
                <w:sz w:val="18"/>
                <w:szCs w:val="18"/>
              </w:rPr>
            </w:pPr>
            <w:r>
              <w:rPr>
                <w:sz w:val="18"/>
                <w:szCs w:val="20"/>
              </w:rPr>
              <w:t xml:space="preserve">Esvazia filtros e lista</w:t>
            </w:r>
          </w:p>
        </w:tc>
        <w:tc>
          <w:tcPr>
            <w:tcW w:w="4162" w:type="dxa"/>
          </w:tcPr>
          <w:p>
            <w:pPr>
              <w:widowControl/>
              <w:spacing w:after="0" w:line="276" w:lineRule="auto"/>
              <w:jc w:val="left"/>
              <w:rPr>
                <w:sz w:val="18"/>
                <w:szCs w:val="18"/>
              </w:rPr>
            </w:pPr>
            <w:r>
              <w:rPr>
                <w:sz w:val="18"/>
                <w:szCs w:val="20"/>
              </w:rPr>
              <w:t xml:space="preserve">disponibilidade_local_lst.aspx.cs:160-179</w:t>
            </w:r>
          </w:p>
        </w:tc>
      </w:tr>
      <w:tr>
        <w:trPr>
          <w:cantSplit/>
        </w:trPr>
        <w:tc>
          <w:tcPr>
            <w:tcW w:w="1478" w:type="dxa"/>
          </w:tcPr>
          <w:p>
            <w:pPr>
              <w:widowControl/>
              <w:spacing w:after="0" w:line="276" w:lineRule="auto"/>
              <w:jc w:val="left"/>
              <w:rPr>
                <w:sz w:val="18"/>
                <w:szCs w:val="18"/>
              </w:rPr>
            </w:pPr>
            <w:r>
              <w:rPr>
                <w:sz w:val="18"/>
                <w:szCs w:val="20"/>
              </w:rPr>
              <w:t xml:space="preserve">Imprimir</w:t>
            </w:r>
          </w:p>
        </w:tc>
        <w:tc>
          <w:tcPr>
            <w:tcW w:w="2010" w:type="dxa"/>
          </w:tcPr>
          <w:p>
            <w:pPr>
              <w:widowControl/>
              <w:spacing w:after="0" w:line="276" w:lineRule="auto"/>
              <w:jc w:val="left"/>
              <w:rPr>
                <w:sz w:val="18"/>
                <w:szCs w:val="18"/>
              </w:rPr>
            </w:pPr>
            <w:r>
              <w:rPr>
                <w:sz w:val="18"/>
                <w:szCs w:val="20"/>
              </w:rPr>
              <w:t xml:space="preserve">Depois de pesquisa com resultado, para quem tem a função de imprimir</w:t>
            </w:r>
          </w:p>
        </w:tc>
        <w:tc>
          <w:tcPr>
            <w:tcW w:w="1981" w:type="dxa"/>
          </w:tcPr>
          <w:p>
            <w:pPr>
              <w:widowControl/>
              <w:spacing w:after="0" w:line="276" w:lineRule="auto"/>
              <w:jc w:val="left"/>
              <w:rPr>
                <w:sz w:val="18"/>
                <w:szCs w:val="18"/>
              </w:rPr>
            </w:pPr>
            <w:r>
              <w:rPr>
                <w:sz w:val="18"/>
                <w:szCs w:val="20"/>
              </w:rPr>
              <w:t xml:space="preserve">Gera o PDF do relatório com os filtros</w:t>
            </w:r>
          </w:p>
        </w:tc>
        <w:tc>
          <w:tcPr>
            <w:tcW w:w="4162" w:type="dxa"/>
          </w:tcPr>
          <w:p>
            <w:pPr>
              <w:widowControl/>
              <w:spacing w:after="0" w:line="276" w:lineRule="auto"/>
              <w:jc w:val="left"/>
              <w:rPr>
                <w:sz w:val="18"/>
                <w:szCs w:val="18"/>
              </w:rPr>
            </w:pPr>
            <w:r>
              <w:rPr>
                <w:sz w:val="18"/>
                <w:szCs w:val="20"/>
              </w:rPr>
              <w:t xml:space="preserve">disponibilidade_local_lst.aspx.cs:85-86 e 243-326</w:t>
            </w:r>
          </w:p>
        </w:tc>
      </w:tr>
      <w:tr>
        <w:trPr>
          <w:cantSplit/>
        </w:trPr>
        <w:tc>
          <w:tcPr>
            <w:tcW w:w="1478" w:type="dxa"/>
          </w:tcPr>
          <w:p>
            <w:pPr>
              <w:widowControl/>
              <w:spacing w:after="0" w:line="276" w:lineRule="auto"/>
              <w:jc w:val="left"/>
              <w:rPr>
                <w:sz w:val="18"/>
                <w:szCs w:val="18"/>
              </w:rPr>
            </w:pPr>
            <w:r>
              <w:rPr>
                <w:sz w:val="18"/>
                <w:szCs w:val="20"/>
              </w:rPr>
              <w:t xml:space="preserve">Ícone do Excel</w:t>
            </w:r>
          </w:p>
        </w:tc>
        <w:tc>
          <w:tcPr>
            <w:tcW w:w="2010" w:type="dxa"/>
          </w:tcPr>
          <w:p>
            <w:pPr>
              <w:widowControl/>
              <w:spacing w:after="0" w:line="276" w:lineRule="auto"/>
              <w:jc w:val="left"/>
              <w:rPr>
                <w:sz w:val="18"/>
                <w:szCs w:val="18"/>
              </w:rPr>
            </w:pPr>
            <w:r>
              <w:rPr>
                <w:sz w:val="18"/>
                <w:szCs w:val="20"/>
              </w:rPr>
              <w:t xml:space="preserve">Igual ao Imprimir</w:t>
            </w:r>
          </w:p>
        </w:tc>
        <w:tc>
          <w:tcPr>
            <w:tcW w:w="1981" w:type="dxa"/>
          </w:tcPr>
          <w:p>
            <w:pPr>
              <w:widowControl/>
              <w:spacing w:after="0" w:line="276" w:lineRule="auto"/>
              <w:jc w:val="left"/>
              <w:rPr>
                <w:sz w:val="18"/>
                <w:szCs w:val="18"/>
              </w:rPr>
            </w:pPr>
            <w:r>
              <w:rPr>
                <w:sz w:val="18"/>
                <w:szCs w:val="20"/>
              </w:rPr>
              <w:t xml:space="preserve">Abre o relatório em planilha</w:t>
            </w:r>
          </w:p>
        </w:tc>
        <w:tc>
          <w:tcPr>
            <w:tcW w:w="4162" w:type="dxa"/>
          </w:tcPr>
          <w:p>
            <w:pPr>
              <w:widowControl/>
              <w:spacing w:after="0" w:line="276" w:lineRule="auto"/>
              <w:jc w:val="left"/>
              <w:rPr>
                <w:sz w:val="18"/>
                <w:szCs w:val="18"/>
              </w:rPr>
            </w:pPr>
            <w:r>
              <w:rPr>
                <w:sz w:val="18"/>
                <w:szCs w:val="20"/>
              </w:rPr>
              <w:t xml:space="preserve">disponibilidade_local_lst.aspx.cs:213-252</w:t>
            </w:r>
          </w:p>
        </w:tc>
      </w:tr>
      <w:tr>
        <w:trPr>
          <w:cantSplit/>
        </w:trPr>
        <w:tc>
          <w:tcPr>
            <w:tcW w:w="1478" w:type="dxa"/>
          </w:tcPr>
          <w:p>
            <w:pPr>
              <w:widowControl/>
              <w:spacing w:after="0" w:line="276" w:lineRule="auto"/>
              <w:jc w:val="left"/>
              <w:rPr>
                <w:sz w:val="18"/>
                <w:szCs w:val="18"/>
              </w:rPr>
            </w:pPr>
            <w:r>
              <w:rPr>
                <w:sz w:val="18"/>
                <w:szCs w:val="20"/>
              </w:rPr>
              <w:t xml:space="preserve">Títulos da grade</w:t>
            </w:r>
          </w:p>
        </w:tc>
        <w:tc>
          <w:tcPr>
            <w:tcW w:w="2010" w:type="dxa"/>
          </w:tcPr>
          <w:p>
            <w:pPr>
              <w:widowControl/>
              <w:spacing w:after="0" w:line="276" w:lineRule="auto"/>
              <w:jc w:val="left"/>
              <w:rPr>
                <w:sz w:val="18"/>
                <w:szCs w:val="18"/>
              </w:rPr>
            </w:pPr>
            <w:r>
              <w:rPr>
                <w:sz w:val="18"/>
                <w:szCs w:val="20"/>
              </w:rPr>
              <w:t xml:space="preserve">Depois de uma pesquisa</w:t>
            </w:r>
          </w:p>
        </w:tc>
        <w:tc>
          <w:tcPr>
            <w:tcW w:w="1981" w:type="dxa"/>
          </w:tcPr>
          <w:p>
            <w:pPr>
              <w:widowControl/>
              <w:spacing w:after="0" w:line="276" w:lineRule="auto"/>
              <w:jc w:val="left"/>
              <w:rPr>
                <w:sz w:val="18"/>
                <w:szCs w:val="18"/>
              </w:rPr>
            </w:pPr>
            <w:r>
              <w:rPr>
                <w:sz w:val="18"/>
                <w:szCs w:val="20"/>
              </w:rPr>
              <w:t xml:space="preserve">Ordenam a lista; clicar de novo inverte</w:t>
            </w:r>
          </w:p>
        </w:tc>
        <w:tc>
          <w:tcPr>
            <w:tcW w:w="4162" w:type="dxa"/>
          </w:tcPr>
          <w:p>
            <w:pPr>
              <w:widowControl/>
              <w:spacing w:after="0" w:line="276" w:lineRule="auto"/>
              <w:jc w:val="left"/>
              <w:rPr>
                <w:sz w:val="18"/>
                <w:szCs w:val="18"/>
              </w:rPr>
            </w:pPr>
            <w:r>
              <w:rPr>
                <w:sz w:val="18"/>
                <w:szCs w:val="20"/>
              </w:rPr>
              <w:t xml:space="preserve">disponibilidade_local_lst.aspx.cs:147-158</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tbl>
      <w:tblPr>
        <w:tblStyle w:val="Tabelacomgrade"/>
        <w:tblW w:w="9631" w:type="dxa"/>
        <w:tblLayout w:type="fixed"/>
        <w:tblLook w:val="04A0" w:firstRow="1" w:lastRow="0" w:firstColumn="1" w:lastColumn="0" w:noHBand="0" w:noVBand="1"/>
      </w:tblPr>
      <w:tblGrid>
        <w:gridCol w:w="2513"/>
        <w:gridCol w:w="3213"/>
        <w:gridCol w:w="3905"/>
      </w:tblGrid>
      <w:tr>
        <w:trPr>
          <w:tblHeader/>
          <w:cantSplit/>
        </w:trPr>
        <w:tc>
          <w:tcPr>
            <w:tcW w:w="25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3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9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513" w:type="dxa"/>
          </w:tcPr>
          <w:p>
            <w:pPr>
              <w:widowControl/>
              <w:spacing w:after="0" w:line="276" w:lineRule="auto"/>
              <w:jc w:val="left"/>
              <w:rPr>
                <w:sz w:val="18"/>
                <w:szCs w:val="18"/>
              </w:rPr>
            </w:pPr>
            <w:r>
              <w:rPr>
                <w:sz w:val="18"/>
                <w:szCs w:val="20"/>
              </w:rPr>
              <w:t xml:space="preserve">A pesquisa não retornou nenhum resultado.</w:t>
            </w:r>
          </w:p>
        </w:tc>
        <w:tc>
          <w:tcPr>
            <w:tcW w:w="3213" w:type="dxa"/>
          </w:tcPr>
          <w:p>
            <w:pPr>
              <w:widowControl/>
              <w:spacing w:after="0" w:line="276" w:lineRule="auto"/>
              <w:jc w:val="left"/>
              <w:rPr>
                <w:sz w:val="18"/>
                <w:szCs w:val="18"/>
              </w:rPr>
            </w:pPr>
            <w:r>
              <w:rPr>
                <w:sz w:val="18"/>
                <w:szCs w:val="20"/>
              </w:rPr>
              <w:t xml:space="preserve">Lista vazia (vista em teste: CT-EST-041, 22/10/2026, com o grupo sem almoxarifado)</w:t>
            </w:r>
          </w:p>
        </w:tc>
        <w:tc>
          <w:tcPr>
            <w:tcW w:w="3905" w:type="dxa"/>
          </w:tcPr>
          <w:p>
            <w:pPr>
              <w:widowControl/>
              <w:spacing w:after="0" w:line="276" w:lineRule="auto"/>
              <w:jc w:val="left"/>
              <w:rPr>
                <w:sz w:val="18"/>
                <w:szCs w:val="18"/>
              </w:rPr>
            </w:pPr>
            <w:r>
              <w:rPr>
                <w:sz w:val="18"/>
                <w:szCs w:val="20"/>
              </w:rPr>
              <w:t xml:space="preserve">disponibilidade_local_lst.aspx.cs:139</w:t>
            </w:r>
          </w:p>
        </w:tc>
      </w:tr>
    </w:tbl>
    <w:p>
      <w:pPr>
        <w:spacing w:after="0" w:line="360" w:lineRule="auto"/>
      </w:pPr>
    </w:p>
    <w:p>
      <w:pPr>
        <w:spacing w:after="0" w:line="360" w:lineRule="auto"/>
        <w:rPr>
          <w:szCs w:val="20"/>
        </w:rPr>
      </w:pPr>
      <w:r>
        <w:rPr>
          <w:szCs w:val="20"/>
        </w:rPr>
        <w:t xml:space="preserve">A tela não tem outras mensagens próprias. Em caso de falha, o código lança o erro e a página de erro do sistema mostra o texto técnico (ver Segurança e acesso).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Disponibilidade por Local: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Disponibilidade por Local: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