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Processo Regulatório: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Processo Regulatório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Assuntos Regulatórios › Processo Regulatório. Versão legado (código entregue pelo fornecedor). Rascunho de 22/10/2026, feito só pela leitura do código; o que não foi testado está marcado como "A confirmar no teste". Na rodada de testes de 15 e 16/10/2026 esta tela foi usada só para criar o processo de teste </w:t>
      </w:r>
      <w:r>
        <w:rPr>
          <w:szCs w:val="20"/>
        </w:rPr>
        <w:t xml:space="preserve">TESTE OBRIGACAO ANUAL</w:t>
      </w:r>
      <w:r>
        <w:rPr>
          <w:szCs w:val="20"/>
        </w:rPr>
        <w:t xml:space="preserve"> (órgão ANVISA), sem registro de falha; os casos desta tela não foram executados (</w:t>
      </w:r>
      <w:r>
        <w:rPr>
          <w:szCs w:val="20"/>
        </w:rPr>
        <w:t xml:space="preserve">execucao/2026-10-15/resultado.md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cadastro simples das obrigações ou processos que a empresa mantém perante um órgão regulador. Cada registro tem uma descrição, o nome do órgão regulador (texto livre), uma observação e a marca de ativo (Sim ou Não). A tela não tem etapas nem aprovação: serve de lista de apoio para a tela Programação, onde cada prazo e cada validade são ligados a um processo desta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de Assuntos Regulatórios, que mantém a lista (inferência pelo nome do menu; o código não restringe a tela a uma área). As regras de acesso estão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programa prazos usa a lista na tela Programação, mas não precisa abrir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registro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não tem situações de andamento. Existe apenas Ativo (Sim ou Não) e a lixeira, que é a exclusão: o registro fica gravado, marcado como excluído, e some da lista (ProcessoRegulatorioController.cs:69 e 249-251). Um registro novo nasce com Ativo = Sim (construtor da entidade base, </w:t>
      </w:r>
      <w:r>
        <w:rPr>
          <w:szCs w:val="20"/>
        </w:rPr>
        <w:t xml:space="preserve">AuditableEntity.cs</w:t>
      </w:r>
      <w:r>
        <w:rPr>
          <w:szCs w:val="20"/>
        </w:rPr>
        <w:t xml:space="preserve">, biblioteca </w:t>
      </w:r>
      <w:r>
        <w:rPr>
          <w:szCs w:val="20"/>
        </w:rPr>
        <w:t xml:space="preserve">10.HSolution.Library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incluir ou alterar, o registro volta para a lista. Nada acontece em outra tela: o processo apenas passa a (ou deixa de) aparecer na escolha de "Processo Regulatório" da tela Programação, e só quando está Ativo (ProgramacaoController.cs:130 e 334). Programações já gravadas continuam ligadas ao processo, mesmo que ele seja inativado.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telas Check-list, Solicitação de Registro, Controle de Produtos Enviados para Registro Anvisa e Exigências da ANVISA são versões antigas, fora do menu atual, e não usam este cadastro.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HSolutions.GQ.UI/Areas/Bloco2/Controllers/ProcessoRegulatorioController.cs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HSolutions.GQ.UI/Areas/Bloco2/Views/ProcessoRegulatorio/Index.cshtml (lista), Editar.cshtml (incluir e editar), Excluir.cshtml (exclusão) e _Form.cshtml (campos, usados nas duas últimas)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HSolutions.GQ.UI/Views/Shared/_ModalJustificativa.cshtml, _ConfirmacaoPopUpPartail.cshtml, _SucessoErrorPopUpPartail.cshtml, _Log.cshtml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HSolutions.GQ.UI/Areas/Bloco2/Script/ProcessoRegulatorioIndex.js, ProcessoRegulatorioEditar.js, ProcessoRegulatorioExcluir.js; HSolutions.GQ.UI/Scripts/HSGridApi.js,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HSolutions.GQ.Domain/Service/ProcessoRegulatorioValidator.cs; entidade HSolutions.GQ.Domain/Entities/Bloco2/AssuntosRegulatoriosNovo/ProcessoRegulatorio.cs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HSolutions.GQ.UI/Areas/Bloco2/Models/ProcessoRegulatorioEditarModel.cs, ProcessoRegulatorioIndexModel.cs, ProcessoRegulatorioResultadoIndexModel.cs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Hsolutions.GQ.DB/Tables/TBL_PROCESSO_REGULATORIO.sql; HSolutions.GQ.Context/Configurations/Bloco2/AssuntosRegulatoriosNovo/ProcessoRegulatorioConfiguration.cs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HSolutions.GQ.UI/Controllers/GQControllerBase.cs,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das obrigações que a empresa mantém perante um órgão regulador, e é a base da agenda regulatória: sem um processo cadastrado aqui, a tela Programação não aceita nenhum prazo.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Processo Regulatório é o primeiro cadastro da cadeia Processo Regulatório, Programação, Monitoramento. Cada registro tem uma descrição, o nome do órgão regulador, uma observação e a marca de ativo. Ele não tem etapas nem aprovação: só serve para nomear a obrigação e agrupar as programações que dependem dela (RN-GQ-131; RN-GQ-AR01-003 e 014).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aqui é pouco: só a descrição. O órgão regulador é texto livre, o mesmo processo pode ser cadastrado duas vezes, e nada liga o processo a um produto, a um registro ou a uma mudança (RN-GQ-AR01-004 e 015). A alteração deixa histórico com justificativa pedida na tela. A exclusão, não: o registro some da lista sem rastro e o motivo digitado é descartado (RN-GQ-132; RN-GQ-AR01-010).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lê nem grava nada em outro módulo. Quem depende dela é a tela Programação, que só oferece processos ativos.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Assuntos Regulatórios. Cadastrar ou inativar um processo não altera produção, estoque, lote nem mudança. O efeito prático é organizar a agenda regulatória: se o cadastro for bem mantido, o conjunto das obrigações fica visível num só lugar; se for mal mantido (duplicado, órgão escrito de formas diferentes, processo inativado com programações abertas), a agenda perde confiança. O sistema também não impede excluir um processo que já tem programação, se o pedido de exclusão for enviado direto ao servidor (RN-GQ-AR01-012, a confirmar no teste).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não deixa histórico, e a justificativa que a tela exige é descartada pelo servidor (ProcessoRegulatorioController.cs:238 e 254). A norma pede que a alteração de um registro seja assinada, datada e, quando apropriado, tenha o motivo registrado (RDC 658/2022, art. 125 e parágrafo único). Ver RN-GQ-132.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"só exclui se não houver programação" existe apenas na lista: o servidor não confere de novo (ProcessoRegulatorioController.cs:237-268). Inferência, a confirmar no teste (CT-GQ-AR01-09). Se a exclusão for aceita, as programações ficam ligadas a um processo que não aparece mais em nenhuma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a Programação não tem exclusão, um processo que já foi usado não pode mais ser excluído pelo menu (RN-GQ-AR01-013). Para tirá-lo de uso só resta inativar. Inferência,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Inativar ou excluir um processo não avisa nem trata as programações que ainda estão abertas ou em monitoramento (RN-GQ-AR01-014).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Descrição aceita só espaços, não tem limite na tela e não impede repetição. O banco guarda 250 caracteres (TBL_PROCESSO_REGULATORIO.sql:13). Texto maior que isso deve resultar em "Ocorreu um erro inesperado."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Órgão Regulador é texto livre; sem lista, o mesmo órgão pode ser gravado de formas diferentes e a pesquisa por órgão perde registros.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mostra Data e Responsável de quem a abre, e não os do cadastro (ProcessoRegulatorioController.cs:129; _Form.cshtml:38). Quem consulta um registro antigo vê o próprio nome como responsável. O nome verdadeiro só aparece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texto "Orgão" está sem acento no título do filtro, da coluna e do campo (Index.cshtml:32; _Form.cshtml:16).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 falha da pesquisa "Não foi possível obter as Processo Regulatorio" tem erro de concordância e sai como erro do servidor (ProcessoRegulatorioController.cs:113).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Imprimir está comentado e a ação não existe; a função do script ainda repete a descrição no lugar do órgão (ProcessoRegulatorioIndex.js:88). Código morto.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USUARIO_CRIACAO do banco não é preenchida (TBL_PROCESSO_REGULATORIO.sql:14).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que dá nomes amigáveis ao histórico (Log) não veio no código entregue (ver Situações e 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processo não se liga a produto, registro ou mudança. A norma espera que as notificações e aprovações regulatórias sejam consideradas nas mudanças (RDC 658/2022, art. 8º, XII); o item "Regulatórios" do Controle de Mudanças não consulta esta tela (</w:t>
      </w:r>
      <w:r>
        <w:rPr>
          <w:szCs w:val="20"/>
        </w:rPr>
        <w:t xml:space="preserve">fluxos/assuntos-regulatorios.md</w:t>
      </w:r>
      <w:r>
        <w:rPr>
          <w:szCs w:val="20"/>
        </w:rPr>
        <w:t xml:space="preserve">, ponto 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Nenhum. Na rodada de 15 e 16/10/2026 o processo </w:t>
      </w:r>
      <w:r>
        <w:rPr>
          <w:szCs w:val="20"/>
        </w:rPr>
        <w:t xml:space="preserve">TESTE OBRIGACAO ANUAL</w:t>
      </w:r>
      <w:r>
        <w:rPr>
          <w:szCs w:val="20"/>
        </w:rPr>
        <w:t xml:space="preserve"> foi incluído sem problema, mas os casos desta tela não foram executados.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01-regras-de-negocio.md</w:t>
      </w:r>
      <w:r>
        <w:rPr>
          <w:szCs w:val="20"/>
        </w:rPr>
        <w:t xml:space="preserve">, RN-GQ-131 e RN-GQ-132, estão corretas. Falta registrar que a exclusão de um processo usado em programação é provavelmente impossível pelo menu (RN-GQ-AR01-013) e que inativar não trata programações abertas.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fluxos/assuntos-regulatorios.md</w:t>
      </w:r>
      <w:r>
        <w:rPr>
          <w:szCs w:val="20"/>
        </w:rPr>
        <w:t xml:space="preserve"> descreve o Processo Regulatório como o início do caminho de obrigações (itens 13 e 14 da análise da equipe). As telas Check-list, Solicitação de Registro, Controle de Produtos Enviados para Registro Anvisa e Exigências da ANVISA existem como versão antiga, fora do menu atual, e não usam este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script de cadastro do menu (</w:t>
      </w:r>
      <w:r>
        <w:rPr>
          <w:szCs w:val="20"/>
        </w:rPr>
        <w:t xml:space="preserve">Hsolutions.GQ.DB/dml.sql:146-149</w:t>
      </w:r>
      <w:r>
        <w:rPr>
          <w:szCs w:val="20"/>
        </w:rPr>
        <w:t xml:space="preserve">) traz exatamente três entradas em Assuntos Regulatórios (Processo Regulatório, Programação, Monitoramento), o que confere com as três telas documentadas aqui.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Processo Regulatório: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Processo Regulatório: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