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Subgrupo do Item: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(tela 01) precisa existir e estar ativo: a lista de grupos do formulário só mostra os ativos.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Defina, com a produção e o almoxarifado de pesagem, a diferença percentual aceita na pesagem dos itens do subgrupo (campo Diferença Pesagem). Se não há tolerância, deixe em branco ou 0.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Subgrupo do Item.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(até 5 caracteres, procura o código exato), Descrição (procura o texto dentro da descrição, escrita em maiúsculas pelo sistema), Grupo (Todos ou um dos grupos ativos) e Ativo (Todos, Sim,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Descrição, Grupo e Ativo, 15 linhas por página, e três ícones por linha: lápis (Editar), lixeira (Excluir) e LOG (Ver Log). Os títulos ordenam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o ícone do Excel só aparecem depois de uma pesquisa com resultado e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O sinal de mais com a palavra "Incluir"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subgrupo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Informe o Código (em branco, o sistema gera o próximo número de 5 dígitos), a Descrição (até 40 letras e números), a </w:t>
      </w:r>
      <w:r>
        <w:rPr>
          <w:b/>
          <w:bCs/>
          <w:szCs w:val="20"/>
        </w:rPr>
        <w:t xml:space="preserve">Diferença Pesagem (%)</w:t>
      </w:r>
      <w:r>
        <w:rPr>
          <w:szCs w:val="20"/>
        </w:rPr>
        <w:t xml:space="preserve"> (opcional, com máscara de duas casas: os números entram da direita para a esquerda; para 2,50 digite </w:t>
      </w:r>
      <w:r>
        <w:rPr>
          <w:szCs w:val="20"/>
        </w:rPr>
        <w:t xml:space="preserve">250</w:t>
      </w:r>
      <w:r>
        <w:rPr>
          <w:szCs w:val="20"/>
        </w:rPr>
        <w:t xml:space="preserve">, e digitar </w:t>
      </w:r>
      <w:r>
        <w:rPr>
          <w:szCs w:val="20"/>
        </w:rPr>
        <w:t xml:space="preserve">2,5</w:t>
      </w:r>
      <w:r>
        <w:rPr>
          <w:szCs w:val="20"/>
        </w:rPr>
        <w:t xml:space="preserve"> mostra </w:t>
      </w:r>
      <w:r>
        <w:rPr>
          <w:szCs w:val="20"/>
        </w:rPr>
        <w:t xml:space="preserve">0,25</w:t>
      </w:r>
      <w:r>
        <w:rPr>
          <w:szCs w:val="20"/>
        </w:rPr>
        <w:t xml:space="preserve">; leitura do código, a conferir na tela: CT-EST-CAD02-03),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(obrigatório) e a situação Ativo.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A tela pergunta "Confirma a inclusão do item?". Com SIM, mostra "Inclusão realizada com sucesso!"; ao clicar em OK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Sem grupo, a tela mostra "O Grupo do Item é obrigatório" (visto em teste, CT-EST-011, 22/10/2026). Sem descrição, "A Descrição é obrigatória!". Código repetido: "Esse código já está cadastrado.".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subgrupo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lista, clique no lápis. O Código fica travado (cinza). Descrição, Grupo e Diferença Pesagem só podem ser mudados se o subgrupo estiver ativo. A área "Justificativa" aparece e é obrigatória.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Mude o que precisa, escreva a justificativa (até 255 letras) e clique em SALVAR, depois em SIM: "Alteração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Atenção: </w:t>
      </w:r>
      <w:r>
        <w:rPr>
          <w:b/>
          <w:bCs/>
          <w:szCs w:val="20"/>
        </w:rPr>
        <w:t xml:space="preserve">mudar o Grupo de um subgrupo muda a classificação de todos os itens dele</w:t>
      </w:r>
      <w:r>
        <w:rPr>
          <w:szCs w:val="20"/>
        </w:rPr>
        <w:t xml:space="preserve"> e, por isso, o tipo de análise do CQ e o tempo de guarda de amostras que vêm do grupo. A tela não avisa.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Para inativar (Ativo = Não), nenhum item pode usar o subgrupo. Se algum usar, a tela mostra "O registro possui associações. Inativação não permitida!".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subgrupo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Na lista, clique na lixeira, escreva a justificativa e clique em EXCLUIR REGISTRO; responda SIM à pergunta "Confirma a exclusão do item?". Mostra "Exclusão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Se o subgrupo está ligado a item, local de armazenagem, inventário ou análise, a tela recusa com "Exclusão inválida, existem referências com outras tabelas." (a mensagem não diz qual).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ícone LOG. Abre "Log Alteração - Subgrupo do Item" com o campo mudado, valor antigo, valor novo, data, hora, usuário e justificativa. </w:t>
      </w:r>
      <w:r>
        <w:rPr>
          <w:b/>
          <w:bCs/>
          <w:szCs w:val="20"/>
        </w:rPr>
        <w:t xml:space="preserve">A mudança da Diferença Pesagem (%) não aparece no histórico.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4"/>
        <w:gridCol w:w="1151"/>
        <w:gridCol w:w="1442"/>
        <w:gridCol w:w="1942"/>
        <w:gridCol w:w="3702"/>
      </w:tblGrid>
      <w:tr>
        <w:trPr>
          <w:tblHeader/>
          <w:cantSplit/>
        </w:trPr>
        <w:tc>
          <w:tcPr>
            <w:tcW w:w="1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5 caracteres, só números; procura o </w:t>
            </w:r>
            <w:r>
              <w:rPr>
                <w:sz w:val="18"/>
                <w:b/>
                <w:bCs/>
                <w:szCs w:val="20"/>
              </w:rPr>
              <w:t xml:space="preserve">código exato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item_subgrupo_lst.aspx:40; dalItemSubGrupo.cs:149</w:t>
            </w:r>
          </w:p>
        </w:tc>
      </w:tr>
      <w:tr>
        <w:trPr>
          <w:cantSplit/>
        </w:trPr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caracteres; convertida para maiúsculas; procura o texto dentro da descrição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item_subgrupo_lst.aspx:45; item_subgrupo_lst.aspx.cs:80; dalItemSubGrupo.cs:154</w:t>
            </w:r>
          </w:p>
        </w:tc>
      </w:tr>
      <w:tr>
        <w:trPr>
          <w:cantSplit/>
        </w:trPr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"TODOS" mais os grupos ativos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item_subgrupo_lst.aspx:51; item_subgrupo_lst.aspx.cs:32</w:t>
            </w:r>
          </w:p>
        </w:tc>
      </w:tr>
      <w:tr>
        <w:trPr>
          <w:cantSplit/>
        </w:trPr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item_subgrupo_lst.aspx:55-59</w:t>
            </w:r>
          </w:p>
        </w:tc>
      </w:tr>
      <w:tr>
        <w:trPr>
          <w:cantSplit/>
        </w:trPr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Grupo, Ativo; 15 por página; ordena por código, descrição e ativo</w:t>
            </w:r>
          </w:p>
        </w:tc>
        <w:tc>
          <w:tcPr>
            <w:tcW w:w="3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item_subgrupo_lst.aspx:83; item_subgrupo_lst.aspx:92-95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1"/>
        <w:gridCol w:w="1122"/>
        <w:gridCol w:w="1452"/>
        <w:gridCol w:w="1870"/>
        <w:gridCol w:w="3526"/>
      </w:tblGrid>
      <w:tr>
        <w:trPr>
          <w:tblHeader/>
          <w:cantSplit/>
        </w:trPr>
        <w:tc>
          <w:tcPr>
            <w:tcW w:w="1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5 caracteres (a coluna do banco aceita 10); em branco, o sistema gera o próximo de 5 dígitos; na alteração fica travado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item_subgrupo_ed.aspx:48; TBL_ITEM_SUBGRUPO.sql:3; bllItemSubGrupo.cs:21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 na inclusão; na alteração mostra data e hora em 24 horas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item_subgrupo_ed.aspx:53; item_subgrupo_ed.aspx.cs:57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40 caracteres; maiúsculas, sem espaços repetidos; letras, números, espaço e ( ) + - .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item_subgrupo_ed.aspx:63; item_subgrupo_ed.aspx:59; item_subgrupo_ed.aspx.cs:148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 Pesagem (%)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21 caracteres, só dígitos, vírgula e ponto; </w:t>
            </w:r>
            <w:r>
              <w:rPr>
                <w:sz w:val="18"/>
                <w:b/>
                <w:bCs/>
                <w:szCs w:val="20"/>
              </w:rPr>
              <w:t xml:space="preserve">máscara de duas casas</w:t>
            </w:r>
            <w:r>
              <w:rPr>
                <w:sz w:val="18"/>
                <w:szCs w:val="20"/>
              </w:rPr>
              <w:t xml:space="preserve"> (digitar 250 mostra 2,50; digitar 2,5 mostra 0,25); vazio vira 0; </w:t>
            </w:r>
            <w:r>
              <w:rPr>
                <w:sz w:val="18"/>
                <w:b/>
                <w:bCs/>
                <w:szCs w:val="20"/>
              </w:rPr>
              <w:t xml:space="preserve">sem limite máximo conferido</w:t>
            </w:r>
            <w:r>
              <w:rPr>
                <w:sz w:val="18"/>
                <w:szCs w:val="20"/>
              </w:rPr>
              <w:t xml:space="preserve"> (a coluna aceita até 15 dígitos com 2 casas)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item_subgrupo_ed.aspx:70; item_subgrupo_ed.aspx.cs:153; TBL_ITEM_SUBGRUPO.sql:15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mais os grupos ativos; sem escolha, recusa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item_subgrupo_ed.aspx:84; item_subgrupo_ed.aspx:79; item_subgrupo_ed.aspx.cs:111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Sim ou Não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já vem marcado; inativar só se nenhum item usar o subgrupo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item_subgrupo_ed.aspx:94; item_subgrupo_ed.aspx.cs:188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alteração (servidor)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na alteração; até 255 caracteres, maiúsculas; </w:t>
            </w:r>
            <w:r>
              <w:rPr>
                <w:sz w:val="18"/>
                <w:b/>
                <w:bCs/>
                <w:szCs w:val="20"/>
              </w:rPr>
              <w:t xml:space="preserve">não é gravada na tabela do subgrupo</w:t>
            </w:r>
            <w:r>
              <w:rPr>
                <w:sz w:val="18"/>
                <w:szCs w:val="20"/>
              </w:rPr>
              <w:t xml:space="preserve">, só no histórico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item_subgrupo_ed.aspx:114; item_subgrupo_ed.aspx.cs:141; dalItemSubGrupo.cs:49-54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Painel de exclusão (na 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8"/>
        <w:gridCol w:w="1121"/>
        <w:gridCol w:w="1527"/>
        <w:gridCol w:w="1607"/>
        <w:gridCol w:w="3618"/>
      </w:tblGrid>
      <w:tr>
        <w:trPr>
          <w:tblHeader/>
          <w:cantSplit/>
        </w:trPr>
        <w:tc>
          <w:tcPr>
            <w:tcW w:w="17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leitura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registro escolhido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item_subgrupo_lst.aspx.cs:135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letras, em maiúsculas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item_subgrupo_lst.aspx:173; item_subgrupo_lst.aspx:174; item_subgrupo_lst.aspx.cs:257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1"/>
        <w:gridCol w:w="1801"/>
        <w:gridCol w:w="2287"/>
        <w:gridCol w:w="3712"/>
      </w:tblGrid>
      <w:tr>
        <w:trPr>
          <w:tblHeader/>
          <w:cantSplit/>
        </w:trPr>
        <w:tc>
          <w:tcPr>
            <w:tcW w:w="18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8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os subgrupos pelos filtros e mostra a grade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item_subgrupo_lst.aspx.cs:40-45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item_subgrupo_lst.aspx.cs:57-68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"RELATÓRIO DE SUBGRUPO DO ITEM" em janela ou baixa o Excel, com os filtros usados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item_subgrupo_lst.aspx.cs:391-418; item_subgrupo_rel.aspx.cs:23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item_subgrupo_lst.aspx.cs:52-55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item_subgrupo_lst.aspx.cs:146-148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painel de exclusão com justificativa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item_subgrupo_lst.aspx.cs:134-145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(LOG)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 histórico do registro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item_subgrupo_lst.aspx.cs:149-161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a justificativa, pergunta "Confirma a exclusão do item?" e exclui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item_subgrupo_lst.aspx.cs:235-239; item_subgrupo_lst.aspx.cs:250-282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(exclusão)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excluir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item_subgrupo_lst.aspx.cs:241-248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Pinta de vermelho o que falta e abre a pergunta de confirmação; só depois valida e grava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item_subgrupo_ed.aspx.cs:105-117; item_subgrupo_ed.aspx.cs:126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pergunta de confirmação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grava; NÃO fecha a pergunta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item_subgrupo_ed.aspx.cs:244-248; item_subgrupo_ed.aspx.cs:250-256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(depois do sucesso)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mensagem de sucesso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a mensagem e volta para a lista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item_subgrupo_ed.aspx.cs:237-242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(formulário, no alto e no pé)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item_subgrupo_ed.aspx.cs:100-103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falha com erro interno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técnico do erro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item_subgrupo_ed.aspx.cs:84-91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Marcadas "vista em teste" quando aparecem nos resultados das rodadas. As demais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32"/>
        <w:gridCol w:w="3081"/>
        <w:gridCol w:w="3918"/>
      </w:tblGrid>
      <w:tr>
        <w:trPr>
          <w:tblHeader/>
          <w:cantSplit/>
        </w:trPr>
        <w:tc>
          <w:tcPr>
            <w:tcW w:w="2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item_subgrupo_lst.aspx.cs:119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e ao excluir (a palavra "item" aparece mesmo neste cadastro; visto em teste em outros cadastros, CT-EST-002, 22/10/2026)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item_subgrupo_ed.aspx.cs:282; item_subgrupo_ed.aspx.cs:278; item_subgrupo_lst.aspx.cs:374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 gravado (vista em teste: CT-EST-001, 07/10/2026; rodada 8, 22/10/2026)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item_subgrupo_ed.aspx.cs:168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realizada com sucesso!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 alterado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item_subgrupo_ed.aspx.cs:195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 excluído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item_subgrupo_lst.aspx.cs:278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item_subgrupo_ed.aspx:59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obrigatória!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Ativo (a opção Sim já vem marcada)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item_subgrupo_ed.aspx:90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 (vista em teste em outro cadastro: CT-EST-005 e 007, 22/10/2026)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item_subgrupo_ed.aspx:110; item_subgrupo_lst.aspx:174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do Item é obrigatório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o grupo (vista em teste: CT-EST-011, 22/10/2026); a mensagem não tem ponto de exclamação nem acento de "obrigatório" em outras telas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item_subgrupo_ed.aspx:80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possui associações. Inativação não permitida!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subgrupo que algum item usa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item_subgrupo_ed.aspx.cs:190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entre os subgrupos não excluídos da empresa (nos testes apareceu em outros cadastros: CT-EST-003 e CT-EST-013, 22/10/2026)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bllItemSubGrupo.cs:52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subgrupo ligado a item, local, inventário ou análise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bllItemSubGrupo.cs:173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código do Subgrupo.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em branco e o gerador não devolveu número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bllItemSubGrupo.cs:31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de Subgrupo de Produtos. / Erro na alteração de Subgrupo de Produtos. / Erro na Exclusão do Subgrupo de Produtos.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gravar; a tela pode mostrar o detalhe técnico (o texto fala em "Produtos", não em "Itens")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bllItemSubGrupo.cs:72; bllItemSubGrupo.cs:105; bllItemSubGrupo.cs:189</w:t>
            </w:r>
          </w:p>
        </w:tc>
      </w:tr>
      <w:tr>
        <w:trPr>
          <w:cantSplit/>
        </w:trPr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 / Erro ao consultar registro!</w:t>
            </w:r>
          </w:p>
        </w:tc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registro (texto com palavra repetida em parte das telas)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item_subgrupo_ed.aspx.cs:72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Subgrupo do Item: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Subgrupo do Item: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