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Substância Controlada: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em mãos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(letras, números e hífen, até 8) e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do tipo, como a área de controle especial usa (por exemplo, a lista da Portaria 344).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não depende de outro. Quem o usa depois é o cadastro de Item.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 do Estoque, abra Substância Controlada. A grade </w:t>
      </w:r>
      <w:r>
        <w:rPr>
          <w:b/>
          <w:bCs/>
          <w:szCs w:val="20"/>
        </w:rPr>
        <w:t xml:space="preserve">só aparece depois de Pesquisar</w:t>
      </w:r>
      <w:r>
        <w:rPr>
          <w:szCs w:val="20"/>
        </w:rPr>
        <w:t xml:space="preserve"> (resultado de 07/10/2026, item 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(letras, números e hífen; a busca procura o trecho dentro do código),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(trecho)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(substancia_controlada_lst.aspx:41-51; dalSubstanciaControlada.cs:144).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grade mostra Código, Descrição e Ativo, 15 por página. Os cabeçalhos ordenam.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Excel aparecem depois de uma pesquisa com resultado. Limpar esvazia. O sinal de mais com o rótulo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tipo de substância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Digite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(obrigatório, até 8; o sistema grava em maiúsculas) e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(obrigatória, até 255; maiúsculas). </w:t>
      </w:r>
      <w:r>
        <w:rPr>
          <w:b/>
          <w:bCs/>
          <w:szCs w:val="20"/>
        </w:rPr>
        <w:t xml:space="preserve">Código "0" ou "0000" não é recusado</w:t>
      </w:r>
      <w:r>
        <w:rPr>
          <w:szCs w:val="20"/>
        </w:rPr>
        <w:t xml:space="preserve"> (a regra que existia está desligada; ver Falhas, item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Deixe </w:t>
      </w:r>
      <w:r>
        <w:rPr>
          <w:b/>
          <w:bCs/>
          <w:szCs w:val="20"/>
        </w:rPr>
        <w:t xml:space="preserve">Ativo = Sim</w:t>
      </w:r>
      <w:r>
        <w:rPr>
          <w:szCs w:val="20"/>
        </w:rPr>
        <w:t xml:space="preserve">. Não há campo de justificativa na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SALVAR. Responda SIM em "Confirma a inclusão do item?" (o texto diz "item" em qualquer cadastro). Aparece "Inclusão realizada com sucesso!";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no lápis. O </w:t>
      </w:r>
      <w:r>
        <w:rPr>
          <w:b/>
          <w:bCs/>
          <w:szCs w:val="20"/>
        </w:rPr>
        <w:t xml:space="preserve">Código fica travado</w:t>
      </w:r>
      <w:r>
        <w:rPr>
          <w:szCs w:val="20"/>
        </w:rPr>
        <w:t xml:space="preserve">. Se o tipo estiver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, a Descrição também fica travada (substancia_controlada_ed.aspx.cs:49; substancia_controlada_ed.aspx.cs:262-266).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Mude a Descrição ou o Ativo,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(obrigatória, até 255 letras), SALVAR e SIM em "Confirma a alteração do item?".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X, escreva a Justificativa, EXCLUIR REGISTRO e SIM. Se algum item usa o tipo, o sistema recusa com "Exclusão inválida, existem referências com outras tabelas." Para parar de usar,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tipo. A exclusão não apaga: marca o registro como excluído (dalSubstanciaControlada.cs:78).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ícone de histórico: a janela "Log Alteração - Substância Controlada" mostra campo, dado antigo, dado novo, data, hora, usuário e justificativa (substancia_controlada_lst.aspx.cs:136).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6"/>
        <w:gridCol w:w="1162"/>
        <w:gridCol w:w="1450"/>
        <w:gridCol w:w="1897"/>
        <w:gridCol w:w="3706"/>
      </w:tblGrid>
      <w:tr>
        <w:trPr>
          <w:tblHeader/>
          <w:cantSplit/>
        </w:trPr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8 letras, números e hífen; procura o trecho dentro do código (contém)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substancia_controlada_lst.aspx:41; dalSubstanciaControlada.cs:144</w:t>
            </w:r>
          </w:p>
        </w:tc>
      </w:tr>
      <w:tr>
        <w:trPr>
          <w:cantSplit/>
        </w:trPr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letras, números, espaço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; procura o trecho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substancia_controlada_lst.aspx:46; dalSubstanciaControlada.cs:149</w:t>
            </w:r>
          </w:p>
        </w:tc>
      </w:tr>
      <w:tr>
        <w:trPr>
          <w:cantSplit/>
        </w:trPr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substancia_controlada_lst.aspx:51-55</w:t>
            </w:r>
          </w:p>
        </w:tc>
      </w:tr>
      <w:tr>
        <w:trPr>
          <w:cantSplit/>
        </w:trPr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ordena pelos três títulos</w:t>
            </w:r>
          </w:p>
        </w:tc>
        <w:tc>
          <w:tcPr>
            <w:tcW w:w="3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substancia_controlada_lst.aspx:91-99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7"/>
        <w:gridCol w:w="1022"/>
        <w:gridCol w:w="1489"/>
        <w:gridCol w:w="1872"/>
        <w:gridCol w:w="3571"/>
      </w:tblGrid>
      <w:tr>
        <w:trPr>
          <w:tblHeader/>
          <w:cantSplit/>
        </w:trPr>
        <w:tc>
          <w:tcPr>
            <w:tcW w:w="1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8 letras (maiúsculas e minúsculas), números e hífen; gravado em maiúsculas e sem espaços nas pontas; travado na alteração; único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substancia_controlada_ed.aspx:49; substancia_controlada_ed.aspx.cs:138; TBL_SUBSTANCIA_CONTROLADA.sql:3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substancia_controlada_ed.aspx:55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letras, números, espaço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; maiúsculas; sem espaços repetidos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substancia_controlada_ed.aspx:65; substancia_controlada_ed.aspx.cs:139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substancia_controlada_ed.aspx:71-75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alteração (servidor)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ao alterar; até 255; maiúsculas</w:t>
            </w:r>
          </w:p>
        </w:tc>
        <w:tc>
          <w:tcPr>
            <w:tcW w:w="3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substancia_controlada_ed.aspx:91; substancia_controlada_ed.aspx.cs:126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3"/>
        <w:gridCol w:w="1621"/>
        <w:gridCol w:w="2394"/>
        <w:gridCol w:w="3843"/>
      </w:tblGrid>
      <w:tr>
        <w:trPr>
          <w:tblHeader/>
          <w:cantSplit/>
        </w:trPr>
        <w:tc>
          <w:tcPr>
            <w:tcW w:w="17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visível pelo que o código mostra (ver Segurança e acesso)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pelos filtros e mostra a grade; os botões Imprimir e Excel só aparecem depois de uma pesquisa com resultado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substancia_controlada_lst.aspx.cs:28-33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grade e esconde Imprimir e Excel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substancia_controlada_lst.aspx.cs:45-54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 e rótulo "Incluir"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substancia_controlada_lst.aspx.cs:18; substancia_controlada_lst.aspx.cs:40-45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substancia_controlada_lst.aspx.cs:128-130; substancia_controlada_lst.aspx.cs:156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quadro de exclusão com o código, a descrição e o campo Justificativa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substancia_controlada_lst.aspx.cs:116-127; substancia_controlada_lst.aspx.cs:166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 (quadro de exclusão)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justificativa e abre a pergunta "Confirma a exclusão do item?"; com SIM, exclui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substancia_controlada_lst.aspx.cs:216-220; substancia_controlada_lst.aspx.cs:231-259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(quadro de exclusão)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excluir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substancia_controlada_lst.aspx.cs:222-229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 de histórico)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"Log Alteração" com Item, Dado Antigo, Dado Novo, Data, Hora, Usuário e Justificativa; FECHAR fecha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substancia_controlada_lst.aspx.cs:131-143; substancia_controlada_lst.aspx.cs:299-304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 ou exportar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(PDF) ou baixa o Excel, com os mesmos filtros e a mesma ordem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substancia_controlada_lst.aspx.cs:78; substancia_controlada_lst.aspx.cs:372-395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 e ordenação (cabeçalhos)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linhas por página; clicar no cabeçalho ordena (de novo inverte)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substancia_controlada_lst.aspx.cs:187; substancia_controlada_lst.aspx.cs:181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base do formulário)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substancia_controlada_ed.aspx.cs:87-91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os campos em branco e abre a pergunta "Confirma a inclusão do item?" ou "Confirma a alteração do item?"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substancia_controlada_ed.aspx.cs:92-106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(pergunta de confirmação)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confere os dados e grava; NÃO fecha a pergunta e deixa o formulário como está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substancia_controlada_ed.aspx.cs:218-222; substancia_controlada_ed.aspx.cs:224-230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(aviso de sucesso)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substancia_controlada_ed.aspx.cs:211-216</w:t>
            </w:r>
          </w:p>
        </w:tc>
      </w:tr>
      <w:tr>
        <w:trPr>
          <w:cantSplit/>
        </w:trPr>
        <w:tc>
          <w:tcPr>
            <w:tcW w:w="1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(+)/(-)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gravação falha com erro interno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substancia_controlada_ed.aspx.cs:71-85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do cadastro foi vista em teste de tela. A mensagem do Item "Tipo de Substância Controlada não foi informada!" foi vista em CT-EST-016 (22/10/2026). As demais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2"/>
        <w:gridCol w:w="2812"/>
        <w:gridCol w:w="4107"/>
      </w:tblGrid>
      <w:tr>
        <w:trPr>
          <w:tblHeader/>
          <w:cantSplit/>
        </w:trPr>
        <w:tc>
          <w:tcPr>
            <w:tcW w:w="2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substancia_controlada_lst.aspx.cs:100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REGISTRO (o texto diz "item" em qualquer cadastro)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substancia_controlada_lst.aspx.cs:355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feita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substancia_controlada_lst.aspx.cs:259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(ou alteração) sem justificativa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substancia_controlada_lst.aspx:164; substancia_controlada_ed.aspx:87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porque outro cadastro usa o registro. Não diz qual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bllSubstanciaControlada.cs:115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(o texto diz "item" em qualquer cadastro)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substancia_controlada_ed.aspx.cs:256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feita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substancia_controlada_ed.aspx.cs:158; substancia_controlada_ed.aspx.cs:179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registros não excluídos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bllSubstanciaControlada.cs:21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obrigatório!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em branco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substancia_controlada_ed.aspx:45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substancia_controlada_ed.aspx:61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da Substancia Controlada.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outro erro na exclusão (grafia "Substancia" sem acento)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bllSubstanciaControlada.cs:131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Substância Controlada não foi informada!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Item: controle da Portaria 344 marcado sem tipo (vista em teste: CT-EST-016, 22/10/2026)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item_ed.aspx.cs:408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que não seja de regra; a tela pode mostrar também o texto do erro interno em "Detalhe do erro"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bllSubstanciaControlada.cs:41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 registro para editar (a frase tem "efetuar ao" repetido)</w:t>
            </w:r>
          </w:p>
        </w:tc>
        <w:tc>
          <w:tcPr>
            <w:tcW w:w="4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substancia_controlada_ed.aspx.cs:59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Substância Controlada: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Substância Controlada: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