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Classificação de Reanálise: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Saiba o prazo de reanálise definido pela Qualidade para o tipo de matéria-prima, como percentual da validade (por exemplo, reanalisar quando passar 50% da validade).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Lembre que, nesta versão, o cadastro de Item não oferece o campo para escolher a classificação (DV-EST-043); o cadastro serve, hoje, para itens que já foram ligados por outro caminho.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Abra o endereço da lista de Classificação de Reanálise (a tela não está no menu). A tela mostra o quadro "Pesquisa" e uma área vazia.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Se quiser, escreva parte da Descrição e escolha a situação (Todos, Sim, Não). Clique em Pesquisar (classificacao_reanalise_lst.aspx:43-51; lst.aspx.cs:34-39).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Descrição e Ativo, com os ícones Editar, Excluir e Ver Log. </w:t>
      </w:r>
      <w:r>
        <w:rPr>
          <w:b/>
          <w:bCs/>
          <w:szCs w:val="20"/>
        </w:rPr>
        <w:t xml:space="preserve">Não há botão Incluir</w:t>
      </w:r>
      <w:r>
        <w:rPr>
          <w:szCs w:val="20"/>
        </w:rPr>
        <w:t xml:space="preserve"> (classificacao_reanalise_lst.aspx:85-95; lst.aspx.cs:20-21).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Sem resultado, a tela escreve "A pesquisa não retornou nenhum resultado." (lst.aspx.cs:105).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 uma classificação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Como a lista não oferece Incluir, abra o formulário pelo endereço da página de edição (</w:t>
      </w:r>
      <w:r>
        <w:rPr>
          <w:szCs w:val="20"/>
        </w:rPr>
        <w:t xml:space="preserve">classificacao_reanalise_ed.aspx</w:t>
      </w:r>
      <w:r>
        <w:rPr>
          <w:szCs w:val="20"/>
        </w:rPr>
        <w:t xml:space="preserve">). Foi assim que a tela foi aberta nos testes de 22/10/2026; a classificação de teste foi criada em 13/10/2026 (o resultado não registra o caminho usado).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Escreva o Código (1 caractere, letra ou número), a Descrição (até 40 caracteres), a Primeira Reanálise (percentual maior que 0 e menor que 100) e, se quiser, a Segunda Reanálise (percentual maior que a primeira, até 100). Deixe Ativo = Sim.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Clique em SALVAR. A tela pergunta "Confirma a inclusão do item?". Responda SIM; a tela mostra "Inclusão realizada com sucesso!" e, ao clicar OK, volta à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uma classificação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Na lista, clique no lápis. O código fica travado e aparece o painel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Mude o que precisa, escreva a justificativa (obrigatória), clique em SALVAR e confirme ("Confirma a alteração do item?"). A tela mostra "Alteração realizada com sucesso!".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Com Ativo = Não os campos ficam travados; reative para mudar qualquer dado (classificacao_reanalise_ed.aspx.cs:268-277).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 uma classificação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Na lista, clique no X, escreva a justificativa e clique em EXCLUIR REGISTRO. Confirme ("Confirma a exclusão do item?"). A tela mostra "Exclusão realizada com sucesso!". A tela não confere se algum item usa a classificação (classificacao_reanalise_lst.aspx.cs:237-262 e 349-358).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Na lista, clique no ícone Ver Log. A janela "Log Alteração - Classificação de Reanálise" mostra campo, dado antigo, dado novo, data, hora, usuário e justificativa (lst.aspx.cs:135-145 e 300-308).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tem botão Incluir na lista nem opção no menu.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liga a classificação ao item (isso seria feito no cadastro de Item, DV-EST-043).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confere se algum item usa a classificação antes de excluir ou inativar.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90"/>
        <w:gridCol w:w="1431"/>
        <w:gridCol w:w="1495"/>
        <w:gridCol w:w="1754"/>
        <w:gridCol w:w="3561"/>
      </w:tblGrid>
      <w:tr>
        <w:trPr>
          <w:tblHeader/>
          <w:cantSplit/>
        </w:trPr>
        <w:tc>
          <w:tcPr>
            <w:tcW w:w="13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4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(filtro)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255 caracteres</w:t>
            </w:r>
          </w:p>
        </w:tc>
        <w:tc>
          <w:tcPr>
            <w:tcW w:w="14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nome (contém)</w:t>
            </w:r>
          </w:p>
        </w:tc>
        <w:tc>
          <w:tcPr>
            <w:tcW w:w="3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classificacao_reanalise_lst.aspx:43; dalClassificacaoReanalise.cs:101-102</w:t>
            </w:r>
          </w:p>
        </w:tc>
      </w:tr>
      <w:tr>
        <w:trPr>
          <w:cantSplit/>
        </w:trPr>
        <w:tc>
          <w:tcPr>
            <w:tcW w:w="1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 (filtro)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SIM, NÃO</w:t>
            </w:r>
          </w:p>
        </w:tc>
        <w:tc>
          <w:tcPr>
            <w:tcW w:w="3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lst.aspx:49-51</w:t>
            </w:r>
          </w:p>
        </w:tc>
      </w:tr>
      <w:tr>
        <w:trPr>
          <w:cantSplit/>
        </w:trPr>
        <w:tc>
          <w:tcPr>
            <w:tcW w:w="1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da grade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Ativo; ícones Editar, Excluir e Ver Log</w:t>
            </w:r>
          </w:p>
        </w:tc>
        <w:tc>
          <w:tcPr>
            <w:tcW w:w="3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lst.aspx:85-131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40"/>
        <w:gridCol w:w="1372"/>
        <w:gridCol w:w="1428"/>
        <w:gridCol w:w="1865"/>
        <w:gridCol w:w="3326"/>
      </w:tblGrid>
      <w:tr>
        <w:trPr>
          <w:tblHeader/>
          <w:cantSplit/>
        </w:trPr>
        <w:tc>
          <w:tcPr>
            <w:tcW w:w="16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1 caractere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1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Letra ou número, gravado em maiúscula; "Código é obrigatório!"; travado ao alterar</w:t>
            </w:r>
          </w:p>
        </w:tc>
        <w:tc>
          <w:tcPr>
            <w:tcW w:w="3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classificacao_reanalise_ed.aspx:44-50; ed.aspx.cs:41-48 e 140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40 caracteres (o banco aceita 250)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1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é obrigatória!"; espaços repetidos são retirados</w:t>
            </w:r>
          </w:p>
        </w:tc>
        <w:tc>
          <w:tcPr>
            <w:tcW w:w="3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ed.aspx:54-61; ed.aspx.cs:141; TBL_CLASSIFICACAO_REANALISE.sql:4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Primeira Reanálise (%)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de até 3 caracteres (dígitos e vírgula)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Primeira Reanálise é obrigatória!"; maior que 0 e menor que 100</w:t>
            </w:r>
          </w:p>
        </w:tc>
        <w:tc>
          <w:tcPr>
            <w:tcW w:w="3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ed.aspx:64-70; ed.aspx.cs:114-126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Segunda Reanálise (%)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de até 3 caracteres (dígitos e vírgula)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preenchida: entre 0 e 100 e maior que a primeira</w:t>
            </w:r>
          </w:p>
        </w:tc>
        <w:tc>
          <w:tcPr>
            <w:tcW w:w="3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ed.aspx:73-78; ed.aspx.cs:155-168; bllClassificacaoReanalise.cs:148-151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Escolha Sim ou Não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(padrão Sim)</w:t>
            </w:r>
          </w:p>
        </w:tc>
        <w:tc>
          <w:tcPr>
            <w:tcW w:w="1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Não, os campos ficam travados</w:t>
            </w:r>
          </w:p>
        </w:tc>
        <w:tc>
          <w:tcPr>
            <w:tcW w:w="3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ed.aspx:81-88; ed.aspx.cs:50 e 268-277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255 caracteres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só ao alterar</w:t>
            </w:r>
          </w:p>
        </w:tc>
        <w:tc>
          <w:tcPr>
            <w:tcW w:w="1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painel só aparece ao alterar; "A Justificativa é obrigatória!"</w:t>
            </w:r>
          </w:p>
        </w:tc>
        <w:tc>
          <w:tcPr>
            <w:tcW w:w="3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ed.aspx:95-105; ed.aspx.cs:51 e 129-131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37"/>
        <w:gridCol w:w="1470"/>
        <w:gridCol w:w="1877"/>
        <w:gridCol w:w="1686"/>
        <w:gridCol w:w="3361"/>
      </w:tblGrid>
      <w:tr>
        <w:trPr>
          <w:tblHeader/>
          <w:cantSplit/>
        </w:trPr>
        <w:tc>
          <w:tcPr>
            <w:tcW w:w="12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8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6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registro</w:t>
            </w:r>
          </w:p>
        </w:tc>
        <w:tc>
          <w:tcPr>
            <w:tcW w:w="33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classificações do filtro</w:t>
            </w:r>
          </w:p>
        </w:tc>
        <w:tc>
          <w:tcPr>
            <w:tcW w:w="1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classificacao_reanalise_lst.aspx.cs:34-39</w:t>
            </w:r>
          </w:p>
        </w:tc>
      </w:tr>
      <w:tr>
        <w:trPr>
          <w:cantSplit/>
        </w:trPr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lista</w:t>
            </w:r>
          </w:p>
        </w:tc>
        <w:tc>
          <w:tcPr>
            <w:tcW w:w="1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lst.aspx.cs:41-52</w:t>
            </w:r>
          </w:p>
        </w:tc>
      </w:tr>
      <w:tr>
        <w:trPr>
          <w:cantSplit/>
        </w:trPr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o usuário tem a função de incluir da tela 230, que não existe na carga do menu</w:t>
            </w:r>
          </w:p>
        </w:tc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Abriria o formulário vazio</w:t>
            </w:r>
          </w:p>
        </w:tc>
        <w:tc>
          <w:tcPr>
            <w:tcW w:w="1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lst.aspx.cs:20-21; dml.sql:1869</w:t>
            </w:r>
          </w:p>
        </w:tc>
      </w:tr>
      <w:tr>
        <w:trPr>
          <w:cantSplit/>
        </w:trPr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se o usuário tem a função de alterar</w:t>
            </w:r>
          </w:p>
        </w:tc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com o registro</w:t>
            </w:r>
          </w:p>
        </w:tc>
        <w:tc>
          <w:tcPr>
            <w:tcW w:w="1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até salvar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lst.aspx.cs:130-134 e 157-163</w:t>
            </w:r>
          </w:p>
        </w:tc>
      </w:tr>
      <w:tr>
        <w:trPr>
          <w:cantSplit/>
        </w:trPr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(X)</w:t>
            </w:r>
          </w:p>
        </w:tc>
        <w:tc>
          <w:tcPr>
            <w:tcW w:w="1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se o usuário tem a função de excluir</w:t>
            </w:r>
          </w:p>
        </w:tc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painel de exclusão com justificativa</w:t>
            </w:r>
          </w:p>
        </w:tc>
        <w:tc>
          <w:tcPr>
            <w:tcW w:w="1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até confirmar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lst.aspx.cs:122-129 e 165-173</w:t>
            </w:r>
          </w:p>
        </w:tc>
      </w:tr>
      <w:tr>
        <w:trPr>
          <w:cantSplit/>
        </w:trPr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</w:t>
            </w:r>
          </w:p>
        </w:tc>
        <w:tc>
          <w:tcPr>
            <w:tcW w:w="1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se o usuário tem a função de consultar o log</w:t>
            </w:r>
          </w:p>
        </w:tc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do histórico</w:t>
            </w:r>
          </w:p>
        </w:tc>
        <w:tc>
          <w:tcPr>
            <w:tcW w:w="1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lst.aspx.cs:135-145 e 175-182</w:t>
            </w:r>
          </w:p>
        </w:tc>
      </w:tr>
      <w:tr>
        <w:trPr>
          <w:cantSplit/>
        </w:trPr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</w:t>
            </w:r>
          </w:p>
        </w:tc>
        <w:tc>
          <w:tcPr>
            <w:tcW w:w="1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pesquisar, se o usuário pode imprimir</w:t>
            </w:r>
          </w:p>
        </w:tc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relatório "Relatório de Classificação de Reanálise"</w:t>
            </w:r>
          </w:p>
        </w:tc>
        <w:tc>
          <w:tcPr>
            <w:tcW w:w="1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lst.aspx.cs:83-84 e 365-395; classificacao_reanalise_rel.aspx.cs:23</w:t>
            </w:r>
          </w:p>
        </w:tc>
      </w:tr>
      <w:tr>
        <w:trPr>
          <w:cantSplit/>
        </w:trPr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grava</w:t>
            </w:r>
          </w:p>
        </w:tc>
        <w:tc>
          <w:tcPr>
            <w:tcW w:w="1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Classificação incluída ou alterada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classificacao_reanalise_ed.aspx.cs:92-110 e 252-264</w:t>
            </w:r>
          </w:p>
        </w:tc>
      </w:tr>
      <w:tr>
        <w:trPr>
          <w:cantSplit/>
        </w:trPr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REGISTRO</w:t>
            </w:r>
          </w:p>
        </w:tc>
        <w:tc>
          <w:tcPr>
            <w:tcW w:w="1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painel de exclusão</w:t>
            </w:r>
          </w:p>
        </w:tc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marca a classificação como excluída</w:t>
            </w:r>
          </w:p>
        </w:tc>
        <w:tc>
          <w:tcPr>
            <w:tcW w:w="1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Excluída (lixeira)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lst.aspx.cs:237-262</w:t>
            </w:r>
          </w:p>
        </w:tc>
      </w:tr>
      <w:tr>
        <w:trPr>
          <w:cantSplit/>
        </w:trPr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1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ed.aspx.cs:88-90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Estão marcadas "vista em teste" as que aparecem nos resultados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70"/>
        <w:gridCol w:w="2519"/>
        <w:gridCol w:w="3942"/>
      </w:tblGrid>
      <w:tr>
        <w:trPr>
          <w:tblHeader/>
          <w:cantSplit/>
        </w:trPr>
        <w:tc>
          <w:tcPr>
            <w:tcW w:w="31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5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9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é obrigatório! / A Descrição é obrigatória! / A Primeira Reanálise é obrigatória!</w:t>
            </w:r>
          </w:p>
        </w:tc>
        <w:tc>
          <w:tcPr>
            <w:tcW w:w="2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campos vazios (vista em teste, CT-EST-018, 22/10/2026)</w:t>
            </w:r>
          </w:p>
        </w:tc>
        <w:tc>
          <w:tcPr>
            <w:tcW w:w="3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classificacao_reanalise_ed.aspx:46, 56 e 66</w:t>
            </w:r>
          </w:p>
        </w:tc>
      </w:tr>
      <w:tr>
        <w:trPr>
          <w:cantSplit/>
        </w:trPr>
        <w:tc>
          <w:tcPr>
            <w:tcW w:w="3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é obrigatória!</w:t>
            </w:r>
          </w:p>
        </w:tc>
        <w:tc>
          <w:tcPr>
            <w:tcW w:w="2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sem escolha (não ocorre na prática)</w:t>
            </w:r>
          </w:p>
        </w:tc>
        <w:tc>
          <w:tcPr>
            <w:tcW w:w="3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ed.aspx:83</w:t>
            </w:r>
          </w:p>
        </w:tc>
      </w:tr>
      <w:tr>
        <w:trPr>
          <w:cantSplit/>
        </w:trPr>
        <w:tc>
          <w:tcPr>
            <w:tcW w:w="3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primeira reanálise deve ser maior que 0% e menor que 100%</w:t>
            </w:r>
          </w:p>
        </w:tc>
        <w:tc>
          <w:tcPr>
            <w:tcW w:w="2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Primeira fora da faixa</w:t>
            </w:r>
          </w:p>
        </w:tc>
        <w:tc>
          <w:tcPr>
            <w:tcW w:w="3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classificacao_reanalise_ed.aspx.cs:125</w:t>
            </w:r>
          </w:p>
        </w:tc>
      </w:tr>
      <w:tr>
        <w:trPr>
          <w:cantSplit/>
        </w:trPr>
        <w:tc>
          <w:tcPr>
            <w:tcW w:w="3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segunda reanálise deve ser maior do que a primeira / A segunda reanálise deve estar entre 0% e 100%</w:t>
            </w:r>
          </w:p>
        </w:tc>
        <w:tc>
          <w:tcPr>
            <w:tcW w:w="2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Segunda fora da regra</w:t>
            </w:r>
          </w:p>
        </w:tc>
        <w:tc>
          <w:tcPr>
            <w:tcW w:w="3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ed.aspx.cs:164 e 167; bllClassificacaoReanalise.cs:150</w:t>
            </w:r>
          </w:p>
        </w:tc>
      </w:tr>
      <w:tr>
        <w:trPr>
          <w:cantSplit/>
        </w:trPr>
        <w:tc>
          <w:tcPr>
            <w:tcW w:w="3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ou excluir sem justificativa</w:t>
            </w:r>
          </w:p>
        </w:tc>
        <w:tc>
          <w:tcPr>
            <w:tcW w:w="3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ed.aspx:101; lst.aspx</w:t>
            </w:r>
          </w:p>
        </w:tc>
      </w:tr>
      <w:tr>
        <w:trPr>
          <w:cantSplit/>
        </w:trPr>
        <w:tc>
          <w:tcPr>
            <w:tcW w:w="3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</w:t>
            </w:r>
          </w:p>
        </w:tc>
        <w:tc>
          <w:tcPr>
            <w:tcW w:w="2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SALVAR</w:t>
            </w:r>
          </w:p>
        </w:tc>
        <w:tc>
          <w:tcPr>
            <w:tcW w:w="3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ed.aspx.cs:262 e 258</w:t>
            </w:r>
          </w:p>
        </w:tc>
      </w:tr>
      <w:tr>
        <w:trPr>
          <w:cantSplit/>
        </w:trPr>
        <w:tc>
          <w:tcPr>
            <w:tcW w:w="3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 (vista em teste, 13/10/2026) / Alteração realizada com sucesso!</w:t>
            </w:r>
          </w:p>
        </w:tc>
        <w:tc>
          <w:tcPr>
            <w:tcW w:w="2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</w:t>
            </w:r>
          </w:p>
        </w:tc>
        <w:tc>
          <w:tcPr>
            <w:tcW w:w="3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ed.aspx.cs:179 e 187</w:t>
            </w:r>
          </w:p>
        </w:tc>
      </w:tr>
      <w:tr>
        <w:trPr>
          <w:cantSplit/>
        </w:trPr>
        <w:tc>
          <w:tcPr>
            <w:tcW w:w="3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Já existe uma reanálise com este código.</w:t>
            </w:r>
          </w:p>
        </w:tc>
        <w:tc>
          <w:tcPr>
            <w:tcW w:w="2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repetido (a conferência não funciona: o banco é quem recusa)</w:t>
            </w:r>
          </w:p>
        </w:tc>
        <w:tc>
          <w:tcPr>
            <w:tcW w:w="3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bllClassificacaoReanalise.cs:154</w:t>
            </w:r>
          </w:p>
        </w:tc>
      </w:tr>
      <w:tr>
        <w:trPr>
          <w:cantSplit/>
        </w:trPr>
        <w:tc>
          <w:tcPr>
            <w:tcW w:w="3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inserir a Classificação de Reanálise / Não foi possível alterar... / Não foi possível excluir...</w:t>
            </w:r>
          </w:p>
        </w:tc>
        <w:tc>
          <w:tcPr>
            <w:tcW w:w="2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gravar; o link "Detalhe do erro (+)" mostra o texto técnico</w:t>
            </w:r>
          </w:p>
        </w:tc>
        <w:tc>
          <w:tcPr>
            <w:tcW w:w="3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bllClassificacaoReanalise.cs:32, 56 e 77</w:t>
            </w:r>
          </w:p>
        </w:tc>
      </w:tr>
      <w:tr>
        <w:trPr>
          <w:cantSplit/>
        </w:trPr>
        <w:tc>
          <w:tcPr>
            <w:tcW w:w="3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 do item?</w:t>
            </w:r>
          </w:p>
        </w:tc>
        <w:tc>
          <w:tcPr>
            <w:tcW w:w="2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EXCLUIR REGISTRO</w:t>
            </w:r>
          </w:p>
        </w:tc>
        <w:tc>
          <w:tcPr>
            <w:tcW w:w="3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classificacao_reanalise_lst.aspx.cs:356</w:t>
            </w:r>
          </w:p>
        </w:tc>
      </w:tr>
      <w:tr>
        <w:trPr>
          <w:cantSplit/>
        </w:trPr>
        <w:tc>
          <w:tcPr>
            <w:tcW w:w="3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realizada com sucesso!</w:t>
            </w:r>
          </w:p>
        </w:tc>
        <w:tc>
          <w:tcPr>
            <w:tcW w:w="2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</w:t>
            </w:r>
          </w:p>
        </w:tc>
        <w:tc>
          <w:tcPr>
            <w:tcW w:w="3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lst.aspx.cs:261</w:t>
            </w:r>
          </w:p>
        </w:tc>
      </w:tr>
      <w:tr>
        <w:trPr>
          <w:cantSplit/>
        </w:trPr>
        <w:tc>
          <w:tcPr>
            <w:tcW w:w="3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sem resultado</w:t>
            </w:r>
          </w:p>
        </w:tc>
        <w:tc>
          <w:tcPr>
            <w:tcW w:w="3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lst.aspx.cs:105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Classificação de Reanálise: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Classificação de Reanálise: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