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Estoque: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Confira, no cadastro de Item, o estoque mínimo, o estoque máximo e os dias de reposição dos itens do grupo. A sugestão depende deles. O consumo vem das movimentações de saída do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Gestão Analítica, abra Análise de Estoque e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Período (data inicial e final), Grupo e Subgrupo. Informe as duas datas ou nenhuma ("Período inválido!") (analise_lst.aspx.cs:60-64).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pelo código, a pesquisa por período traz só as análises do dia inicial (dalAnaliseEstoque.cs:288-289).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Data, Grupo, Subgrupo e Qtde. de itens, com os ícones Visualizar e Excluir (este some quando a análise já gerou pedido) (analise_lst.aspx.cs:213-232).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uma análise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"Gerar" (sinal de mais) acima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(obrigatório) e, se quiser, o </w:t>
      </w:r>
      <w:r>
        <w:rPr>
          <w:b/>
          <w:bCs/>
          <w:szCs w:val="20"/>
        </w:rPr>
        <w:t xml:space="preserve">Subgrupo</w:t>
      </w:r>
      <w:r>
        <w:rPr>
          <w:szCs w:val="20"/>
        </w:rPr>
        <w:t xml:space="preserve">. A </w:t>
      </w:r>
      <w:r>
        <w:rPr>
          <w:b/>
          <w:bCs/>
          <w:szCs w:val="20"/>
        </w:rPr>
        <w:t xml:space="preserve">Data da Análise</w:t>
      </w:r>
      <w:r>
        <w:rPr>
          <w:szCs w:val="20"/>
        </w:rPr>
        <w:t xml:space="preserve"> é a de hoje e não muda.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</w:t>
      </w:r>
      <w:r>
        <w:rPr>
          <w:b/>
          <w:bCs/>
          <w:szCs w:val="20"/>
        </w:rPr>
        <w:t xml:space="preserve">Período (meses)</w:t>
      </w:r>
      <w:r>
        <w:rPr>
          <w:szCs w:val="20"/>
        </w:rPr>
        <w:t xml:space="preserve">, que é o intervalo de consumo olhado para trás, e a </w:t>
      </w:r>
      <w:r>
        <w:rPr>
          <w:b/>
          <w:bCs/>
          <w:szCs w:val="20"/>
        </w:rPr>
        <w:t xml:space="preserve">Necessidade (meses)</w:t>
      </w:r>
      <w:r>
        <w:rPr>
          <w:szCs w:val="20"/>
        </w:rPr>
        <w:t xml:space="preserve">, que é quanto tempo o estoque deve cobrir. A tela traz 6 e 6; cada campo aceita até dois dígitos (analise_ed.aspx.cs:88-89). </w:t>
      </w:r>
      <w:r>
        <w:rPr>
          <w:b/>
          <w:bCs/>
          <w:szCs w:val="20"/>
        </w:rPr>
        <w:t xml:space="preserve">O limite de 12 meses não é conferido</w:t>
      </w:r>
      <w:r>
        <w:rPr>
          <w:szCs w:val="20"/>
        </w:rPr>
        <w:t xml:space="preserve"> (DV-EST-020).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GERAR ANÁLISE e confirme ("Confima a geração da Análise?"). O sistema responde "Análise concluída!".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resultado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A grade mostra, por item: Unid. Med., CMM (consumo médio mensal), Qtde Pedido (já pedido e não recebido), Saldo Quarentena, Saldo Disponível, Saldo Total, Qtde Sugerida, Custo Médio, Custo Total, Ponto de Pedido (data) e Dias de Estoque (analise_ed.aspx:146-240).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Linhas em vermelho: há compra sugerida e ainda sem pedido. Linhas em verde: já têm pedido gerado (analise_ed.aspx.cs:241-267). Use o filtro "Compra sugerida" (Sim, Não, Todos).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O ícone de histórico abre o histórico do item; o botão RELATÓRIO imprime 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Para comprar, clique em GERAR PEDIDO DE COMPRA, marque os itens, escolha fornecedor e centro de custo e confirme (ver a tela Pedido de Compra).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de excluir, escreva a justificativa e confirme. Análise que já gerou pedido não pode ser excluída (analise_lst.aspx.cs:228-229).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o limite de 12 meses (DV-EST-020).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deixa claro quando o cálculo falha: o erro é engolido e a tela diz "Análise concluída!" (bllAnaliseEstoqueItem.cs:208-210).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conta pedidos ABERTOS como "já pedidos" (dalAnaliseEstoqueItem.cs:337).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botão de Log nem de Excel ligados (analise_lst.aspx.cs:109-110 e 129-130).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0"/>
        <w:gridCol w:w="1076"/>
        <w:gridCol w:w="1487"/>
        <w:gridCol w:w="1705"/>
        <w:gridCol w:w="3773"/>
      </w:tblGrid>
      <w:tr>
        <w:trPr>
          <w:tblHeader/>
          <w:cantSplit/>
        </w:trPr>
        <w:tc>
          <w:tcPr>
            <w:tcW w:w="1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analise_lst.aspx:48-55; dalAnaliseEstoque.cs:283-284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 (data inicial e final)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ou nenhuma; a consulta usa só a data inicial (falha do código)</w:t>
            </w:r>
          </w:p>
        </w:tc>
        <w:tc>
          <w:tcPr>
            <w:tcW w:w="3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analise_lst.aspx:56-86; analise_lst.aspx.cs:60-64; dalAnaliseEstoque.cs:286-289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Grupo e Subgrupo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subgrupo depende do grupo</w:t>
            </w:r>
          </w:p>
        </w:tc>
        <w:tc>
          <w:tcPr>
            <w:tcW w:w="3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analise_lst.aspx:88-100; analise_lst.aspx.cs:24-52</w:t>
            </w:r>
          </w:p>
        </w:tc>
      </w:tr>
      <w:tr>
        <w:trPr>
          <w:cantSplit/>
        </w:trPr>
        <w:tc>
          <w:tcPr>
            <w:tcW w:w="1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Código, Data, Grupo, Subgrupo, Qtde. Itens</w:t>
            </w:r>
          </w:p>
        </w:tc>
        <w:tc>
          <w:tcPr>
            <w:tcW w:w="1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análise</w:t>
            </w:r>
          </w:p>
        </w:tc>
        <w:tc>
          <w:tcPr>
            <w:tcW w:w="3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analise_lst.aspx:129-160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21"/>
        <w:gridCol w:w="1055"/>
        <w:gridCol w:w="1476"/>
        <w:gridCol w:w="1809"/>
        <w:gridCol w:w="3470"/>
      </w:tblGrid>
      <w:tr>
        <w:trPr>
          <w:tblHeader/>
          <w:cantSplit/>
        </w:trPr>
        <w:tc>
          <w:tcPr>
            <w:tcW w:w="1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sistema, sem repetir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analise_ed.aspx:60-62; bllAnaliseEstoque.cs:14-62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Análise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analise_ed.aspx:65-67; analise_ed.aspx.cs:87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"Grupo do Item não foi informado!"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analise_ed.aspx:70-75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Restringe aos itens do subgrupo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analise_ed.aspx:78-79; dalAnaliseEstoqueItem.cs:376-377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(meses)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até 2 dígitos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Período de Análise não foi informado!"; vem com 6; aceita 0 a 99 (o limite de 12 está comentado)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analise_ed.aspx:83-91; analise_ed.aspx.cs:88 e 144-151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Necessidade (meses)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até 2 dígitos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Período de necessidade do estoque não foi informado!"; vem com 6; aceita 0 a 99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analise_ed.aspx:94-102; analise_ed.aspx.cs:89 e 144-151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Item, Unid. Med., CMM, Qtde Pedido, Saldo Quarentena, Saldo Disponível, Saldo Total, Qtde Sugerida, Custo Médio, Custo Total, Ponto de Pedido, Dias de Estoque, Nº Pedido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Mostrada depois de gerada; filtro Compra sugerida (Sim, Não, Todos)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analise_ed.aspx:111-240</w:t>
            </w:r>
          </w:p>
        </w:tc>
      </w:tr>
      <w:tr>
        <w:trPr>
          <w:cantSplit/>
        </w:trPr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exclusão: Justificativa</w:t>
            </w:r>
          </w:p>
        </w:tc>
        <w:tc>
          <w:tcPr>
            <w:tcW w:w="1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 para excluir</w:t>
            </w:r>
          </w:p>
        </w:tc>
        <w:tc>
          <w:tcPr>
            <w:tcW w:w="34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analise_lst.aspx:229-240; analise_lst.aspx.cs:284-310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3"/>
        <w:gridCol w:w="1420"/>
        <w:gridCol w:w="1976"/>
        <w:gridCol w:w="1277"/>
        <w:gridCol w:w="3455"/>
      </w:tblGrid>
      <w:tr>
        <w:trPr>
          <w:tblHeader/>
          <w:cantSplit/>
        </w:trPr>
        <w:tc>
          <w:tcPr>
            <w:tcW w:w="1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análise</w:t>
            </w:r>
          </w:p>
        </w:tc>
        <w:tc>
          <w:tcPr>
            <w:tcW w:w="3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pelo filtro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analise_lst.aspx.cs:52-84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analise_lst.aspx.cs:86-89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(sinal de mais)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sem conferir a função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analise_lst.aspx.cs:25-26 e 91-95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(olho)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análise pronta, em leitura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analise_lst.aspx.cs:213-221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menos nas que geraram pedido; sem conferir a função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exclui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 (some da lista)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analise_lst.aspx.cs:222-229 e 284-310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ANÁLISE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ao incluir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e calcula a análise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pronta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analise_ed.aspx.cs:122-175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análise pronta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análise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analise_ed.aspx.cs:400-433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PEDIDO DE COMPRA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análise pronta, se há item para comprar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à seleção de itens para o pedido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ABERTO (na outra tela)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analise_ed.aspx.cs:77 e 437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histórico do item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da grade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item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analise_ed.aspx.cs:226-240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analise_ed.aspx.cs:117-120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12"/>
        <w:gridCol w:w="2988"/>
        <w:gridCol w:w="3731"/>
      </w:tblGrid>
      <w:tr>
        <w:trPr>
          <w:tblHeader/>
          <w:cantSplit/>
        </w:trPr>
        <w:tc>
          <w:tcPr>
            <w:tcW w:w="2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analise_lst.aspx.cs:161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inválido!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só uma das datas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analise_lst.aspx.cs:64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Confima a geração da Análise?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GERAR ANÁLISE (texto com erro de digitação; vista em teste, CT-EST-161, 12/10/2026)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analise_ed.aspx.cs:383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concluída!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gerar (vista em teste, CT-EST-161 e 162, 12/10/2026)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analise_ed.aspx.cs:174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encontrado com os parâmetros informados!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e o subgrupo não têm item ativo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analise_ed.aspx.cs:170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erros na geração da análise!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geração não devolveu o número da análise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analise_ed.aspx.cs:166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Item não foi informado! / O Período de Análise não foi informado! / O Período de necessidade do estoque não foi informado!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obrigatório vazio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analise_ed.aspx:73, 88 e 99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de análise não pode ser superior a 12 meses! / Período de necessidade não pode ser superior a 12 meses!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Comentadas no código: nunca aparecem</w:t>
            </w:r>
            <w:r>
              <w:rPr>
                <w:sz w:val="18"/>
                <w:szCs w:val="20"/>
              </w:rPr>
              <w:t xml:space="preserve"> (CT-EST-161, 12/10/2026)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analise_ed.aspx.cs:148 e 151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analise_lst.aspx.cs:306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Pedido.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 a análise (texto herdado do pedido de compra)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bllAnaliseEstoque.cs:125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itens pendentes!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atalho de gerar pedido de análise sem item a comprar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gerar_pedido_op.aspx.cs:78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carregar formulário!</w:t>
            </w:r>
          </w:p>
        </w:tc>
        <w:tc>
          <w:tcPr>
            <w:tcW w:w="2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ler a análise (com o texto do erro)</w:t>
            </w:r>
          </w:p>
        </w:tc>
        <w:tc>
          <w:tcPr>
            <w:tcW w:w="3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analise_ed.aspx.cs:93-98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Estoque: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Estoque: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