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Relatórios: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Relatórios</w:t>
      </w:r>
      <w:r>
        <w:rPr>
          <w:szCs w:val="20"/>
        </w:rPr>
        <w:t xml:space="preserve"> cobre os relatórios do Estoque: quarentena, reprovados, movimentação, consumo, aquisição, inventário do mês e relatórios dos kits.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Numa inspeção, o relatório é o que o inspetor vê. Um relatório sem data, usuário e numeração, ou que mostra número errado, enfraquece a prova do que aconteceu com 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37"/>
        <w:gridCol w:w="5932"/>
        <w:gridCol w:w="2862"/>
      </w:tblGrid>
      <w:tr>
        <w:trPr>
          <w:tblHeader/>
          <w:cantSplit/>
        </w:trPr>
        <w:tc>
          <w:tcPr>
            <w:tcW w:w="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 Reprovados (RM36)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de Produto Acabado (RM18)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Endereços (RM24)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Demonstrativo de Movimentação de Material (RC07)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em Quarentena (RM17)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Reservado (RM10)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NMM (RC03)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Produtos Estocados(rc04)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Demonstrativo Financeiro de Movimentação (RC07)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de Material (RC08)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Mensal de Vendas de Medicamentos (RM03)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Mensal de Insumos (RM14)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Relação de Lotes - Reanálise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Listagem de Lotes (Kits)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Mapa de Movimentação de Material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do Mês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Aquisição de Material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Consumo de Material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Itens a Vencer (Kit)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 - Relatório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Componentes (Kit)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Componentes do Kit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 - Relatório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Relatório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5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(Remessa)</w:t>
            </w:r>
          </w:p>
        </w:tc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Relatórios: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Relatórios: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